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7E" w:rsidRPr="00FF717E" w:rsidRDefault="00FF717E" w:rsidP="00FF717E">
      <w:pPr>
        <w:pStyle w:val="a3"/>
        <w:shd w:val="clear" w:color="auto" w:fill="FFFFFF"/>
        <w:spacing w:before="0" w:beforeAutospacing="0" w:after="150" w:afterAutospacing="0"/>
        <w:jc w:val="center"/>
        <w:rPr>
          <w:color w:val="C00000"/>
          <w:sz w:val="28"/>
          <w:szCs w:val="28"/>
        </w:rPr>
      </w:pPr>
      <w:r w:rsidRPr="00FF717E">
        <w:rPr>
          <w:b/>
          <w:bCs/>
          <w:color w:val="C00000"/>
          <w:sz w:val="28"/>
          <w:szCs w:val="28"/>
        </w:rPr>
        <w:t>Экологическое воспитание как средство формирования познавательной активности</w:t>
      </w:r>
    </w:p>
    <w:p w:rsidR="00FF717E" w:rsidRPr="00FF717E" w:rsidRDefault="00FF717E" w:rsidP="00FF717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F717E">
        <w:rPr>
          <w:color w:val="333333"/>
          <w:sz w:val="28"/>
          <w:szCs w:val="28"/>
        </w:rPr>
        <w:t>Экологическое воспитание является хорошим средством познавательного развития ребенка, формирования познавательной активности. Познавательная активность – это приобретение знаний через оживленный подъем интенсивности.</w:t>
      </w:r>
    </w:p>
    <w:p w:rsidR="00FF717E" w:rsidRPr="00FF717E" w:rsidRDefault="00FF717E" w:rsidP="00FF717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F717E">
        <w:rPr>
          <w:color w:val="333333"/>
          <w:sz w:val="28"/>
          <w:szCs w:val="28"/>
        </w:rPr>
        <w:t>Проблема развития познавательной активности дошкольников – одна из самых актуальных в современном образовании, поскольку является непременной предпосылкой формирования умственных качеств личности, ее самостоятельности и инициативности.</w:t>
      </w:r>
    </w:p>
    <w:p w:rsidR="00FF717E" w:rsidRPr="00FF717E" w:rsidRDefault="00FF717E" w:rsidP="00FF717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F717E">
        <w:rPr>
          <w:color w:val="333333"/>
          <w:sz w:val="28"/>
          <w:szCs w:val="28"/>
        </w:rPr>
        <w:t>Развитие познавательной потребности ребенка находит выражение в форме поисковой, исследовательской активности, направленной на обнаружение нового. Появляются вопросы: «Почему?», «Зачем?», «Как?».</w:t>
      </w:r>
    </w:p>
    <w:p w:rsidR="00FF717E" w:rsidRPr="00FF717E" w:rsidRDefault="00FF717E" w:rsidP="00FF717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F717E">
        <w:rPr>
          <w:color w:val="333333"/>
          <w:sz w:val="28"/>
          <w:szCs w:val="28"/>
        </w:rPr>
        <w:t>Дети не только спрашивают, но пытаются сами найти ответ, использовать свой маленький опыт для объяснения непонятного, а порой провести «эксперимент».</w:t>
      </w:r>
    </w:p>
    <w:p w:rsidR="00FF717E" w:rsidRPr="00FF717E" w:rsidRDefault="00FF717E" w:rsidP="00FF717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F717E">
        <w:rPr>
          <w:color w:val="333333"/>
          <w:sz w:val="28"/>
          <w:szCs w:val="28"/>
        </w:rPr>
        <w:t>Экспериментирование – это методическая система экологического воспитания, включающая в себя наблюдение, опыты, поисковую деятельность. Наблюдения проводятся в группе, на прогулке. При специальной организации наблюдений дошкольники могут прослеживать и понимать цепочки связей, некоторые взаимоотношения внутри сообществ.</w:t>
      </w:r>
    </w:p>
    <w:p w:rsidR="00FF717E" w:rsidRPr="00FF717E" w:rsidRDefault="00FF717E" w:rsidP="00FF717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F717E">
        <w:rPr>
          <w:color w:val="333333"/>
          <w:sz w:val="28"/>
          <w:szCs w:val="28"/>
        </w:rPr>
        <w:t>Опыты делятся на демонстрационные (показ воспитателя) и лабораторные (дети проводят вместе с воспитателем, с его помощью). Опыты могут быть кратковременные и долгосрочные; как доказательство и опыт исследования.</w:t>
      </w:r>
    </w:p>
    <w:p w:rsidR="00FF717E" w:rsidRPr="00FF717E" w:rsidRDefault="00FF717E" w:rsidP="00FF717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F717E">
        <w:rPr>
          <w:color w:val="333333"/>
          <w:sz w:val="28"/>
          <w:szCs w:val="28"/>
        </w:rPr>
        <w:t>Поисковая деятельность как нахождения способа действовать.</w:t>
      </w:r>
    </w:p>
    <w:p w:rsidR="00FF717E" w:rsidRPr="00FF717E" w:rsidRDefault="00FF717E" w:rsidP="00FF717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F717E">
        <w:rPr>
          <w:color w:val="333333"/>
          <w:sz w:val="28"/>
          <w:szCs w:val="28"/>
        </w:rPr>
        <w:t xml:space="preserve">В процессе экологического воспитания дети получают возможность удовлетворить присущую ему любознательность, почувствовать себя ученым или первооткрывателем. Чтобы формировать познавательную активность через экологическое воспитание необходимо создать условия для развития познавательных процессов поисково-исследовательской деятельности. Одним из условий развития познавательной активности служат развивающая предметно-пространственная среда, грамотно оформленная территория. Это наличие мини-лабораторий, уголка экспериментирования, уголка природы, иллюстраций, фотографий, схем, оформление </w:t>
      </w:r>
      <w:proofErr w:type="spellStart"/>
      <w:r w:rsidRPr="00FF717E">
        <w:rPr>
          <w:color w:val="333333"/>
          <w:sz w:val="28"/>
          <w:szCs w:val="28"/>
        </w:rPr>
        <w:t>метеоплощадки</w:t>
      </w:r>
      <w:proofErr w:type="spellEnd"/>
      <w:r w:rsidRPr="00FF717E">
        <w:rPr>
          <w:color w:val="333333"/>
          <w:sz w:val="28"/>
          <w:szCs w:val="28"/>
        </w:rPr>
        <w:t xml:space="preserve"> и экологической тропы. Все способствует развитию познавательной активности дошкольников.</w:t>
      </w:r>
    </w:p>
    <w:p w:rsidR="00FF717E" w:rsidRPr="00FF717E" w:rsidRDefault="00FF717E" w:rsidP="00FF717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F717E">
        <w:rPr>
          <w:color w:val="333333"/>
          <w:sz w:val="28"/>
          <w:szCs w:val="28"/>
        </w:rPr>
        <w:t>Работа строится с учетом интересов и потребностей детей. Внедрение различных видов деятельности и включение всех видов анализаторов (зрительных, слуховых, обонятельных, тактильных) позволяют детям реализовать познавательные способности, обогатить словарь, развивать интерес, активность.</w:t>
      </w:r>
    </w:p>
    <w:p w:rsidR="00FF717E" w:rsidRPr="00FF717E" w:rsidRDefault="00FF717E" w:rsidP="00FF717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F717E">
        <w:rPr>
          <w:color w:val="333333"/>
          <w:sz w:val="28"/>
          <w:szCs w:val="28"/>
        </w:rPr>
        <w:lastRenderedPageBreak/>
        <w:t>Для развития познавательной активности средствами экологического воспитания можно использовать такие формы работы: наблюдение, труд в природе, экскурсии, занятия, беседы, игры, экспериментирование, экологические акции, участие в конкурсах, чтение художественной литературы.</w:t>
      </w:r>
    </w:p>
    <w:p w:rsidR="00FF717E" w:rsidRPr="00FF717E" w:rsidRDefault="00FF717E" w:rsidP="00FF717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F717E">
        <w:rPr>
          <w:color w:val="333333"/>
          <w:sz w:val="28"/>
          <w:szCs w:val="28"/>
        </w:rPr>
        <w:t xml:space="preserve">Развивать познавательную активность через экологическое воспитание невозможно без помощи родителей. </w:t>
      </w:r>
      <w:proofErr w:type="gramStart"/>
      <w:r w:rsidRPr="00FF717E">
        <w:rPr>
          <w:color w:val="333333"/>
          <w:sz w:val="28"/>
          <w:szCs w:val="28"/>
        </w:rPr>
        <w:t>Их можно привлечь к обновлению и пополнению развивающей предметно-пространственной среды в группе, участию в выставках и конкурсах («Дары осени», «Кормушка для птиц», «Лучший скворечник», изготовлению плакатов, запрещающих, предупреждающих, разрешающих знаков поведения в природе, созданию алгоритмов проведения опытов.</w:t>
      </w:r>
      <w:proofErr w:type="gramEnd"/>
    </w:p>
    <w:p w:rsidR="00FF717E" w:rsidRPr="00FF717E" w:rsidRDefault="00FF717E" w:rsidP="00FF717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F717E">
        <w:rPr>
          <w:color w:val="333333"/>
          <w:sz w:val="28"/>
          <w:szCs w:val="28"/>
        </w:rPr>
        <w:t>Только тогда познание детей перейдет на более высокую ступень. Они смогут осознавать взаимосвязи в природе, выделять основные понятия, классифицировать объекты, вычленять существенные признаки тех или иных объектов, делать обобщение, выводы.</w:t>
      </w:r>
    </w:p>
    <w:p w:rsidR="004214F6" w:rsidRPr="00FF717E" w:rsidRDefault="004214F6" w:rsidP="00FF717E">
      <w:pPr>
        <w:rPr>
          <w:rFonts w:ascii="Times New Roman" w:hAnsi="Times New Roman" w:cs="Times New Roman"/>
          <w:sz w:val="28"/>
          <w:szCs w:val="28"/>
        </w:rPr>
      </w:pPr>
    </w:p>
    <w:sectPr w:rsidR="004214F6" w:rsidRPr="00FF717E" w:rsidSect="0042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17E"/>
    <w:rsid w:val="004214F6"/>
    <w:rsid w:val="00FF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2882</Characters>
  <Application>Microsoft Office Word</Application>
  <DocSecurity>0</DocSecurity>
  <Lines>24</Lines>
  <Paragraphs>6</Paragraphs>
  <ScaleCrop>false</ScaleCrop>
  <Company>Microsoft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2025-06-23T08:48:00Z</dcterms:created>
  <dcterms:modified xsi:type="dcterms:W3CDTF">2025-06-23T08:48:00Z</dcterms:modified>
</cp:coreProperties>
</file>