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3FECF" w14:textId="0686A1C7" w:rsidR="00301C5A" w:rsidRDefault="00301C5A" w:rsidP="000D0C6C">
      <w:pPr>
        <w:spacing w:after="0" w:line="240" w:lineRule="auto"/>
      </w:pPr>
    </w:p>
    <w:p w14:paraId="46733C6A" w14:textId="77777777" w:rsidR="00301C5A" w:rsidRDefault="0098634D">
      <w:pPr>
        <w:pStyle w:val="af3"/>
        <w:spacing w:beforeAutospacing="0" w:after="0" w:afterAutospacing="0"/>
        <w:ind w:firstLine="708"/>
      </w:pPr>
      <w:r>
        <w:rPr>
          <w:rFonts w:eastAsia="Calibri"/>
          <w:b/>
          <w:bCs/>
          <w:i/>
          <w:iCs/>
          <w:color w:val="333333"/>
          <w:kern w:val="2"/>
          <w:shd w:val="clear" w:color="auto" w:fill="FFFFFF"/>
          <w:lang w:eastAsia="en-US"/>
        </w:rPr>
        <w:t>Прочитайте текст и выполните задания.</w:t>
      </w:r>
    </w:p>
    <w:p w14:paraId="4DE19A08" w14:textId="77777777" w:rsidR="00301C5A" w:rsidRDefault="009863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ab/>
        <w:t>Сергиев Посад – признанная столица русской традиционной игрушки и родина первой матрешки. В начале XX века город даже называли «столицей потешного царства», здесь жили и работали сотни первоклассных мастеров-игрушечников. Особенно выделялось производство деревянной игрушки. По преданию сам Сергий Радонежский, основатель монастыря, вырезал поделки и одаривал ими детей. Со временем игрушечным промыслом занялись местные жители, а богомольцы, стекавшиеся в лавру со всех концов страны, охотно покупали игрушки для своих детей.</w:t>
      </w:r>
    </w:p>
    <w:p w14:paraId="62DEF17B" w14:textId="77777777" w:rsidR="00301C5A" w:rsidRDefault="00986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  <w:t>Матрёшка — русская деревянная игрушка в виде расписной куклы, внутри которой находятся подобные ей куклы меньшего размера. Число вложенных кукол обычно от трёх и более. Обычно они имеют форму в виде яйца с плоским донцем и состоят из двух частей: верхней и нижней.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Неудивительно, что именно Сергиев Посад стал родиной русской матрешки. Случилось это в конце XIX века. Это было время подъёма национального самосознания, когда в обществе всё настойчивее стал проявляться интерес к русской культуре. В связи с этим возникло целое художественное направление, известное под названием «русский стиль». Одним из представителей этой школы был художник Сергей Малютин, который и предложил идею создания деревянной куклы, наряженной в женский народный костюм. Выточил задумку один из лучших сергиевопосадских токарей-игрушечников В. Звёздочкин.</w:t>
      </w:r>
    </w:p>
    <w:p w14:paraId="3B8CE146" w14:textId="77777777" w:rsidR="007B4AC9" w:rsidRDefault="007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08C01493" w14:textId="77777777" w:rsidR="007B4AC9" w:rsidRDefault="007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797991F8" w14:textId="1C9497B8" w:rsidR="007B4AC9" w:rsidRPr="007B4AC9" w:rsidRDefault="007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hd w:val="clear" w:color="auto" w:fill="FFFFFF"/>
          <w:lang w:eastAsia="ru-RU"/>
          <w14:ligatures w14:val="none"/>
        </w:rPr>
        <w:drawing>
          <wp:inline distT="0" distB="0" distL="0" distR="0" wp14:anchorId="2920EC4D" wp14:editId="1ED64152">
            <wp:extent cx="5875020" cy="2346960"/>
            <wp:effectExtent l="0" t="0" r="0" b="0"/>
            <wp:docPr id="13830845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2EDF4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Первая русская матрёшка была восьмиместная. За девочкой с чёрным петухом следовал мальчик, затем опять девочка. Все фигурки отличались друг от друга, а последняя, восьмая, изображала спелёнатого младенца. Игрушка была представлена на Парижской выставке в 1900 году и даже принесла бронзовую медаль своим создателям. Сегодня оба артефакта хранятся в экспозиции Музея игрушки в Сергиевом Посаде.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Интересно, что прототипом русской матрешки послужила игрушка, привезённая с острова Хонсю женой известного промышленника и мецената Саввы Мамонтова — добрый лысый старик, бог удачи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Фукурокудзю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, в форме которого находилось ещё несколько фигурок, вложенных одна в другую.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 рубеже 20-х и в начале 30-х годов прошлого столетия в Сергиевом Посаде уже существовало около 30 игрушечных артелей, а потом на их базе создалось несколько предприятий по производству игрушки и единственное в России учебное заведение, выпускающее дизайнеров игрушки. Здесь же находился единственный в стране НИИ игрушек.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Получившая признание кукла стала визитной карточкой нашего города, да и всей России!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 наши дни фабрика матрешки «Мастер АРТ» продолжает и приумножает традиции старых мастеров. Наши художники бережно сохраняют узнаваемый стиль традиционной Сергиево-Посадской матрешки.</w:t>
      </w:r>
    </w:p>
    <w:p w14:paraId="25CF5D31" w14:textId="77777777" w:rsidR="00301C5A" w:rsidRDefault="00986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Задания</w:t>
      </w:r>
    </w:p>
    <w:p w14:paraId="1F36F971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Прочитайте текст и запишите к нему три вопроса на поиск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фактуальной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информации и один на поиск подтекстовой информации.</w:t>
      </w:r>
    </w:p>
    <w:p w14:paraId="1B0C3952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FCD64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На какой вопрос нет ответа в тексте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76773D8E" w14:textId="77777777" w:rsidR="00301C5A" w:rsidRDefault="0098634D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А.Почему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город называли столицей потешного царства?</w:t>
      </w:r>
    </w:p>
    <w:p w14:paraId="578174AF" w14:textId="77777777" w:rsidR="00301C5A" w:rsidRDefault="0098634D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Б.Почему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Сергиев посад – родина русской деревянной игрушки?</w:t>
      </w:r>
    </w:p>
    <w:p w14:paraId="1C664068" w14:textId="77777777" w:rsidR="00301C5A" w:rsidRDefault="0098634D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В.Почему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первая русская матрешка была восьмиместной?</w:t>
      </w:r>
    </w:p>
    <w:p w14:paraId="19C19FAA" w14:textId="77777777" w:rsidR="00301C5A" w:rsidRDefault="0098634D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Г.Что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является прототипов русской матрешки?</w:t>
      </w:r>
    </w:p>
    <w:p w14:paraId="3416F3FB" w14:textId="77777777" w:rsidR="00301C5A" w:rsidRDefault="0098634D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Д.Кто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создал русскую матрешку?</w:t>
      </w:r>
    </w:p>
    <w:p w14:paraId="6F9AB900" w14:textId="77777777" w:rsidR="00301C5A" w:rsidRDefault="0030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1DB82685" w14:textId="0B8D38C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.Соотнесите слово и его значение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tbl>
      <w:tblPr>
        <w:tblW w:w="61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87"/>
        <w:gridCol w:w="1072"/>
        <w:gridCol w:w="1361"/>
        <w:gridCol w:w="1132"/>
        <w:gridCol w:w="1361"/>
      </w:tblGrid>
      <w:tr w:rsidR="00301C5A" w14:paraId="4CD808D9" w14:textId="77777777">
        <w:tc>
          <w:tcPr>
            <w:tcW w:w="1187" w:type="dxa"/>
          </w:tcPr>
          <w:p w14:paraId="3CAA76FC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А</w:t>
            </w:r>
          </w:p>
        </w:tc>
        <w:tc>
          <w:tcPr>
            <w:tcW w:w="1072" w:type="dxa"/>
          </w:tcPr>
          <w:p w14:paraId="72A38400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Б</w:t>
            </w:r>
          </w:p>
        </w:tc>
        <w:tc>
          <w:tcPr>
            <w:tcW w:w="1361" w:type="dxa"/>
          </w:tcPr>
          <w:p w14:paraId="060BE7C5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</w:t>
            </w:r>
          </w:p>
        </w:tc>
        <w:tc>
          <w:tcPr>
            <w:tcW w:w="1132" w:type="dxa"/>
          </w:tcPr>
          <w:p w14:paraId="11C7161C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Г</w:t>
            </w:r>
          </w:p>
        </w:tc>
        <w:tc>
          <w:tcPr>
            <w:tcW w:w="1361" w:type="dxa"/>
          </w:tcPr>
          <w:p w14:paraId="1DA7E3BA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Д</w:t>
            </w:r>
          </w:p>
        </w:tc>
      </w:tr>
      <w:tr w:rsidR="00301C5A" w14:paraId="4DBD8D29" w14:textId="77777777">
        <w:tc>
          <w:tcPr>
            <w:tcW w:w="1187" w:type="dxa"/>
          </w:tcPr>
          <w:p w14:paraId="16D8421A" w14:textId="77777777" w:rsidR="00301C5A" w:rsidRDefault="0030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1072" w:type="dxa"/>
          </w:tcPr>
          <w:p w14:paraId="016CAE0D" w14:textId="77777777" w:rsidR="00301C5A" w:rsidRDefault="0030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1361" w:type="dxa"/>
          </w:tcPr>
          <w:p w14:paraId="415DCA97" w14:textId="77777777" w:rsidR="00301C5A" w:rsidRDefault="0030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1132" w:type="dxa"/>
          </w:tcPr>
          <w:p w14:paraId="4631E098" w14:textId="77777777" w:rsidR="00301C5A" w:rsidRDefault="0030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</w:p>
        </w:tc>
        <w:tc>
          <w:tcPr>
            <w:tcW w:w="1361" w:type="dxa"/>
          </w:tcPr>
          <w:p w14:paraId="0281EF14" w14:textId="77777777" w:rsidR="00301C5A" w:rsidRDefault="0030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</w:pPr>
          </w:p>
        </w:tc>
      </w:tr>
    </w:tbl>
    <w:p w14:paraId="7BDD2EE4" w14:textId="77777777" w:rsidR="00301C5A" w:rsidRDefault="0030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6F5CDF3B" w14:textId="77777777" w:rsidR="00301C5A" w:rsidRDefault="0030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8"/>
        <w:gridCol w:w="6657"/>
      </w:tblGrid>
      <w:tr w:rsidR="00301C5A" w14:paraId="0B85A5A8" w14:textId="77777777">
        <w:tc>
          <w:tcPr>
            <w:tcW w:w="2688" w:type="dxa"/>
          </w:tcPr>
          <w:p w14:paraId="58ECC4C1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А. Потешный</w:t>
            </w:r>
          </w:p>
        </w:tc>
        <w:tc>
          <w:tcPr>
            <w:tcW w:w="6656" w:type="dxa"/>
          </w:tcPr>
          <w:p w14:paraId="0E4516BA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1. </w:t>
            </w: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color w:val="333333"/>
                <w:shd w:val="clear" w:color="auto" w:fill="FFFFFF"/>
              </w:rPr>
              <w:t>богатый человек, занимающийся благотворительной деятельностью, покровительствующий развитию культуры, искусства, науки и оказывающий им финансовую поддержку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  <w:tr w:rsidR="00301C5A" w14:paraId="10F89899" w14:textId="77777777">
        <w:tc>
          <w:tcPr>
            <w:tcW w:w="2688" w:type="dxa"/>
          </w:tcPr>
          <w:p w14:paraId="2130C778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Б. Артефакт</w:t>
            </w:r>
          </w:p>
        </w:tc>
        <w:tc>
          <w:tcPr>
            <w:tcW w:w="6656" w:type="dxa"/>
          </w:tcPr>
          <w:p w14:paraId="67610B3A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. </w:t>
            </w: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color w:val="333333"/>
                <w:shd w:val="clear" w:color="auto" w:fill="FFFFFF"/>
              </w:rPr>
              <w:t>это добровольное объединение людей для совместного труда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, подразумевающее равную ответственность, участие в управлении трудовым процессом и справедливое распределение доходов.</w:t>
            </w:r>
          </w:p>
        </w:tc>
      </w:tr>
      <w:tr w:rsidR="00301C5A" w14:paraId="743E5CE4" w14:textId="77777777">
        <w:tc>
          <w:tcPr>
            <w:tcW w:w="2688" w:type="dxa"/>
          </w:tcPr>
          <w:p w14:paraId="2C02E7F8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В. Меценат</w:t>
            </w:r>
          </w:p>
        </w:tc>
        <w:tc>
          <w:tcPr>
            <w:tcW w:w="6656" w:type="dxa"/>
          </w:tcPr>
          <w:p w14:paraId="0689EC64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3.это предварительно созданный макет, дающий пользователям представление о продукте и возможность взаимодействовать с ним (пока разработка ещё не завершена окончательно).</w:t>
            </w:r>
          </w:p>
        </w:tc>
      </w:tr>
      <w:tr w:rsidR="00301C5A" w14:paraId="5218CE25" w14:textId="77777777">
        <w:tc>
          <w:tcPr>
            <w:tcW w:w="2688" w:type="dxa"/>
          </w:tcPr>
          <w:p w14:paraId="177E893F" w14:textId="77777777" w:rsidR="00301C5A" w:rsidRDefault="0098634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Г.Прототип</w:t>
            </w:r>
            <w:proofErr w:type="spellEnd"/>
          </w:p>
        </w:tc>
        <w:tc>
          <w:tcPr>
            <w:tcW w:w="6656" w:type="dxa"/>
          </w:tcPr>
          <w:p w14:paraId="6C63F772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4. </w:t>
            </w: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color w:val="333333"/>
                <w:shd w:val="clear" w:color="auto" w:fill="FFFFFF"/>
              </w:rPr>
              <w:t>явление, процесс, предмет, свойство предмета или процесса, появление которого в наблюдаемых условиях по естественным причинам невозможно или маловероятно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  <w:tr w:rsidR="00301C5A" w14:paraId="1D953BC7" w14:textId="77777777">
        <w:tc>
          <w:tcPr>
            <w:tcW w:w="2688" w:type="dxa"/>
          </w:tcPr>
          <w:p w14:paraId="1CA9337E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Д. Артель</w:t>
            </w:r>
          </w:p>
        </w:tc>
        <w:tc>
          <w:tcPr>
            <w:tcW w:w="6656" w:type="dxa"/>
          </w:tcPr>
          <w:p w14:paraId="22291848" w14:textId="77777777" w:rsidR="00301C5A" w:rsidRDefault="0098634D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 5.</w:t>
            </w: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color w:val="333333"/>
                <w:shd w:val="clear" w:color="auto" w:fill="FFFFFF"/>
              </w:rPr>
              <w:t>способный развлечь, посмешить; забавный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</w:tbl>
    <w:p w14:paraId="01230EEC" w14:textId="77777777" w:rsidR="00301C5A" w:rsidRDefault="00301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9002E1B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Вставьте пропущенные слова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</w:p>
    <w:p w14:paraId="56F58864" w14:textId="77777777" w:rsidR="00301C5A" w:rsidRDefault="0098634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Матрешка – это визитная карточка Сергиева Посада. Этот промысел возник в конце 19 века. Японская игрушка стала ……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русской матрешки. Она так же, как и японская фигурка состояла …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Первая русская матрешка была создана художником Малютиным и токарем-игрушечником Звездочкиным. Она была представлена в Париже. Этот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сейчас хранится в экспозиции музея игрушки.</w:t>
      </w:r>
    </w:p>
    <w:p w14:paraId="247E4DAE" w14:textId="77777777" w:rsidR="00301C5A" w:rsidRDefault="00301C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C76CE86" w14:textId="77777777" w:rsidR="00301C5A" w:rsidRDefault="0098634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Приведите два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аргумента  для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следующего утверждения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</w:p>
    <w:p w14:paraId="14DDBB01" w14:textId="77777777" w:rsidR="00301C5A" w:rsidRDefault="0098634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Сергиев Посад известен не только как духовная столица, но и как столица русской деревянной игрушки.</w:t>
      </w:r>
    </w:p>
    <w:p w14:paraId="195BE46A" w14:textId="73B97916" w:rsidR="00301C5A" w:rsidRDefault="0098634D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1C5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5A"/>
    <w:rsid w:val="000132C4"/>
    <w:rsid w:val="000D0C6C"/>
    <w:rsid w:val="00166B2A"/>
    <w:rsid w:val="00301C5A"/>
    <w:rsid w:val="00490266"/>
    <w:rsid w:val="007B4AC9"/>
    <w:rsid w:val="0098634D"/>
    <w:rsid w:val="00EE25DF"/>
    <w:rsid w:val="00F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959"/>
  <w15:docId w15:val="{04E6C282-5285-4303-ADF0-3AB0F8C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2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20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20C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20C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20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20C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20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20C1C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820C1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82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820C1C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820C1C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820C1C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820C1C"/>
    <w:rPr>
      <w:b/>
      <w:bCs/>
      <w:smallCaps/>
      <w:color w:val="2F5496" w:themeColor="accent1" w:themeShade="BF"/>
      <w:spacing w:val="5"/>
    </w:rPr>
  </w:style>
  <w:style w:type="character" w:styleId="ab">
    <w:name w:val="Hyperlink"/>
    <w:basedOn w:val="a0"/>
    <w:uiPriority w:val="99"/>
    <w:semiHidden/>
    <w:unhideWhenUsed/>
    <w:rsid w:val="00CE2D24"/>
    <w:rPr>
      <w:color w:val="0000FF"/>
      <w:u w:val="single"/>
    </w:rPr>
  </w:style>
  <w:style w:type="character" w:styleId="ac">
    <w:name w:val="Strong"/>
    <w:basedOn w:val="a0"/>
    <w:uiPriority w:val="22"/>
    <w:qFormat/>
    <w:rsid w:val="00B5623B"/>
    <w:rPr>
      <w:b/>
      <w:bCs/>
    </w:rPr>
  </w:style>
  <w:style w:type="character" w:styleId="ad">
    <w:name w:val="Emphasis"/>
    <w:basedOn w:val="a0"/>
    <w:qFormat/>
    <w:rPr>
      <w:i/>
      <w:iCs/>
    </w:rPr>
  </w:style>
  <w:style w:type="paragraph" w:styleId="a4">
    <w:name w:val="Title"/>
    <w:basedOn w:val="a"/>
    <w:next w:val="ae"/>
    <w:link w:val="a3"/>
    <w:uiPriority w:val="10"/>
    <w:qFormat/>
    <w:rsid w:val="0082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6">
    <w:name w:val="Subtitle"/>
    <w:basedOn w:val="a"/>
    <w:next w:val="a"/>
    <w:link w:val="a5"/>
    <w:uiPriority w:val="11"/>
    <w:qFormat/>
    <w:rsid w:val="0082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820C1C"/>
    <w:pPr>
      <w:spacing w:before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820C1C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82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af3">
    <w:name w:val="Normal (Web)"/>
    <w:basedOn w:val="a"/>
    <w:uiPriority w:val="99"/>
    <w:unhideWhenUsed/>
    <w:qFormat/>
    <w:rsid w:val="00CE2D24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uiPriority w:val="39"/>
    <w:rsid w:val="00B5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dc:description/>
  <cp:lastModifiedBy>Наталья Рожкова</cp:lastModifiedBy>
  <cp:revision>9</cp:revision>
  <dcterms:created xsi:type="dcterms:W3CDTF">2025-02-23T16:17:00Z</dcterms:created>
  <dcterms:modified xsi:type="dcterms:W3CDTF">2025-06-16T16:35:00Z</dcterms:modified>
  <dc:language>ru-RU</dc:language>
</cp:coreProperties>
</file>