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545DC" w14:textId="77777777" w:rsidR="0018175D" w:rsidRDefault="005F22C5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УССУРИЙСКИЙ ФИЛИАЛ </w:t>
      </w:r>
    </w:p>
    <w:p w14:paraId="1565F8F1" w14:textId="77777777" w:rsidR="0018175D" w:rsidRDefault="005F22C5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КРАЕВОГО ГОСУДАРСТВЕННОГО БЮДЖЕТНОГО ПРОФЕССИОНАЛЬНОГО ОБРАЗОВАТЕЛЬНОГО </w:t>
      </w:r>
    </w:p>
    <w:p w14:paraId="040BFE3C" w14:textId="77777777" w:rsidR="0018175D" w:rsidRDefault="005F22C5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УЧРЕЖДЕНИЯ «ВЛАДИВОСТОКСКИЙ БАЗОВЫЙ МЕДИЦИНСКИЙ КОЛЛЕДЖ»</w:t>
      </w:r>
    </w:p>
    <w:p w14:paraId="5B24FE9D" w14:textId="77777777" w:rsidR="0018175D" w:rsidRDefault="005F22C5">
      <w:pPr>
        <w:pStyle w:val="af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(УССУРИЙСКИЙ ФИЛИАЛ КГБПОУ «ВБМК»)</w:t>
      </w:r>
    </w:p>
    <w:p w14:paraId="3548BD6E" w14:textId="77777777" w:rsidR="0018175D" w:rsidRDefault="0018175D">
      <w:pPr>
        <w:widowControl w:val="0"/>
        <w:spacing w:after="0"/>
        <w:jc w:val="center"/>
        <w:rPr>
          <w:rFonts w:eastAsia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18175D" w14:paraId="58FD73D6" w14:textId="77777777">
        <w:trPr>
          <w:trHeight w:val="95"/>
        </w:trPr>
        <w:tc>
          <w:tcPr>
            <w:tcW w:w="4785" w:type="dxa"/>
            <w:shd w:val="clear" w:color="auto" w:fill="auto"/>
          </w:tcPr>
          <w:p w14:paraId="4297EA1F" w14:textId="77777777" w:rsidR="0018175D" w:rsidRDefault="0018175D">
            <w:pPr>
              <w:widowControl w:val="0"/>
              <w:spacing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</w:tbl>
    <w:p w14:paraId="0E51CB03" w14:textId="77777777" w:rsidR="0018175D" w:rsidRDefault="0018175D">
      <w:pPr>
        <w:widowControl w:val="0"/>
        <w:rPr>
          <w:rFonts w:eastAsia="Times New Roman"/>
          <w:color w:val="000000" w:themeColor="text1"/>
          <w:sz w:val="32"/>
          <w:szCs w:val="32"/>
        </w:rPr>
      </w:pPr>
    </w:p>
    <w:p w14:paraId="72E5E5A3" w14:textId="77777777" w:rsidR="0018175D" w:rsidRDefault="005F22C5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УЧЕБНО-ИССЛЕДОВАТЕЛЬСКАЯ РАБОТА</w:t>
      </w:r>
    </w:p>
    <w:p w14:paraId="78A79D37" w14:textId="77777777" w:rsidR="0018175D" w:rsidRDefault="0018175D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14742B0" w14:textId="77777777" w:rsidR="0018175D" w:rsidRDefault="005F22C5">
      <w:pPr>
        <w:jc w:val="center"/>
        <w:rPr>
          <w:rFonts w:ascii="Times New Roman" w:eastAsia="Unica One" w:hAnsi="Times New Roman" w:cs="Times New Roman"/>
          <w:b/>
          <w:bCs/>
          <w:sz w:val="40"/>
          <w:szCs w:val="96"/>
        </w:rPr>
      </w:pPr>
      <w:r>
        <w:rPr>
          <w:rFonts w:ascii="Times New Roman" w:eastAsia="Unica One" w:hAnsi="Times New Roman" w:cs="Times New Roman"/>
          <w:b/>
          <w:bCs/>
          <w:sz w:val="40"/>
          <w:szCs w:val="96"/>
        </w:rPr>
        <w:t>ВРОЖДЕННЫЙ БУЛЛЕЗНЫЙ ЭПИДЕРМОЛИЗ</w:t>
      </w:r>
    </w:p>
    <w:p w14:paraId="35D62F95" w14:textId="77777777" w:rsidR="0018175D" w:rsidRDefault="005F22C5">
      <w:pPr>
        <w:jc w:val="center"/>
        <w:rPr>
          <w:rFonts w:ascii="Times New Roman" w:hAnsi="Times New Roman" w:cs="Times New Roman"/>
          <w:b/>
          <w:sz w:val="48"/>
          <w:lang w:eastAsia="ru-RU"/>
        </w:rPr>
      </w:pPr>
      <w:r>
        <w:rPr>
          <w:rFonts w:ascii="Times New Roman" w:eastAsia="Unica One" w:hAnsi="Times New Roman" w:cs="Times New Roman"/>
          <w:b/>
          <w:bCs/>
          <w:sz w:val="40"/>
          <w:szCs w:val="96"/>
        </w:rPr>
        <w:t>«СИНДРОМ БАБОЧКИ»</w:t>
      </w:r>
    </w:p>
    <w:p w14:paraId="74EC3234" w14:textId="77777777" w:rsidR="0018175D" w:rsidRDefault="0018175D">
      <w:pPr>
        <w:widowControl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44EF53F" w14:textId="77777777" w:rsidR="0018175D" w:rsidRDefault="0018175D">
      <w:pPr>
        <w:widowControl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04232B36" w14:textId="77777777" w:rsidR="0018175D" w:rsidRDefault="0018175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3D685E" w14:textId="77777777" w:rsidR="0018175D" w:rsidRDefault="005F22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 02. Анатомия и физиология человека</w:t>
      </w:r>
    </w:p>
    <w:p w14:paraId="52D9CF5D" w14:textId="77777777" w:rsidR="0018175D" w:rsidRDefault="0018175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F50E3C" w14:textId="77777777" w:rsidR="0018175D" w:rsidRDefault="0018175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2FD968" w14:textId="77777777" w:rsidR="00A4430D" w:rsidRDefault="00A4430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B43ACF" w14:textId="77777777" w:rsidR="00A4430D" w:rsidRDefault="00A4430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40CA61" w14:textId="77777777" w:rsidR="0018175D" w:rsidRDefault="0018175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e"/>
        <w:tblW w:w="0" w:type="auto"/>
        <w:tblInd w:w="49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8"/>
      </w:tblGrid>
      <w:tr w:rsidR="00A4430D" w:rsidRPr="00A4430D" w14:paraId="5C4EC024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A0A109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Выполнили студенты:</w:t>
            </w:r>
          </w:p>
        </w:tc>
      </w:tr>
      <w:tr w:rsidR="00A4430D" w:rsidRPr="00A4430D" w14:paraId="0764E356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2E183E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Кужакова Дарья Евгеньевна</w:t>
            </w:r>
          </w:p>
        </w:tc>
      </w:tr>
      <w:tr w:rsidR="00A4430D" w:rsidRPr="00A4430D" w14:paraId="64ADB2B9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2016E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 курс 236</w:t>
            </w:r>
            <w:r w:rsidRPr="00A4430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группы</w:t>
            </w:r>
          </w:p>
        </w:tc>
      </w:tr>
      <w:tr w:rsidR="00A4430D" w:rsidRPr="00A4430D" w14:paraId="78EC9166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AE5445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Специальность: </w:t>
            </w:r>
          </w:p>
          <w:p w14:paraId="18E3DEF1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3.34.02.01</w:t>
            </w:r>
            <w:r w:rsidRPr="00A4430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«Сестринское дело»</w:t>
            </w:r>
          </w:p>
        </w:tc>
      </w:tr>
      <w:tr w:rsidR="00A4430D" w:rsidRPr="00A4430D" w14:paraId="6D68C5E2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92EBB2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Руководитель: Рахманова Г.И.</w:t>
            </w:r>
          </w:p>
        </w:tc>
      </w:tr>
      <w:tr w:rsidR="00A4430D" w:rsidRPr="00A4430D" w14:paraId="161EDEEA" w14:textId="77777777" w:rsidTr="00A4430D"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7C4E1C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  <w:p w14:paraId="26CD6E4D" w14:textId="77777777" w:rsidR="00A4430D" w:rsidRPr="00C81307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C8130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подпись руководителя</w:t>
            </w:r>
          </w:p>
          <w:p w14:paraId="320D498E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Оценка </w:t>
            </w:r>
          </w:p>
          <w:p w14:paraId="42CB8E4C" w14:textId="77777777" w:rsidR="00A4430D" w:rsidRPr="00A4430D" w:rsidRDefault="00A4430D" w:rsidP="00A443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4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______________________________</w:t>
            </w:r>
          </w:p>
        </w:tc>
      </w:tr>
    </w:tbl>
    <w:p w14:paraId="395A80AA" w14:textId="77777777" w:rsidR="0018175D" w:rsidRDefault="0018175D" w:rsidP="00A4430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06C270" w14:textId="77777777" w:rsidR="0018175D" w:rsidRDefault="001817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5E23DE" w14:textId="77777777" w:rsidR="00A4430D" w:rsidRDefault="00A4430D" w:rsidP="00A4430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92EC0A" w14:textId="77777777" w:rsidR="0018175D" w:rsidRDefault="001817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762728" w14:textId="77777777" w:rsidR="0018175D" w:rsidRDefault="005F22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Уссурийск</w:t>
      </w:r>
    </w:p>
    <w:p w14:paraId="6EC8F62E" w14:textId="77777777" w:rsidR="0018175D" w:rsidRDefault="005F22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180574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993BF2" w14:textId="77777777" w:rsidR="0018175D" w:rsidRDefault="005F22C5">
          <w:pPr>
            <w:pStyle w:val="12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14:paraId="479D88B5" w14:textId="77777777" w:rsidR="0018175D" w:rsidRDefault="0018175D">
          <w:pPr>
            <w:rPr>
              <w:lang w:eastAsia="ru-RU"/>
            </w:rPr>
          </w:pPr>
        </w:p>
        <w:p w14:paraId="019260C6" w14:textId="77777777" w:rsidR="0018175D" w:rsidRDefault="005F22C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7366164" w:history="1">
            <w:r>
              <w:rPr>
                <w:rStyle w:val="a4"/>
                <w:rFonts w:ascii="Times New Roman" w:hAnsi="Times New Roman" w:cs="Times New Roman"/>
                <w:sz w:val="28"/>
                <w:szCs w:val="28"/>
                <w:lang w:eastAsia="ru-RU"/>
              </w:rPr>
              <w:t>Список сокращений и обозначений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_Toc197366164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67973750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65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_Toc197366165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2F31D86C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66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  <w:lang w:eastAsia="ru-RU"/>
              </w:rPr>
              <w:t>1. Теоретические аспекты буллезного эпидермолиза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_Toc197366166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26487CCE" w14:textId="77777777" w:rsidR="0018175D" w:rsidRDefault="002F1F7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Style w:val="a4"/>
              <w:rFonts w:ascii="Times New Roman" w:hAnsi="Times New Roman" w:cs="Times New Roman"/>
              <w:color w:val="FFFFFF" w:themeColor="background1"/>
              <w:sz w:val="28"/>
              <w:szCs w:val="28"/>
            </w:rPr>
            <w:t xml:space="preserve">  </w:t>
          </w:r>
          <w:hyperlink w:anchor="_Toc197366167" w:history="1">
            <w:r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  <w:r w:rsidR="005F22C5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Общие понятия о буллезном эпидермолизе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_Toc197366167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45E8AEF2" w14:textId="77777777" w:rsidR="0018175D" w:rsidRDefault="002F1F7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Style w:val="a4"/>
              <w:rFonts w:ascii="Times New Roman" w:hAnsi="Times New Roman" w:cs="Times New Roman"/>
              <w:color w:val="FFFFFF" w:themeColor="background1"/>
              <w:sz w:val="28"/>
              <w:szCs w:val="28"/>
            </w:rPr>
            <w:t xml:space="preserve">  </w:t>
          </w:r>
          <w:hyperlink w:anchor="_Toc197366169" w:history="1"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1.2</w:t>
            </w:r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Диагностика, лечение, рекомендации, осложнения, профилактика, помощь.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_Toc197366169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0A8C5807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70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2. Оценка уровня информированности студентов колледжа по вопросам буллезного эпидермолиза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_Toc197366170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20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4519BD6A" w14:textId="77777777" w:rsidR="0018175D" w:rsidRDefault="002F1F7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Style w:val="a4"/>
              <w:rFonts w:ascii="Times New Roman" w:hAnsi="Times New Roman" w:cs="Times New Roman"/>
              <w:color w:val="FFFFFF" w:themeColor="background1"/>
              <w:sz w:val="28"/>
              <w:szCs w:val="28"/>
            </w:rPr>
            <w:t xml:space="preserve">  </w:t>
          </w:r>
          <w:hyperlink w:anchor="_Toc197366171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2.1 Оценка частоты встречаемости буллезного эпидермолиза среди населения Российской Федерации, Дальневосточного Федерального округа, Приморского края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_Toc197366171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20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0784602E" w14:textId="77777777" w:rsidR="0018175D" w:rsidRDefault="002F1F7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Style w:val="a4"/>
              <w:rFonts w:ascii="Times New Roman" w:hAnsi="Times New Roman" w:cs="Times New Roman"/>
              <w:color w:val="FFFFFF" w:themeColor="background1"/>
              <w:sz w:val="28"/>
              <w:szCs w:val="28"/>
            </w:rPr>
            <w:t xml:space="preserve">  </w:t>
          </w:r>
          <w:hyperlink w:anchor="_Toc197366172" w:history="1">
            <w:r w:rsidR="005F22C5">
              <w:rPr>
                <w:rStyle w:val="a4"/>
                <w:rFonts w:ascii="Times New Roman" w:eastAsia="Calibri" w:hAnsi="Times New Roman" w:cs="Times New Roman"/>
                <w:sz w:val="28"/>
                <w:szCs w:val="28"/>
              </w:rPr>
              <w:t>2.2 Оценка уровня информированности студентов колледжа по вопросам буллезного эпидермолиза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_Toc197366172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21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7C6A81ED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73" w:history="1">
            <w:r w:rsidR="005F22C5">
              <w:rPr>
                <w:rStyle w:val="a4"/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_Toc197366173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27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1D074A4D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74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Список используемых источников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_Toc197366174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29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3BBA2059" w14:textId="77777777" w:rsidR="0018175D" w:rsidRDefault="00284F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97366175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Приложение А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_Toc197366175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6E77CEE5" w14:textId="77777777" w:rsidR="0018175D" w:rsidRDefault="00284FC3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197366176" w:history="1">
            <w:r w:rsidR="005F22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Приложение Б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_Toc197366176 \h </w:instrTex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B043F">
              <w:rPr>
                <w:rFonts w:ascii="Times New Roman" w:hAnsi="Times New Roman" w:cs="Times New Roman"/>
                <w:noProof/>
                <w:sz w:val="28"/>
                <w:szCs w:val="28"/>
              </w:rPr>
              <w:t>31</w:t>
            </w:r>
            <w:r w:rsidR="005F22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05491BDC" w14:textId="77777777" w:rsidR="0018175D" w:rsidRDefault="005F22C5">
          <w:r>
            <w:rPr>
              <w:b/>
              <w:bCs/>
            </w:rPr>
            <w:fldChar w:fldCharType="end"/>
          </w:r>
        </w:p>
      </w:sdtContent>
    </w:sdt>
    <w:p w14:paraId="60BE735A" w14:textId="77777777" w:rsidR="0018175D" w:rsidRDefault="0018175D">
      <w:pPr>
        <w:rPr>
          <w:sz w:val="32"/>
          <w:lang w:eastAsia="ru-RU"/>
        </w:rPr>
      </w:pPr>
    </w:p>
    <w:p w14:paraId="055C38E3" w14:textId="77777777" w:rsidR="0018175D" w:rsidRDefault="0018175D">
      <w:pPr>
        <w:rPr>
          <w:sz w:val="32"/>
          <w:lang w:eastAsia="ru-RU"/>
        </w:rPr>
      </w:pPr>
    </w:p>
    <w:p w14:paraId="3DFF133D" w14:textId="77777777" w:rsidR="0018175D" w:rsidRDefault="0018175D">
      <w:pPr>
        <w:rPr>
          <w:sz w:val="32"/>
          <w:lang w:eastAsia="ru-RU"/>
        </w:rPr>
      </w:pPr>
    </w:p>
    <w:p w14:paraId="7D91DC87" w14:textId="77777777" w:rsidR="0018175D" w:rsidRDefault="0018175D">
      <w:pPr>
        <w:rPr>
          <w:sz w:val="32"/>
          <w:lang w:eastAsia="ru-RU"/>
        </w:rPr>
      </w:pPr>
    </w:p>
    <w:p w14:paraId="5FC63149" w14:textId="77777777" w:rsidR="0018175D" w:rsidRDefault="0018175D">
      <w:pPr>
        <w:rPr>
          <w:sz w:val="32"/>
          <w:lang w:eastAsia="ru-RU"/>
        </w:rPr>
      </w:pPr>
    </w:p>
    <w:p w14:paraId="515D9C4E" w14:textId="77777777" w:rsidR="0018175D" w:rsidRDefault="0018175D">
      <w:pPr>
        <w:rPr>
          <w:sz w:val="32"/>
          <w:lang w:eastAsia="ru-RU"/>
        </w:rPr>
      </w:pPr>
    </w:p>
    <w:p w14:paraId="0F422D90" w14:textId="77777777" w:rsidR="0018175D" w:rsidRDefault="0018175D">
      <w:pPr>
        <w:rPr>
          <w:sz w:val="32"/>
          <w:lang w:eastAsia="ru-RU"/>
        </w:rPr>
      </w:pPr>
    </w:p>
    <w:p w14:paraId="78DA9CE4" w14:textId="77777777" w:rsidR="0018175D" w:rsidRDefault="0018175D">
      <w:pPr>
        <w:rPr>
          <w:sz w:val="32"/>
          <w:lang w:eastAsia="ru-RU"/>
        </w:rPr>
      </w:pPr>
    </w:p>
    <w:p w14:paraId="75C1BDC7" w14:textId="77777777" w:rsidR="0018175D" w:rsidRDefault="0018175D">
      <w:pPr>
        <w:rPr>
          <w:sz w:val="32"/>
          <w:lang w:eastAsia="ru-RU"/>
        </w:rPr>
      </w:pPr>
    </w:p>
    <w:p w14:paraId="249A6B2A" w14:textId="77777777" w:rsidR="0018175D" w:rsidRDefault="0018175D">
      <w:pPr>
        <w:rPr>
          <w:sz w:val="32"/>
          <w:lang w:eastAsia="ru-RU"/>
        </w:rPr>
      </w:pPr>
    </w:p>
    <w:p w14:paraId="530DE513" w14:textId="77777777" w:rsidR="0018175D" w:rsidRDefault="005F22C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eastAsia="ru-RU"/>
        </w:rPr>
      </w:pPr>
      <w:bookmarkStart w:id="0" w:name="_Toc197025619"/>
      <w:bookmarkStart w:id="1" w:name="_Toc197366164"/>
      <w:r>
        <w:rPr>
          <w:rFonts w:ascii="Times New Roman" w:hAnsi="Times New Roman" w:cs="Times New Roman"/>
          <w:b/>
          <w:color w:val="auto"/>
          <w:sz w:val="28"/>
          <w:lang w:eastAsia="ru-RU"/>
        </w:rPr>
        <w:t>СПИСОК СОКРАЩЕНИЙ</w:t>
      </w:r>
      <w:bookmarkEnd w:id="0"/>
      <w:r>
        <w:rPr>
          <w:rFonts w:ascii="Times New Roman" w:hAnsi="Times New Roman" w:cs="Times New Roman"/>
          <w:b/>
          <w:color w:val="auto"/>
          <w:sz w:val="28"/>
          <w:lang w:eastAsia="ru-RU"/>
        </w:rPr>
        <w:t xml:space="preserve"> И ОБОЗНАЧЕНИЙ</w:t>
      </w:r>
      <w:bookmarkEnd w:id="1"/>
    </w:p>
    <w:p w14:paraId="5719FA4B" w14:textId="77777777" w:rsidR="0018175D" w:rsidRDefault="0018175D">
      <w:pPr>
        <w:rPr>
          <w:lang w:eastAsia="ru-RU"/>
        </w:rPr>
      </w:pPr>
    </w:p>
    <w:p w14:paraId="1AA3FAC5" w14:textId="77777777" w:rsidR="0018175D" w:rsidRDefault="005F22C5">
      <w:pPr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lang w:eastAsia="ru-RU"/>
        </w:rPr>
        <w:t>БЭ-Буллезный эпидермолиз</w:t>
      </w:r>
    </w:p>
    <w:p w14:paraId="1FD82425" w14:textId="77777777" w:rsidR="0018175D" w:rsidRDefault="005F22C5">
      <w:pPr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lang w:eastAsia="ru-RU"/>
        </w:rPr>
        <w:t>США-Соединенные штаты Америки</w:t>
      </w:r>
    </w:p>
    <w:p w14:paraId="41EF6B58" w14:textId="77777777" w:rsidR="0018175D" w:rsidRDefault="005F22C5">
      <w:pPr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lang w:eastAsia="ru-RU"/>
        </w:rPr>
        <w:t>ВБЭ-Врожденный буллезный эпидермолиз</w:t>
      </w:r>
    </w:p>
    <w:p w14:paraId="18F5E8E3" w14:textId="77777777" w:rsidR="0018175D" w:rsidRDefault="0018175D">
      <w:pPr>
        <w:rPr>
          <w:sz w:val="32"/>
          <w:lang w:eastAsia="ru-RU"/>
        </w:rPr>
      </w:pPr>
    </w:p>
    <w:p w14:paraId="2CF3FEBE" w14:textId="77777777" w:rsidR="0018175D" w:rsidRDefault="0018175D">
      <w:pPr>
        <w:rPr>
          <w:sz w:val="32"/>
          <w:lang w:eastAsia="ru-RU"/>
        </w:rPr>
      </w:pPr>
    </w:p>
    <w:p w14:paraId="2780944B" w14:textId="77777777" w:rsidR="0018175D" w:rsidRDefault="0018175D">
      <w:pPr>
        <w:rPr>
          <w:sz w:val="32"/>
          <w:lang w:eastAsia="ru-RU"/>
        </w:rPr>
      </w:pPr>
    </w:p>
    <w:p w14:paraId="0AC5CFD9" w14:textId="77777777" w:rsidR="0018175D" w:rsidRDefault="0018175D">
      <w:pPr>
        <w:rPr>
          <w:sz w:val="32"/>
          <w:lang w:eastAsia="ru-RU"/>
        </w:rPr>
      </w:pPr>
    </w:p>
    <w:p w14:paraId="61C38010" w14:textId="77777777" w:rsidR="0018175D" w:rsidRDefault="0018175D">
      <w:pPr>
        <w:rPr>
          <w:sz w:val="32"/>
          <w:lang w:eastAsia="ru-RU"/>
        </w:rPr>
      </w:pPr>
    </w:p>
    <w:p w14:paraId="2414C38D" w14:textId="77777777" w:rsidR="0018175D" w:rsidRDefault="0018175D">
      <w:pPr>
        <w:rPr>
          <w:sz w:val="32"/>
          <w:lang w:eastAsia="ru-RU"/>
        </w:rPr>
      </w:pPr>
    </w:p>
    <w:p w14:paraId="4B9EB49D" w14:textId="77777777" w:rsidR="0018175D" w:rsidRDefault="0018175D">
      <w:pPr>
        <w:rPr>
          <w:sz w:val="32"/>
          <w:lang w:eastAsia="ru-RU"/>
        </w:rPr>
      </w:pPr>
    </w:p>
    <w:p w14:paraId="2283D450" w14:textId="77777777" w:rsidR="0018175D" w:rsidRDefault="0018175D">
      <w:pPr>
        <w:rPr>
          <w:sz w:val="32"/>
          <w:lang w:eastAsia="ru-RU"/>
        </w:rPr>
      </w:pPr>
    </w:p>
    <w:p w14:paraId="3674BC68" w14:textId="77777777" w:rsidR="0018175D" w:rsidRDefault="0018175D">
      <w:pPr>
        <w:rPr>
          <w:sz w:val="32"/>
          <w:lang w:eastAsia="ru-RU"/>
        </w:rPr>
      </w:pPr>
    </w:p>
    <w:p w14:paraId="376CB63A" w14:textId="77777777" w:rsidR="0018175D" w:rsidRDefault="0018175D">
      <w:pPr>
        <w:rPr>
          <w:sz w:val="32"/>
          <w:lang w:eastAsia="ru-RU"/>
        </w:rPr>
      </w:pPr>
    </w:p>
    <w:p w14:paraId="60979DBE" w14:textId="77777777" w:rsidR="0018175D" w:rsidRDefault="0018175D">
      <w:pPr>
        <w:rPr>
          <w:sz w:val="32"/>
          <w:lang w:eastAsia="ru-RU"/>
        </w:rPr>
      </w:pPr>
    </w:p>
    <w:p w14:paraId="338B7796" w14:textId="77777777" w:rsidR="0018175D" w:rsidRDefault="0018175D">
      <w:pPr>
        <w:rPr>
          <w:sz w:val="32"/>
          <w:lang w:eastAsia="ru-RU"/>
        </w:rPr>
      </w:pPr>
    </w:p>
    <w:p w14:paraId="08778F1C" w14:textId="77777777" w:rsidR="0018175D" w:rsidRDefault="0018175D">
      <w:pPr>
        <w:rPr>
          <w:sz w:val="32"/>
          <w:lang w:eastAsia="ru-RU"/>
        </w:rPr>
      </w:pPr>
    </w:p>
    <w:p w14:paraId="6DB9E1F0" w14:textId="77777777" w:rsidR="0018175D" w:rsidRDefault="0018175D">
      <w:pPr>
        <w:rPr>
          <w:sz w:val="32"/>
          <w:lang w:eastAsia="ru-RU"/>
        </w:rPr>
      </w:pPr>
    </w:p>
    <w:p w14:paraId="0F1D99F2" w14:textId="77777777" w:rsidR="0018175D" w:rsidRDefault="0018175D">
      <w:pPr>
        <w:rPr>
          <w:sz w:val="32"/>
          <w:lang w:eastAsia="ru-RU"/>
        </w:rPr>
      </w:pPr>
    </w:p>
    <w:p w14:paraId="7DA77FA6" w14:textId="77777777" w:rsidR="0018175D" w:rsidRDefault="0018175D">
      <w:pPr>
        <w:rPr>
          <w:sz w:val="32"/>
          <w:lang w:eastAsia="ru-RU"/>
        </w:rPr>
      </w:pPr>
    </w:p>
    <w:p w14:paraId="1DD8FFFD" w14:textId="77777777" w:rsidR="0018175D" w:rsidRDefault="0018175D">
      <w:pPr>
        <w:rPr>
          <w:sz w:val="32"/>
          <w:lang w:eastAsia="ru-RU"/>
        </w:rPr>
      </w:pPr>
    </w:p>
    <w:p w14:paraId="28E149FA" w14:textId="77777777" w:rsidR="0018175D" w:rsidRDefault="0018175D">
      <w:pPr>
        <w:rPr>
          <w:sz w:val="32"/>
          <w:lang w:eastAsia="ru-RU"/>
        </w:rPr>
      </w:pPr>
    </w:p>
    <w:p w14:paraId="65DFD715" w14:textId="77777777" w:rsidR="0018175D" w:rsidRDefault="0018175D">
      <w:pPr>
        <w:rPr>
          <w:sz w:val="32"/>
          <w:lang w:eastAsia="ru-RU"/>
        </w:rPr>
      </w:pPr>
    </w:p>
    <w:p w14:paraId="574B239C" w14:textId="77777777" w:rsidR="0018175D" w:rsidRDefault="0018175D">
      <w:pPr>
        <w:rPr>
          <w:sz w:val="32"/>
          <w:lang w:eastAsia="ru-RU"/>
        </w:rPr>
      </w:pPr>
    </w:p>
    <w:p w14:paraId="78A1EF7C" w14:textId="77777777" w:rsidR="0018175D" w:rsidRDefault="005F22C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lang w:eastAsia="ru-RU"/>
        </w:rPr>
      </w:pPr>
      <w:bookmarkStart w:id="2" w:name="_Toc197025620"/>
      <w:bookmarkStart w:id="3" w:name="_Toc197366165"/>
      <w:r>
        <w:rPr>
          <w:rFonts w:ascii="Times New Roman" w:hAnsi="Times New Roman" w:cs="Times New Roman"/>
          <w:b/>
          <w:color w:val="auto"/>
          <w:lang w:eastAsia="ru-RU"/>
        </w:rPr>
        <w:t>ВВЕДЕНИЕ</w:t>
      </w:r>
      <w:bookmarkEnd w:id="2"/>
      <w:bookmarkEnd w:id="3"/>
    </w:p>
    <w:p w14:paraId="776D63C0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Актуальностью и значением темы является, синдром бабочки, или буллезный эпидермолиз, — это редкое, но серьезное генетическое заболевание, которое поражает кожу и слизистые оболочки, вызывая их уязвимость и склонность к образованию пузырей при малейшем механическом воздействии. Название этого синдрома символизирует хрупкость и красоту бабочки, отражая одновременно и нежность, и уязвимость людей, страдающих этим заболеванием. </w:t>
      </w:r>
    </w:p>
    <w:p w14:paraId="3A98B8C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 статистике, синдром бабочки встречается с частотой 1 на 50 000 новорожденных, и хотя он не является инфекционным или заразным, его последствия могут значительно влиять на качество жизни пациентов и их семей. Важность изучения синдрома бабочки заключается не только в понимании его медицинских аспектов, но и в необходимости создания поддержки для пациентов и их близких, а также в повышении осведомленности общества о данной болезни.</w:t>
      </w:r>
    </w:p>
    <w:p w14:paraId="0FF4B5A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Цель: повысить уровень знаний о генетическом заболевании –буллезный эпидермолиз.</w:t>
      </w:r>
    </w:p>
    <w:p w14:paraId="39E8C27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Объектом исследования является буллезный эпидермолиз</w:t>
      </w:r>
    </w:p>
    <w:p w14:paraId="31786AE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Предметом исследования является генетическое заболевание</w:t>
      </w:r>
    </w:p>
    <w:p w14:paraId="73A9F170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Поставленная цель обусловила решение следующих задач:</w:t>
      </w:r>
    </w:p>
    <w:p w14:paraId="59A0478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Задачи:</w:t>
      </w:r>
    </w:p>
    <w:p w14:paraId="74E3F66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1) изучение этиологии и патогенеза ВБЭ;</w:t>
      </w:r>
    </w:p>
    <w:p w14:paraId="6870C5C0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2) анализ клинических проявлений</w:t>
      </w:r>
    </w:p>
    <w:p w14:paraId="495F4C0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3) исследовать современные методы диагностики</w:t>
      </w:r>
    </w:p>
    <w:p w14:paraId="67F3F33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4) разработка подходов к лечению и уходу</w:t>
      </w:r>
    </w:p>
    <w:p w14:paraId="14C5926B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соответствии с поставленной целью и задачами были использованы следующие методы исследования: анализ информационных источников, статистических данных, анкетирование. Также были использованы математические и графические методы.</w:t>
      </w:r>
    </w:p>
    <w:p w14:paraId="7A8ED0C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Теоретическая значимость работы заключается в том, что ВБЭ является наследственным заболеванием, и его изучение помогает лучше понять механизмы передачи генетической информации, изменения в иммунном ответе, что открывает новые горизонты для понимания взаимодействия между генетическими и иммунными факторами.</w:t>
      </w:r>
    </w:p>
    <w:p w14:paraId="53EBA40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Практическая значимость заключается в том, что ВБЭ может служить моделью для изучения других кожных заболеваний, а также системных состояний, связанных с нарушением структуры и функции тканей.</w:t>
      </w:r>
    </w:p>
    <w:p w14:paraId="12007CA2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BA0F65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ED6689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839598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0EE3C6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4510EC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A72073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96473232"/>
    </w:p>
    <w:p w14:paraId="2894B937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9239DC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C2A6AE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81417F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BA6846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3F15AE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2F7C4B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C0190B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8DA5FF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25E9CD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871FDD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DE1236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6D92E8" w14:textId="77777777" w:rsidR="0018175D" w:rsidRDefault="005F22C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197025621"/>
      <w:bookmarkStart w:id="6" w:name="_Toc197366166"/>
      <w:bookmarkEnd w:id="4"/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1. Теоретические аспекты буллезного эпидермолиза</w:t>
      </w:r>
      <w:bookmarkEnd w:id="5"/>
      <w:bookmarkEnd w:id="6"/>
    </w:p>
    <w:p w14:paraId="38A9C0B3" w14:textId="77777777" w:rsidR="0018175D" w:rsidRDefault="005F22C5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" w:name="_Toc196473234"/>
      <w:bookmarkStart w:id="8" w:name="_Toc197366167"/>
      <w:bookmarkStart w:id="9" w:name="_Toc197025622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1.1</w:t>
      </w:r>
      <w:bookmarkEnd w:id="7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Общие понятия о буллезном эпидермолизе</w:t>
      </w:r>
      <w:bookmarkEnd w:id="8"/>
      <w:bookmarkEnd w:id="9"/>
    </w:p>
    <w:p w14:paraId="6352548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 буллезный эпидермолиз (БЭ) впервые был использован в 1886 Кёбнером, хотя случаи, схожие с этим диагнозом, описывались и до него. В конце XIX – начале XX века Брок и Аллоп (Brocqand Hallopeau) ввели термины травматическая пузырчатка (traumatic</w:t>
      </w:r>
      <w:r w:rsidR="00A92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pemphigus), врожденное травматическое образование пузырей (congenital</w:t>
      </w:r>
      <w:r w:rsidR="00A92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traumatic</w:t>
      </w:r>
      <w:r w:rsidR="00A92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blistering) и буллезный акантолизм (acantholysis</w:t>
      </w:r>
      <w:r w:rsidR="00A92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bullosa), которые сейчас вышли из употребления.</w:t>
      </w:r>
    </w:p>
    <w:p w14:paraId="68811C59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в 1962 году Пирсон разработал первую серьезную схему классификации, основанную на применении трансмиссионной электронной микроскопии. Были определены три основных типа БЭ: эпидермолитический (простой БЭ), люцидолический (пограничный БЭ) и дермолитический (дистрофический БЭ). Они были основаны на данных об ультраструктурном уровне образования пузырей у пациентов с БЭ.</w:t>
      </w:r>
    </w:p>
    <w:p w14:paraId="3C297EB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1980-х годах были использованы поликлональные и моноклональные антитела при исследовании кожи при БЭ. В результате была разработана техника иммунофлюоресцентного антигенного картирования, впоследствии расширенная для диагностики некоторых подтипов БЭ. Начиная с 1990-х годов почти для каждого общепринятого подтипа БЭ был определен молекулярный дефект в генах, кодирующих структурные белки кожи человека.</w:t>
      </w:r>
    </w:p>
    <w:p w14:paraId="1EEEFA0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1988 в Вашингтоне, США была проведена Первая экспертная встреча по диагностике и классификации БЭ. Она частично базировалась на клинических, эпидемиологических и лабораторных данных, полученных в США Национальным Регистром БЭ. Вторая экспертная встреча состоялась в Чикаго в 1999 для включения в классификацию вновь описанных клинических форм БЭ и результатов генетических исследований. В результате первых двух встреч в систему классификации были включены несколько новых подтипов БЭ, некоторые подтипы были исключены, некоторые формы были либо переименованы, либо помещены в более подходящую группу. Особое внимание было уделено связи конкретных подтипов БЭ с белками-мишенями, которые изменяются в результате генетических мутаций.</w:t>
      </w:r>
    </w:p>
    <w:p w14:paraId="50FB1704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несколько лет знания о БЭ значительно расширились как на клиническом, так и на молекулярном уровнях. В результате в 2007 году состоялся последний пересмотр системы классификации БЭ, который был опубликован в 2008 году. В результате этой встречи были выработаны рекомендации, которые могут быть применены клиницистами, медицинскими генетиками и исс</w:t>
      </w:r>
      <w:r w:rsidR="007B043F">
        <w:rPr>
          <w:rFonts w:ascii="Times New Roman" w:hAnsi="Times New Roman" w:cs="Times New Roman"/>
          <w:sz w:val="28"/>
          <w:szCs w:val="28"/>
        </w:rPr>
        <w:t xml:space="preserve">ледователями в своей работе. </w:t>
      </w:r>
    </w:p>
    <w:p w14:paraId="4BAED5EF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Долгие годы частота встречаемости врождённого буллёзного эпидермолиза была неизвестна, но после создания Национального регистра ВБЭ в США в 1986 году исследователи начали собирать и систематизировать данные о распространённости этой наследственной патологии. В Италии регистр пациентов с ВБЭ был сформирован в 1991 году. По состоянию на 2002 год там было зарегистрировано свыше 700 пациентов. Общая распространённость составила 10,1 случаев на 1 млн человек, а частота — 20,1 на 1 млн новорождённых. Регистры больных созданы также в Австрии, Австралии, Германии, Великобритании и других странах.</w:t>
      </w:r>
    </w:p>
    <w:p w14:paraId="0D5217BB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утверждать, что синдром бабочки является редким заболеванием во всем мире.</w:t>
      </w:r>
    </w:p>
    <w:p w14:paraId="2165159C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Статистический учёт больных буллёзным эпидермолизом в России отдельно не ведется, поэтому точные данные о заболеваемости и распространённости неизвестны. Однако есть отдельные статистические данные, согласно которым средний показатель распространённости врождённого буллёзного эпидермолиза в России составляет 3,64 случая на 1 млн населения, а максимальный показатель распространённости приходится на Республику Дагестан — 19,73 случаев на 1 млн человек.</w:t>
      </w:r>
    </w:p>
    <w:p w14:paraId="3DFACFBF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показатель распространённости (свыше 10 случаев на 1 млн населения) отмечают и в других регионах России, например, в Томской области, Чеченск ой Республике, Республике Мордовии и Костромской области.</w:t>
      </w:r>
    </w:p>
    <w:p w14:paraId="5A00B691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зарегистрированных больных с врождённой формой болезни преобладают дети и подростки (как девочки, так и мальчики). Это связано с тяжёлым течением болезни и высокой смертностью пациентов до того, как им исполнится 18 лет. При этом совершеннолетние больные с лёгким течением заболевания редко обращаются за медицинской помощью.</w:t>
      </w:r>
    </w:p>
    <w:p w14:paraId="6868ACE5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следует отметить, что на территории России зарегистрированы случаи заболевай ВБЭ и высокий показатель в Томской области.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</w:p>
    <w:p w14:paraId="12BDAD54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196473241"/>
      <w:bookmarkStart w:id="11" w:name="_Toc19702562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1620DA5" wp14:editId="59B2740B">
            <wp:simplePos x="0" y="0"/>
            <wp:positionH relativeFrom="margin">
              <wp:posOffset>789940</wp:posOffset>
            </wp:positionH>
            <wp:positionV relativeFrom="paragraph">
              <wp:posOffset>1897380</wp:posOffset>
            </wp:positionV>
            <wp:extent cx="3822065" cy="3893820"/>
            <wp:effectExtent l="0" t="0" r="0" b="0"/>
            <wp:wrapTopAndBottom/>
            <wp:docPr id="9" name="Рисунок 9" descr="Бу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Бул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Буллёзный эпидермолиз (Epidermolysisbullosa</w:t>
      </w:r>
      <w:bookmarkEnd w:id="10"/>
      <w:bookmarkEnd w:id="11"/>
      <w:r>
        <w:rPr>
          <w:rStyle w:val="a3"/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>)</w:t>
      </w:r>
      <w:r w:rsidR="007B043F">
        <w:rPr>
          <w:rStyle w:val="a3"/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> </w:t>
      </w:r>
      <w:r w:rsidR="007B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редкое наследственное заболевание, при котором кожа становится хрупкой и на ней образуются пузыри, представлены на рисунке 1. Они могут появиться в ответ на незначительную травму, даже от воздействия тепла или небольшого трения. В тяжёлых случаях пузыри могут образовываться на слизистых оболочках ротовой полости, желудочно-кишечного и мочеполового тракта. </w:t>
      </w:r>
    </w:p>
    <w:p w14:paraId="11AF24B8" w14:textId="77777777" w:rsidR="0018175D" w:rsidRDefault="005F22C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Рисунок 1- Буллы</w:t>
      </w:r>
    </w:p>
    <w:p w14:paraId="072058F9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Нередки осложнения и со стороны глаз: рубцы и рецидивирующие эрозии (повреждения) роговицы, деформации в виде симблефарона (сращение конъюнктивы века с конъюнктивой глаза) и другие нарушения. </w:t>
      </w:r>
    </w:p>
    <w:p w14:paraId="7F020FC9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Заболевание передаётся по наследству и обычно проявляется в младенчестве или раннем детстве. У некоторых людей симптомы не развиваются до подросткового возраста и даже юности.</w:t>
      </w:r>
    </w:p>
    <w:p w14:paraId="0D248F3A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Буллёзный эпидермолиз — неизлечимое заболевание, но при лёгкой форме с возрастом его проявления могут уменьшиться.</w:t>
      </w:r>
    </w:p>
    <w:p w14:paraId="4E976BA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«буллезный эпидермолиз» происходит от латинского слова bulla, означающего «пузырь». </w:t>
      </w:r>
    </w:p>
    <w:p w14:paraId="2208C4E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заболевании даже от небольшого трения появляются пузыри, которые потом превращаются в раны. Таких людей называют «бабочками»: их кожа ранима, как крыло бабочки. </w:t>
      </w:r>
    </w:p>
    <w:p w14:paraId="4575807E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Буллезный эпидермолиз делится на несколько основных форм, каждая из которых имеет свои генетические причины и способы наследования, в основном синдром бабочки наследуется по аутосомно-доминантному и по аутосомно-рецессивному типам наследования.</w:t>
      </w:r>
    </w:p>
    <w:p w14:paraId="47CF47AD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196473245"/>
      <w:bookmarkStart w:id="13" w:name="_Toc197366168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2E1AA2A3" wp14:editId="4EDE1C7C">
            <wp:simplePos x="0" y="0"/>
            <wp:positionH relativeFrom="margin">
              <wp:posOffset>1525905</wp:posOffset>
            </wp:positionH>
            <wp:positionV relativeFrom="paragraph">
              <wp:posOffset>733425</wp:posOffset>
            </wp:positionV>
            <wp:extent cx="2342515" cy="2740660"/>
            <wp:effectExtent l="0" t="0" r="0" b="0"/>
            <wp:wrapTopAndBottom/>
            <wp:docPr id="12" name="Рисунок 12" descr="https://wiki.nenaprasno.ru/upload/medialibrary/1e9/0xyd9q2h69zuh07bzq2734mdzbcdfj8f/28222508ccdb58c92b5e63d6d6d588e9d3e9fa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wiki.nenaprasno.ru/upload/medialibrary/1e9/0xyd9q2h69zuh07bzq2734mdzbcdfj8f/28222508ccdb58c92b5e63d6d6d588e9d3e9faf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  <w:bookmarkEnd w:id="1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 доминантного наследования представлен на рисунке 2. Мутировавший ген приходит от одного родителя, носителя БЭ. </w:t>
      </w:r>
    </w:p>
    <w:p w14:paraId="75FD92E2" w14:textId="77777777" w:rsidR="00A9221E" w:rsidRDefault="005F22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Рисунок 2-Аутосомно-доминантное наследование</w:t>
      </w:r>
    </w:p>
    <w:p w14:paraId="1BF8DC8B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один единственный дефектный ген способен передать заболевание ребёнку в активной форме. Шансы передачи заболевания ребёнку от родителя с доминантной формой БЭ – 50/50 с каждой беременностью. При этом пол ребёнка значения не имеет. Если дефектный ген не передался ребёнку, то ребёнок не будет болеть сам и не станет носителем дефектного гена.</w:t>
      </w:r>
    </w:p>
    <w:p w14:paraId="35317E5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39F78FA6" wp14:editId="694E9B89">
            <wp:simplePos x="0" y="0"/>
            <wp:positionH relativeFrom="margin">
              <wp:posOffset>1472565</wp:posOffset>
            </wp:positionH>
            <wp:positionV relativeFrom="paragraph">
              <wp:posOffset>942975</wp:posOffset>
            </wp:positionV>
            <wp:extent cx="2823845" cy="3276600"/>
            <wp:effectExtent l="0" t="0" r="0" b="0"/>
            <wp:wrapTopAndBottom/>
            <wp:docPr id="14" name="Рисунок 6" descr="https://wiki.nenaprasno.ru/upload/medialibrary/20c/ji9ti2991582kg1cr30fe2zqdqz0feq1/f8e707aa0c0c4eadae7711aec2427c4ccfa875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" descr="https://wiki.nenaprasno.ru/upload/medialibrary/20c/ji9ti2991582kg1cr30fe2zqdqz0feq1/f8e707aa0c0c4eadae7711aec2427c4ccfa875d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ребёнка с рецессивно - наследованным БЭ оба родителя имеют мутацию в одном и том же гене и являются носителями БЭ. Случай данного наследования изображен на рисунке 3.</w:t>
      </w:r>
    </w:p>
    <w:p w14:paraId="46C79748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Рисунок 3-Рецессивное наследование</w:t>
      </w:r>
    </w:p>
    <w:p w14:paraId="72038549" w14:textId="77777777" w:rsidR="0018175D" w:rsidRDefault="001817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D4373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каждый из родителей передал ребёнку «поврежденный» ген, ребёнок наследует БЭ по рецессивному признаку. Если только один из родителей-носителей передает «поврежденный» ген, ребёнок тоже становится носителем.</w:t>
      </w:r>
    </w:p>
    <w:p w14:paraId="59B144E7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Шансы передачи заболевания от родителей-носителей 25%.                  </w:t>
      </w:r>
    </w:p>
    <w:p w14:paraId="00AD3F9E" w14:textId="77777777" w:rsidR="0018175D" w:rsidRDefault="005F22C5" w:rsidP="00A922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Изложенные здесь варианты мутаций являются наиболее часто встречающимися. Окончательные выводы о способах наследования в каждом отдельном случае, можно сделать только на основании проведённых генетических анализов. </w:t>
      </w:r>
    </w:p>
    <w:p w14:paraId="116E40E1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Патогенез буллезного эпидермолиза сложен и многообразен, включающий мутации в различных генах, которые кодируют ключевые компоненты, такие как коллагены и кератины.</w:t>
      </w:r>
    </w:p>
    <w:p w14:paraId="4DBBBF38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 человека состоит из эпидермиса, дермы и подкожно-жировой клетчатки. Эпидермис включается в себя пять различных слоёв эпителиальных клеток, или кератиноцитов, самый нижний из которых — базальный эпителий — прикрепляется к дерме с помощью множества разных белков. Эти белки не только определяют стабильность соединения клеток базального эпителия с дермой, но и их собственную прочность. Патогенез ВБЭ изображен на рисунке 4.</w:t>
      </w:r>
    </w:p>
    <w:p w14:paraId="36A3B7A0" w14:textId="77777777" w:rsidR="0018175D" w:rsidRDefault="005F22C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07B1B482" wp14:editId="47669B9E">
            <wp:simplePos x="0" y="0"/>
            <wp:positionH relativeFrom="page">
              <wp:posOffset>1013460</wp:posOffset>
            </wp:positionH>
            <wp:positionV relativeFrom="paragraph">
              <wp:posOffset>-3810</wp:posOffset>
            </wp:positionV>
            <wp:extent cx="5940425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 descr="Буллезный эпидермо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уллезный эпидермоли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Рисунок 4- Патогенез буллезного эпидермолиза</w:t>
      </w:r>
    </w:p>
    <w:p w14:paraId="41C8430D" w14:textId="77777777" w:rsidR="0018175D" w:rsidRDefault="005F22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C11FF7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Врождённый буллёзный эпидермолиз является результатом мутации генов, которые кодируют структурные белки кожи. Снижение синтеза белков или полное его отсутствие приводит к разделению слоёв кожи и появлению пузырей. Уровень, на котором в коже формируется пузырь, и, соответственно, клиническая форма заболевания зависят от места, где находится дефектный белок.</w:t>
      </w:r>
    </w:p>
    <w:p w14:paraId="1DF4233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 четыре основных типа буллёзного эпидермолиза. Каждый из них отличается по уровню формирования пузыря в коже, а также по имеющемуся дефекту её структурных компонентов.</w:t>
      </w:r>
    </w:p>
    <w:p w14:paraId="39F6EE2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буллёзныйт эпидермолиз — наиболее распространённый тип заболевания, который встречается в 70% случаев. Он развивается в верхнем слое кожи. Пузыри в основном образуются на ладонях и ступнях, заживают без формирования рубцов.</w:t>
      </w:r>
    </w:p>
    <w:p w14:paraId="511C63AE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Пограничный буллёзный эпидермолиз встречается примерно в 5% случаев. Пузыри возникают в области базальной мембраны преимущественно на коже груди, головы, слизистых оболочках рта, гортани и трахеи. Заживление образовавшихся ран происходит медленно, сопровождается атрофией кожи, при более тяжёлых проявлениях заболевания могут формироваться рубцы.</w:t>
      </w:r>
    </w:p>
    <w:p w14:paraId="4928E58C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может развиться хриплый голос из-за постоянного травмирования голосовых связок. В некоторых случаях при рождении у ребёнка могут отсутствовать ногтевые пластины.</w:t>
      </w:r>
    </w:p>
    <w:p w14:paraId="40FB15C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66CE5AC" wp14:editId="5AB3D931">
            <wp:simplePos x="0" y="0"/>
            <wp:positionH relativeFrom="margin">
              <wp:posOffset>1264285</wp:posOffset>
            </wp:positionH>
            <wp:positionV relativeFrom="paragraph">
              <wp:posOffset>716915</wp:posOffset>
            </wp:positionV>
            <wp:extent cx="2849245" cy="2590800"/>
            <wp:effectExtent l="0" t="0" r="0" b="0"/>
            <wp:wrapTopAndBottom/>
            <wp:docPr id="2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Дистрофический буллёзный эпидермолиз наблюдается в 25% случаев.  Данный вид ВБЭ представлен на рисунке 5.</w:t>
      </w:r>
    </w:p>
    <w:p w14:paraId="7B8079E4" w14:textId="77777777" w:rsidR="0018175D" w:rsidRDefault="005F22C5" w:rsidP="002F1F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Рисунок 5- Пограничный буллезный эпидермолиз</w:t>
      </w:r>
    </w:p>
    <w:p w14:paraId="0AD11BE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Повреждение кожи затрагивает её глубокие слои, из-за чего образуются рубцы, могут отмечаться маленькие белые бугорки на коже (милиумы) и наблюдается фиброз — аномальное разрастание соединительной ткани. Кроме того, при этом виде заболевания повреждения затрагивают слизистые оболочки мочеполовой системы и желудочно-кишечного тракта, что приводит к трудностям при мочеиспускании, запорам, проблемам с приёмом пищи.</w:t>
      </w:r>
    </w:p>
    <w:p w14:paraId="13288BB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Синдром Киндлера встречается крайне редко: во всём мире известно около 400 случаев заболевания. Этот вид буллёзного эпидермолиза связан с образованием пузырей в разных слоях кожи, поэтому проявления заболевания у разных людей могут несколько различаться. Как правило, симптомы обнаруживаются в младенчестве или раннем детстве. При этом наблюдается повышенная чувствительность к солнцу, а кожа становится тонкой, покрытой пятнами и морщинами. Очень распространена картина пойкилодермии: при этом атрофируется кожа, изменяется её пигментация и наблюдается телеангиэктазия — стойкое расширение мелких сосудов кожи.</w:t>
      </w:r>
    </w:p>
    <w:p w14:paraId="1583DB2C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Симптомы буллезного эпидермолиза варьируются в зависимости от формы заболевания и могут проявляться в виде легких кожных повреждений или тяжелых форм с обширными поражениями и осложнениями. Однако в основном симптомы болезни сходны.</w:t>
      </w:r>
    </w:p>
    <w:p w14:paraId="7E7BE09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Важно отметить, что БЭ не только влияет на физическое состояние пациентов, но и существенно снижает качество их жизни, вызывая постоянные болевые ощущения, риск инфекций и необходимость в постоянном уходе Легкие формы заболевания не влияют на продолжительность жизни, при тяжелых же все зависит от качественного ухода и медицинской помощи. Продолжительность жизни «бабочек» увеличивается благодаря осведомленности врачей об этом заболевании и качественному уходу за кожей.</w:t>
      </w:r>
    </w:p>
    <w:p w14:paraId="716467EE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симптомам буллёзного эпидермолиза относят:</w:t>
      </w:r>
    </w:p>
    <w:p w14:paraId="33F41C8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пузыри на коже и слизистых оболочках;</w:t>
      </w:r>
    </w:p>
    <w:p w14:paraId="36F8609C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маленькие белые бугорки на коже — милиумы;</w:t>
      </w:r>
    </w:p>
    <w:p w14:paraId="719EFF29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деформированные или утолщённые ногти на руках и ногах либо их отсутствие;</w:t>
      </w:r>
    </w:p>
    <w:p w14:paraId="7BAFB476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утолщённые мозоли на ладонях и подошвах ног;</w:t>
      </w:r>
    </w:p>
    <w:p w14:paraId="1EAB1AB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трудности при глотании — дисфагия;</w:t>
      </w:r>
    </w:p>
    <w:p w14:paraId="252C9E19" w14:textId="77777777" w:rsidR="0018175D" w:rsidRDefault="003D6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6) </w:t>
      </w:r>
      <w:r w:rsidR="005F22C5">
        <w:rPr>
          <w:rFonts w:ascii="Times New Roman" w:hAnsi="Times New Roman" w:cs="Times New Roman"/>
          <w:sz w:val="28"/>
          <w:szCs w:val="28"/>
        </w:rPr>
        <w:t>изменения зубов: кариес, дефекты зубной эмали и аномалии развития;</w:t>
      </w:r>
    </w:p>
    <w:p w14:paraId="3BB9E0B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отставание в весе и росте от сверстников.</w:t>
      </w:r>
    </w:p>
    <w:p w14:paraId="64EF0986" w14:textId="77777777" w:rsidR="0018175D" w:rsidRDefault="005F22C5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97366169"/>
      <w:r>
        <w:rPr>
          <w:rFonts w:ascii="Times New Roman" w:hAnsi="Times New Roman" w:cs="Times New Roman"/>
          <w:b/>
          <w:color w:val="auto"/>
          <w:sz w:val="28"/>
          <w:szCs w:val="28"/>
        </w:rPr>
        <w:t>1.2. Диагностика, лечение, рекомендации, осложнения, профилактика, помощь.</w:t>
      </w:r>
      <w:bookmarkEnd w:id="14"/>
    </w:p>
    <w:p w14:paraId="414D3E3C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Буллёзный эпидермолиз обычно обнаруживают в младенчестве или детстве. Однако в некоторых случаях, когда форма лёгкая, заболевание могут диагностировать уже во взрослом возрасте.</w:t>
      </w:r>
    </w:p>
    <w:p w14:paraId="4B59547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Диагноз устанавливается на основании анамнеза и проявлений болезни. Для точного определения типа буллёзного эпидермолиза требуется биопсия. Специалист берёт небольшой образец кожи пациента и отправляет его в лабораторию для исследования.</w:t>
      </w:r>
    </w:p>
    <w:p w14:paraId="3D0B57A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требуется определить генетическую мутацию, ответственную за развитие болезни, чтобы окончательно установить диагноз и определить тип буллёзного эпидермолиза. Для этого врач назначает генетический анализ.</w:t>
      </w:r>
    </w:p>
    <w:p w14:paraId="772EF23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перинатальные тесты, которые позволяют выявить заболевание у плода ещё до рождения. Такое исследование может быть особенно актуально в семье, члены которой имеют установленный диагноз «врождённый буллёзный эпидермолиз» либо выступают носителями дефектного гена.</w:t>
      </w:r>
    </w:p>
    <w:p w14:paraId="5F0E2F0B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197025632"/>
      <w:r>
        <w:rPr>
          <w:rFonts w:ascii="Times New Roman" w:hAnsi="Times New Roman" w:cs="Times New Roman"/>
          <w:sz w:val="28"/>
          <w:szCs w:val="28"/>
        </w:rPr>
        <w:t>Лечение буллёзного эпидермолиза</w:t>
      </w:r>
      <w:bookmarkEnd w:id="15"/>
      <w:r>
        <w:rPr>
          <w:rFonts w:ascii="Times New Roman" w:hAnsi="Times New Roman" w:cs="Times New Roman"/>
          <w:sz w:val="28"/>
          <w:szCs w:val="28"/>
        </w:rPr>
        <w:t>. Препаратов, которые могли бы вылечить буллёзный эпидермолиз, нет. Однако врач может назначить симптоматическое лечение: оно поможет предотвратить образование новых пузырей, справиться с болью, избежать развития осложнений, например, присоединения инфекции, и скорректировать питание. Правильно подобранный рацион поможет поддержать нутритивный статус и уменьшить травматизацию твёрдой пищей слизистой оболочки пищевода.</w:t>
      </w:r>
    </w:p>
    <w:p w14:paraId="3E2FB2C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Первоочередная мера при буллёзном эпидермолизе — профилактика образования пузырей и предотвращение травм кожи. Для этого рекомендуется:</w:t>
      </w:r>
    </w:p>
    <w:p w14:paraId="46E9765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носить мягкую одежду свободного кроя из натуральных волокон. Предпочтение следует отдавать бесшовной одежде. В крайнем случае её можно вывернуть наизнанку, чтобы избежать соприкосновения со швами;</w:t>
      </w:r>
    </w:p>
    <w:p w14:paraId="056D0A5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избегать перегрева. Желательно поддерживать в помещениях комфортную температуру, чтобы уменьшить потоотделение, которое может провоцировать появление пузырей;</w:t>
      </w:r>
    </w:p>
    <w:p w14:paraId="4331C029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 синдроме Киндлера — избегать длительного воздействия солнечных лучей, пользоваться солнцезащитными аптечными средствами;</w:t>
      </w:r>
    </w:p>
    <w:p w14:paraId="66A5AC99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для защиты кожи в особо уязвимых местах можно использовать губчатые повязки с силиконовым покрытием. Ни в коем случае нельзя использовать клейкие повязки и бинты, марлю, пластыри.</w:t>
      </w:r>
    </w:p>
    <w:p w14:paraId="7CDB634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лечения уже образовавшихся ран и их защиты от неблагоприятных внешних воздействий назначают местные средства для обработки ран: антисептические растворы и гели, антибактериальные кремы и мази, комбинированные глюкокортикостероиды в сочетании с антибиотиками в форме крема, ранозаживляющие средства в форме крема или мази, увлажняющие кремы и бальзамы для улучшения состояния кожи вокруг ран,</w:t>
      </w:r>
    </w:p>
    <w:p w14:paraId="077C00F2" w14:textId="77777777" w:rsidR="0018175D" w:rsidRDefault="005F2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неадгезивные (неприлипающие) атравматичные повязки, например с силиконовым покрытием, которые фиксируются с помощью специальных бинтов, обезболивающие препараты.</w:t>
      </w:r>
    </w:p>
    <w:p w14:paraId="3B3D0447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буллёзном эпидермолизе некоторые раны могут долго не заживать, выступая входными воротами для инфекции. Для её лечения врач может назначить приём антибиотиков внутрь либо крем или мазь с антибиотиком.</w:t>
      </w:r>
    </w:p>
    <w:p w14:paraId="2ED9F2C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пациента есть проблемы с питанием из-за повреждения слизистых оболочек рта или пищевода, врач порекомендует диету из мягких продуктов, таких как супы, пюре, перетёртые каши, пудинги и т. п. Можно дополнительно добавлять жидкость в пищу, чтобы сделать её ещё более мягкой. Кроме того, следует следить за температурой блюд и подавать их тёплыми, не горячими. Дополнительно можно проконсультироваться с диетологом, чтобы контролировать особые потребности в питании.</w:t>
      </w:r>
    </w:p>
    <w:p w14:paraId="7A42C395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тяжёлых формах буллёзного эпидермолиза может потребоваться хирургическое вмешательство, чтобы расширить пищевод, если пузыри и рубцы привели к его сужению. В некоторых случаях устанавливают трубку для энтерального питания.</w:t>
      </w:r>
    </w:p>
    <w:p w14:paraId="6E56136D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Важную роль при буллёзном эпидермолизе у маленьких детей играют меры, предотвращающие травмирование кожи ребёнка:</w:t>
      </w:r>
    </w:p>
    <w:p w14:paraId="773436CD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если требуется взять ребёнка на руки, рекомендуется уложить его на мягкий материал и затем поднять, поддерживая под ягодицы и шею;</w:t>
      </w:r>
    </w:p>
    <w:p w14:paraId="2927609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следует брать ребёнка за подмышки, следует соблюдать особую осторожность при использовании подгузников: желательно убрать все резинки, чтобы минимизировать давление на кожу и трение, а также не использовать раздражающие кожу очищающие салфетки (например, влажные салфетки, содержащие спиртовые дезинфицирующие растворы);</w:t>
      </w:r>
    </w:p>
    <w:p w14:paraId="66B06B85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следует поддерживать дома оптимальную температуру, чтобы ребёнок не потел;</w:t>
      </w:r>
    </w:p>
    <w:p w14:paraId="1919CD26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важно не пересушивать кожу и по мере необходимости регулярно наносить аптечный увлажняющий крем;</w:t>
      </w:r>
    </w:p>
    <w:p w14:paraId="0DDFD9A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рекомендуется выбирать ребёнку мягкую одежду, которую легко надевать и снимать;</w:t>
      </w:r>
    </w:p>
    <w:p w14:paraId="5FAD09D8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важно убрать все этикетки и вывернуть одежду швами наружу, также можно вшить поролоновые прокладки в подкладку одежды у локтей, коленей и других точек давления. Обувь тоже должна быть мягкой и не травмирующей;</w:t>
      </w:r>
    </w:p>
    <w:p w14:paraId="0C5F9630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следует регулярно подстригать ногти ребёнка, чтобы избежать расчёсов;</w:t>
      </w:r>
    </w:p>
    <w:p w14:paraId="4A11666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40A0013F" wp14:editId="555C9C8F">
            <wp:simplePos x="0" y="0"/>
            <wp:positionH relativeFrom="margin">
              <wp:posOffset>615315</wp:posOffset>
            </wp:positionH>
            <wp:positionV relativeFrom="paragraph">
              <wp:posOffset>1466850</wp:posOffset>
            </wp:positionV>
            <wp:extent cx="4156075" cy="2125980"/>
            <wp:effectExtent l="0" t="0" r="0" b="0"/>
            <wp:wrapTopAndBottom/>
            <wp:docPr id="7" name="Рисунок 7" descr="https://gemotest.ru/upload/medialibrary/41729/%D0%9F%D0%BE%D0%B2%D1%8F%D0%B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gemotest.ru/upload/medialibrary/41729/%D0%9F%D0%BE%D0%B2%D1%8F%D0%B7%D0%BA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з) важно смягчать твёрдые поверхности: везде, где ребёнок может хотя бы минимально повредить кожу, даже просто натереть, следует делать подкладку из поролона, мягких тканей и т. п.; Подкладка из поролона представлена на рисунке 6.</w:t>
      </w:r>
    </w:p>
    <w:p w14:paraId="1893969B" w14:textId="77777777" w:rsidR="0018175D" w:rsidRDefault="005F22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Рисунок 6- Подкладка из поролона</w:t>
      </w:r>
    </w:p>
    <w:p w14:paraId="71056975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ABB3B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по мере взросления ребёнка можно защитить его кожу одеждой: надевая длинные брюки и кофты с рукавами, ребёнок будет меньше травмировать кожу.</w:t>
      </w:r>
    </w:p>
    <w:p w14:paraId="1119C028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97025634"/>
      <w:r>
        <w:rPr>
          <w:rFonts w:ascii="Times New Roman" w:hAnsi="Times New Roman" w:cs="Times New Roman"/>
          <w:sz w:val="28"/>
          <w:szCs w:val="28"/>
        </w:rPr>
        <w:t xml:space="preserve"> Возможные осложнения при буллёзном эпидермолизе:</w:t>
      </w:r>
      <w:bookmarkEnd w:id="16"/>
    </w:p>
    <w:p w14:paraId="23ED8830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инфекция: кожа с открытыми ранами, уязвима к проникновению патогенов;</w:t>
      </w:r>
    </w:p>
    <w:p w14:paraId="6A8E621E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сепсис — заражение крови. Он может развиться, если инфекция попадёт в кровоток и распространится по всему организму;</w:t>
      </w:r>
    </w:p>
    <w:p w14:paraId="7356FA14" w14:textId="77777777" w:rsidR="002F1F79" w:rsidRDefault="005F22C5" w:rsidP="002F1F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сращение пальцев рук и ограничение подвижности суставов. Могут развиться при тяжёлых формах буллёзного эпидермолиза из-за постоянно возникающих пузырей и длительно незаживающих ран, которые приводят к рубцеванию. В этом случае может потребоваться хирургическая операция;</w:t>
      </w:r>
    </w:p>
    <w:p w14:paraId="6AC4C1A8" w14:textId="77777777" w:rsidR="0018175D" w:rsidRDefault="005F22C5" w:rsidP="00E937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проблемы с питанием. Повреждения слизистой оболочки полости рта могут затруднять приём пищи и приводить к недостаточному питанию и более серьёзным последствиям, например, анемии. Также проблемы с приёмом пищи могут замедлять рост у детей и процесс заживления ран;</w:t>
      </w:r>
    </w:p>
    <w:p w14:paraId="1946358E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запоры: затруднения с отхождением стула могут быть вызваны болезненными повреждениями (эрозиями) в области заднего прохода;</w:t>
      </w:r>
    </w:p>
    <w:p w14:paraId="3581553D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кариес и заболевания полости рта;</w:t>
      </w:r>
    </w:p>
    <w:p w14:paraId="3DAFD808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со стороны органов зрения: рубцы, рецидивирующие эрозии (повреждения) роговицы, деформации в виде симблефарона и другие нарушения в результате повреждения слизистой;</w:t>
      </w:r>
    </w:p>
    <w:p w14:paraId="1DFF80B4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рак кожи. Подростки и взрослые с любым видом буллёзного эпидермолиза, кроме простого, имеют более высокий риск развития плоскоклеточного рака кожи из-за хронических незаживающих ран.</w:t>
      </w:r>
    </w:p>
    <w:p w14:paraId="6DF92C0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Предотвратить буллёзный эпидермолиз невозможно, так как это генетическое заболевание. Однако консультирование семейных пар при планировании беременности с врачом-генетиком поможет предупредить рождение детей с наследственным заболеванием.</w:t>
      </w:r>
    </w:p>
    <w:p w14:paraId="0B1B73BF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при буллёзном эпидермолизе во многом зависит от вида и тяжести заболевания.</w:t>
      </w:r>
    </w:p>
    <w:p w14:paraId="37342075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лёгких формах заболевание можно контролировать и свести его проявления к минимуму. В тяжёлых случаях человек с буллёзным эпидермолизом может испытывать сильную боль, иметь незаживающие раны, ограничение нормальной подвижности в суставах и, как следствие, столкнуться со снижением способности к самообслуживанию. Всё это вместе с высоким риском развития рака кожи зачастую приводит к ранней смерти.</w:t>
      </w:r>
    </w:p>
    <w:p w14:paraId="65CDF99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случаев правильный уход и лечение позволяют справиться с проявлениями болезни и предотвратить развитие осложнений.</w:t>
      </w:r>
    </w:p>
    <w:p w14:paraId="29EC6AC6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взрослым и маленьким «бабочкам» помогает благотворительный фонд «Дети-бабочки». Фонд организует системную помощь подопечным, проводит 16 программ, в которые, помимо прочего, входят госпитализация и реабилитация, консультации врачей-экспертов, адресная и психологическая помощь подопечным и членам их семей. Кроме того, важным направлением деятельности фонда является обучение врачей в регионах работе с пациентами.</w:t>
      </w:r>
    </w:p>
    <w:p w14:paraId="6DC8F6C2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направления:</w:t>
      </w:r>
    </w:p>
    <w:p w14:paraId="51AF5F98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1)медицинская, адресная, юридическая, психологическая и информационная помощь подопечным; </w:t>
      </w:r>
    </w:p>
    <w:p w14:paraId="4FF33271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реабилитация, стоматология, патронаж, генетика; </w:t>
      </w:r>
    </w:p>
    <w:p w14:paraId="3FE30C4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обучение врачей; </w:t>
      </w:r>
    </w:p>
    <w:p w14:paraId="045B5AA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организация мероприятий, например, конференций по ихтиозу. </w:t>
      </w:r>
    </w:p>
    <w:p w14:paraId="3FB1CED3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CEF0F83" wp14:editId="5A32EE34">
            <wp:simplePos x="0" y="0"/>
            <wp:positionH relativeFrom="column">
              <wp:posOffset>1304925</wp:posOffset>
            </wp:positionH>
            <wp:positionV relativeFrom="paragraph">
              <wp:posOffset>1171575</wp:posOffset>
            </wp:positionV>
            <wp:extent cx="2752725" cy="2562225"/>
            <wp:effectExtent l="0" t="0" r="0" b="0"/>
            <wp:wrapTopAndBottom/>
            <wp:docPr id="205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 состоянию на апрель 2025 года под попечительством фонда находится более 2500 пациентов на территории России и стран СНГ. Постер благотворительного фонда изображен на рисунке 7. </w:t>
      </w:r>
    </w:p>
    <w:p w14:paraId="23584ECB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388EE" w14:textId="77777777" w:rsidR="0018175D" w:rsidRDefault="003D2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22C5">
        <w:rPr>
          <w:rFonts w:ascii="Times New Roman" w:hAnsi="Times New Roman" w:cs="Times New Roman"/>
          <w:sz w:val="28"/>
          <w:szCs w:val="28"/>
        </w:rPr>
        <w:t>Рисунок 7– Благотворительный фонд «Дети бабочки»</w:t>
      </w:r>
    </w:p>
    <w:p w14:paraId="0738DB5F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4474E0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44730A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E3347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2132A" w14:textId="77777777" w:rsidR="0018175D" w:rsidRDefault="00181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63370" w14:textId="77777777" w:rsidR="0018175D" w:rsidRDefault="005F22C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97025637"/>
      <w:bookmarkStart w:id="18" w:name="_Toc197366170"/>
      <w:r>
        <w:rPr>
          <w:rFonts w:ascii="Times New Roman" w:hAnsi="Times New Roman" w:cs="Times New Roman"/>
          <w:b/>
          <w:color w:val="auto"/>
          <w:sz w:val="28"/>
          <w:szCs w:val="28"/>
        </w:rPr>
        <w:t>2. Оценка уровня информированности студентов колледжа по вопросам буллезного эпидермолиза</w:t>
      </w:r>
      <w:bookmarkStart w:id="19" w:name="_Toc197366171"/>
      <w:bookmarkEnd w:id="17"/>
      <w:bookmarkEnd w:id="18"/>
    </w:p>
    <w:p w14:paraId="181008DC" w14:textId="77777777" w:rsidR="0018175D" w:rsidRDefault="005F22C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>2.1 Оценка частоты встречаемости буллезного эпидермолиза среди населения Российской Федерации, Дальневосточного Федерального округа, Приморского края</w:t>
      </w:r>
      <w:bookmarkEnd w:id="19"/>
    </w:p>
    <w:p w14:paraId="3A30AA1A" w14:textId="77777777" w:rsidR="0018175D" w:rsidRDefault="005F22C5">
      <w:pPr>
        <w:widowControl w:val="0"/>
        <w:tabs>
          <w:tab w:val="left" w:pos="993"/>
        </w:tabs>
        <w:spacing w:after="0" w:line="360" w:lineRule="auto"/>
        <w:ind w:right="-1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подсчета статистики распространенности буллезного эпидермолиза нами была разработана схема (Приложение А).</w:t>
      </w:r>
    </w:p>
    <w:p w14:paraId="77FA7A8A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точные данные о количестве случаев буллезного эпидермолиза на Дальнем Востоке являются труднодоступными. Это редкое генетическое заболевание, и статистика по его распространенности часто не собирается на уровне отдельных регионов. Но все же, некоторые данные удалось обнаружить.</w:t>
      </w:r>
    </w:p>
    <w:p w14:paraId="5F3BEAD4" w14:textId="77777777" w:rsidR="0018175D" w:rsidRDefault="005F2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8, представлены статистические данные о буллезном эпидермолизе на территории России, Дальнего Востока, Приморского края.</w:t>
      </w:r>
    </w:p>
    <w:p w14:paraId="18ACBA09" w14:textId="77777777" w:rsidR="0018175D" w:rsidRDefault="005F22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92405" wp14:editId="0117B993">
            <wp:extent cx="4853940" cy="3398520"/>
            <wp:effectExtent l="0" t="0" r="6096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356997C7" w14:textId="77777777" w:rsidR="0018175D" w:rsidRDefault="005F22C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Рисунок 8-Статистика ВБЭ в РФ, ДВ, Приморье</w:t>
      </w:r>
    </w:p>
    <w:p w14:paraId="2EF08316" w14:textId="77777777" w:rsidR="0018175D" w:rsidRDefault="005F22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данных представленных на рисунке 8, синдром бабочки является очень редким генетическим заболевании и на территории Дальнего Востока зарегистрировано всего несколько случаев с данным заболеванием.</w:t>
      </w:r>
    </w:p>
    <w:p w14:paraId="5BE1BC01" w14:textId="77777777" w:rsidR="0018175D" w:rsidRDefault="005F22C5">
      <w:pPr>
        <w:pStyle w:val="1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20" w:name="_Toc197366172"/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>2.2 Оценка уровня информированности студентов колледжа по вопросам буллезного эпидермолиза</w:t>
      </w:r>
      <w:bookmarkEnd w:id="20"/>
    </w:p>
    <w:p w14:paraId="7DF66A78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уровня знаний студентов о синдроме бабочки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Уссурийского филиала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КГБПОУ «ВБМК»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2-3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рсов.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проведено анкетирование студентов с целью анализа знаний о таком генетическом заболевании, как буллезный эпидермолиз. </w:t>
      </w:r>
    </w:p>
    <w:p w14:paraId="715F8450" w14:textId="77777777" w:rsidR="0018175D" w:rsidRDefault="005C0CCA">
      <w:pPr>
        <w:widowControl w:val="0"/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636E325" wp14:editId="02B4B267">
            <wp:simplePos x="0" y="0"/>
            <wp:positionH relativeFrom="column">
              <wp:posOffset>1905</wp:posOffset>
            </wp:positionH>
            <wp:positionV relativeFrom="paragraph">
              <wp:posOffset>821055</wp:posOffset>
            </wp:positionV>
            <wp:extent cx="5847715" cy="3573780"/>
            <wp:effectExtent l="0" t="0" r="0" b="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5F22C5">
        <w:rPr>
          <w:rFonts w:ascii="Times New Roman" w:eastAsia="Calibri" w:hAnsi="Times New Roman" w:cs="Times New Roman"/>
          <w:color w:val="000000"/>
          <w:sz w:val="28"/>
          <w:szCs w:val="28"/>
        </w:rPr>
        <w:t>Для проведения исследования нами была разработана анкета для студентов (Приложение Б).</w:t>
      </w:r>
    </w:p>
    <w:p w14:paraId="7863E187" w14:textId="77777777" w:rsidR="0018175D" w:rsidRDefault="005F22C5">
      <w:pPr>
        <w:widowControl w:val="0"/>
        <w:tabs>
          <w:tab w:val="left" w:pos="993"/>
        </w:tabs>
        <w:spacing w:after="0" w:line="360" w:lineRule="auto"/>
        <w:ind w:right="-1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Рисунок 9- Возрастной контингент респондентов</w:t>
      </w:r>
    </w:p>
    <w:p w14:paraId="2ACFEA9C" w14:textId="77777777" w:rsidR="0018175D" w:rsidRDefault="0018175D">
      <w:pPr>
        <w:pStyle w:val="af"/>
        <w:widowControl w:val="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68322D" w14:textId="77777777" w:rsidR="0018175D" w:rsidRDefault="005F22C5">
      <w:pPr>
        <w:pStyle w:val="af"/>
        <w:widowControl w:val="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анкетировании приняли участие 19 респондентов, из них 3 парней и 16 девушек в возрасте от 16 лет и старше (рисунок 9).</w:t>
      </w:r>
    </w:p>
    <w:p w14:paraId="0959911D" w14:textId="77777777" w:rsidR="00A9221E" w:rsidRDefault="005F22C5" w:rsidP="00A9221E">
      <w:pPr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Исходя из данных диаграммы можно сделать вывод, что большинство анкетируемых были в возрасте от 16 до 18 лет, от 18 до 22 лет составили 48% респондентов и меньшую часть составляли опрашиваемые респонденты старше 22 лет – 1%.</w:t>
      </w:r>
    </w:p>
    <w:p w14:paraId="4C20B1D1" w14:textId="77777777" w:rsidR="0018175D" w:rsidRDefault="005F22C5">
      <w:pPr>
        <w:tabs>
          <w:tab w:val="left" w:pos="43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692CBB9F" wp14:editId="7426ACAC">
            <wp:simplePos x="0" y="0"/>
            <wp:positionH relativeFrom="column">
              <wp:posOffset>-234315</wp:posOffset>
            </wp:positionH>
            <wp:positionV relativeFrom="paragraph">
              <wp:posOffset>781050</wp:posOffset>
            </wp:positionV>
            <wp:extent cx="6172200" cy="2796540"/>
            <wp:effectExtent l="0" t="0" r="0" b="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Результаты данных на вопрос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часто вы встречаете людей с заболеваниями кожи</w:t>
      </w:r>
      <w:r>
        <w:rPr>
          <w:rFonts w:ascii="Times New Roman" w:hAnsi="Times New Roman" w:cs="Times New Roman"/>
          <w:sz w:val="28"/>
          <w:szCs w:val="28"/>
        </w:rPr>
        <w:t>?» представлены на рисунке 10.</w:t>
      </w:r>
    </w:p>
    <w:p w14:paraId="1D52862E" w14:textId="77777777" w:rsidR="0018175D" w:rsidRDefault="005F22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Частота встречаемости людей с заболеваниями кожи</w:t>
      </w:r>
    </w:p>
    <w:p w14:paraId="01F251BB" w14:textId="77777777" w:rsidR="0018175D" w:rsidRDefault="005F22C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Анализ ответов показал, что 69% опрошенных редко встречают людей с заболеваниями кожи, у 26% ответили, что иногда, и 5% часто встречают людей с заболеваниями кожи.</w:t>
      </w:r>
    </w:p>
    <w:p w14:paraId="48361D31" w14:textId="77777777" w:rsidR="0018175D" w:rsidRDefault="005F22C5">
      <w:pPr>
        <w:widowControl w:val="0"/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0ABB3CD9" wp14:editId="4C19F5C5">
            <wp:simplePos x="0" y="0"/>
            <wp:positionH relativeFrom="column">
              <wp:posOffset>1905</wp:posOffset>
            </wp:positionH>
            <wp:positionV relativeFrom="paragraph">
              <wp:posOffset>538480</wp:posOffset>
            </wp:positionV>
            <wp:extent cx="5722620" cy="316992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На вопрос «Слышали ли вы о том, что такое синдром бабочки?» были даны ответы (рисунок 11).</w:t>
      </w:r>
    </w:p>
    <w:p w14:paraId="5F0ACBB9" w14:textId="77777777" w:rsidR="0018175D" w:rsidRDefault="0018175D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C3670C4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90F30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C76B78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72A8F7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C90BC9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D5E1D4" w14:textId="77777777" w:rsidR="0018175D" w:rsidRDefault="001817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456A9D" w14:textId="77777777" w:rsidR="0018175D" w:rsidRDefault="005F22C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517F8C1" w14:textId="77777777" w:rsidR="005C0CCA" w:rsidRDefault="005F22C5" w:rsidP="005C0CC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11- Знания опрашиваемых о синдроме бабочки</w:t>
      </w:r>
    </w:p>
    <w:p w14:paraId="23AED75C" w14:textId="77777777" w:rsidR="0018175D" w:rsidRDefault="005F22C5">
      <w:pPr>
        <w:widowControl w:val="0"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Исходя из данных диаграммы, можно сделать вывод о том, что многие из студентов информированы о синдроме бабочки.</w:t>
      </w:r>
    </w:p>
    <w:p w14:paraId="0588B6B2" w14:textId="77777777" w:rsidR="0018175D" w:rsidRDefault="005F22C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Анализ показал, что почти половина респондентов – 47% не слышали о синдроме бабочки, а 53% респондентов имеют представление об этом генетическом заболевании (рисунок 11).</w:t>
      </w:r>
    </w:p>
    <w:p w14:paraId="68D58F12" w14:textId="77777777" w:rsidR="0018175D" w:rsidRDefault="005F22C5">
      <w:pPr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AF67576" wp14:editId="7C05031C">
            <wp:simplePos x="0" y="0"/>
            <wp:positionH relativeFrom="column">
              <wp:posOffset>-142875</wp:posOffset>
            </wp:positionH>
            <wp:positionV relativeFrom="paragraph">
              <wp:posOffset>710565</wp:posOffset>
            </wp:positionV>
            <wp:extent cx="5940425" cy="4754880"/>
            <wp:effectExtent l="0" t="0" r="0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Результаты данных на вопрос «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Возможно ли заразиться буллезным эпидермолиза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?» представлены на рисунке 12. </w:t>
      </w:r>
    </w:p>
    <w:p w14:paraId="63DE9F85" w14:textId="77777777" w:rsidR="0018175D" w:rsidRDefault="005F22C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12- Возможно ли заразиться буллезным эпидермолизом</w:t>
      </w:r>
    </w:p>
    <w:p w14:paraId="6E9AA66D" w14:textId="77777777" w:rsidR="0018175D" w:rsidRDefault="005F22C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Анализ ответов показал, что 64% опрошенных знают, что буллезный эпидермолиз не является инфекционным заболеванием, 28% респондентов ответили, что не знают, и 8% считают, что синдромом бабочки возможно заразиться.</w:t>
      </w:r>
    </w:p>
    <w:p w14:paraId="3DEFA021" w14:textId="77777777" w:rsidR="0018175D" w:rsidRDefault="005F22C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симптомы буллезного эпидермолиза вы знаете</w:t>
      </w:r>
      <w:r>
        <w:rPr>
          <w:rFonts w:ascii="Times New Roman" w:hAnsi="Times New Roman" w:cs="Times New Roman"/>
          <w:sz w:val="28"/>
          <w:szCs w:val="28"/>
        </w:rPr>
        <w:t>?» были даны ответы, представленные на рисунке 13.</w:t>
      </w:r>
    </w:p>
    <w:p w14:paraId="2CDEE77C" w14:textId="77777777" w:rsidR="0018175D" w:rsidRDefault="005F22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675541CE" wp14:editId="4CCA669C">
            <wp:simplePos x="0" y="0"/>
            <wp:positionH relativeFrom="column">
              <wp:posOffset>-74295</wp:posOffset>
            </wp:positionH>
            <wp:positionV relativeFrom="paragraph">
              <wp:posOffset>-232410</wp:posOffset>
            </wp:positionV>
            <wp:extent cx="5932805" cy="3036570"/>
            <wp:effectExtent l="0" t="0" r="0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Рисунок 13-Симптомы буллезного эпидермолиза</w:t>
      </w:r>
    </w:p>
    <w:p w14:paraId="7E633D2F" w14:textId="77777777" w:rsidR="0018175D" w:rsidRDefault="005F22C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ответов показал, что 78,9 %опрошенных считают, что один из основных симптомов буллезного эпидермолиза - это гиперемия кожных покровов, 52,6% ответили, что это образование пузырей на поверхности кожи, и 42,1% посчитали, что к симптомам буллезного эпидермолиза относятся кариес и частичное, либо полное отсутствие ногтей. </w:t>
      </w:r>
    </w:p>
    <w:p w14:paraId="402F3CAB" w14:textId="77777777" w:rsidR="0018175D" w:rsidRDefault="005F22C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BCF424C" wp14:editId="292F05FF">
            <wp:simplePos x="0" y="0"/>
            <wp:positionH relativeFrom="column">
              <wp:posOffset>1905</wp:posOffset>
            </wp:positionH>
            <wp:positionV relativeFrom="paragraph">
              <wp:posOffset>1079500</wp:posOffset>
            </wp:positionV>
            <wp:extent cx="5730240" cy="2937510"/>
            <wp:effectExtent l="0" t="0" r="0" b="0"/>
            <wp:wrapTopAndBottom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На вопрос «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Какой вид лечения более эффективен для людей больных буллезным эпидермолизом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?» были даны ответы, представленные на диаграмме (рисунок 14)</w:t>
      </w:r>
    </w:p>
    <w:p w14:paraId="6F374B0D" w14:textId="77777777" w:rsidR="0018175D" w:rsidRDefault="005F22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Рисунок 14- Виды лечения при буллезном эпидермолизе</w:t>
      </w:r>
    </w:p>
    <w:p w14:paraId="3747373F" w14:textId="77777777" w:rsidR="0018175D" w:rsidRDefault="005F22C5">
      <w:pPr>
        <w:widowControl w:val="0"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Исходя из данных диаграммы, можно сделать вывод о том, что студенты плохо информированы о видах лечения больных буллезным эпидермолизом. </w:t>
      </w:r>
    </w:p>
    <w:p w14:paraId="421F3996" w14:textId="77777777" w:rsidR="0018175D" w:rsidRDefault="005F22C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Анализ ответов показал, что большинство опрошенных – 66%, считают, что людям с синдромом бабочки преимущественно поможет в лечении психологическая помощь, 22% респондентов выбрали физиотерапию, и 12% ответили, что медикаментозное лечение является более эффективным.</w:t>
      </w:r>
    </w:p>
    <w:p w14:paraId="42F11731" w14:textId="77777777" w:rsidR="0018175D" w:rsidRDefault="005F22C5">
      <w:pPr>
        <w:widowControl w:val="0"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C05DDCF" wp14:editId="581AFD54">
            <wp:simplePos x="0" y="0"/>
            <wp:positionH relativeFrom="column">
              <wp:posOffset>-417195</wp:posOffset>
            </wp:positionH>
            <wp:positionV relativeFrom="paragraph">
              <wp:posOffset>933450</wp:posOffset>
            </wp:positionV>
            <wp:extent cx="6446520" cy="4236720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Результаты данных на вопрос «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Как вы считаете, нужно ли в настоящее время углубляться в изучение генетических заболеваний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?» представлены на рисунке 15.</w:t>
      </w:r>
    </w:p>
    <w:p w14:paraId="36139BA0" w14:textId="77777777" w:rsidR="0018175D" w:rsidRDefault="005F22C5">
      <w:pPr>
        <w:widowControl w:val="0"/>
        <w:spacing w:after="0" w:line="360" w:lineRule="auto"/>
        <w:ind w:right="-1" w:firstLine="709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Рисунок 15 – Изучение генетических заболеваний</w:t>
      </w:r>
    </w:p>
    <w:p w14:paraId="29462763" w14:textId="77777777" w:rsidR="0018175D" w:rsidRDefault="0018175D">
      <w:pPr>
        <w:widowControl w:val="0"/>
        <w:spacing w:after="0" w:line="360" w:lineRule="auto"/>
        <w:ind w:right="-1" w:firstLine="709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0361C7C7" w14:textId="77777777" w:rsidR="002F1F79" w:rsidRDefault="005F22C5" w:rsidP="002F1F79">
      <w:pPr>
        <w:widowControl w:val="0"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Исходя из данных диаграммы, можно сделать вывод о том, что студенты имеют представление о важности в изучении генетических заболеваний.</w:t>
      </w:r>
    </w:p>
    <w:p w14:paraId="5939C35B" w14:textId="77777777" w:rsidR="0018175D" w:rsidRDefault="005F22C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Анализ показал, что большая часть опрошенных – 84% считают, что углубленное изучение генетических заболеваний поможет разработать новые методы лечения, диагностики, профилактики, 11% ответили, что генетических заболеваний не избежать и 5% респондентов затрудняются ответить.</w:t>
      </w:r>
    </w:p>
    <w:p w14:paraId="18085E64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419DE20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F6B2327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C306B7C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8981F22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EF1FD6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6A52F54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A159A82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9D543C4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595AE8A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A55B308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C21E02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6062658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4F9BBDD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BA8C21D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42B882F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144F04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727FB0E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3D7478A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4E051ED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CB3ADF1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424BCEA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06FFFA1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3AE73D1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69DF8D5" w14:textId="77777777" w:rsidR="0018175D" w:rsidRDefault="001817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55FF067" w14:textId="77777777" w:rsidR="0018175D" w:rsidRDefault="005F22C5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21" w:name="_Toc197366173"/>
      <w:r>
        <w:rPr>
          <w:rFonts w:ascii="Times New Roman" w:eastAsia="Calibri" w:hAnsi="Times New Roman" w:cs="Times New Roman"/>
          <w:b/>
          <w:color w:val="auto"/>
          <w:sz w:val="28"/>
        </w:rPr>
        <w:t>ЗАКЛЮЧЕНИЕ</w:t>
      </w:r>
      <w:bookmarkEnd w:id="21"/>
    </w:p>
    <w:p w14:paraId="3C965DE9" w14:textId="77777777" w:rsidR="0018175D" w:rsidRDefault="0018175D"/>
    <w:p w14:paraId="6F9D79DA" w14:textId="77777777" w:rsidR="0018175D" w:rsidRDefault="005F22C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 показали, что большинство людей имеют ограниченные знания о буллезном эпидермолизе. Опрос показывает, что около 47% опрошенных студентов не осведомлены о данном заболевании, его симптомах и методах лечения. Это может привести к недопониманию среди пациентов и их семей, а также к недостаточной поддержке со стороны общества.</w:t>
      </w:r>
    </w:p>
    <w:p w14:paraId="0758819B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В ходе исследования были проанализированы знания обучающихся, а также подтверждена важность знаний генетических заболеваний в настоящее время.</w:t>
      </w:r>
    </w:p>
    <w:p w14:paraId="6970CFE1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Таким образом, цель работы достигнута, все поставленные задачи выполнены.</w:t>
      </w:r>
    </w:p>
    <w:p w14:paraId="27E3C9E6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На основании результатов исследования можно сделать следующие выводы:</w:t>
      </w:r>
    </w:p>
    <w:p w14:paraId="68C54A41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1) у 47 % опрошенных выявлен дефицит знаний и информации о различных аспектах течения заболевания и его осложнениях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14:paraId="73BE8750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2) осведомленность о природе генетических заболеваний способствует более глубокому пониманию механизмов наследственности и риска передачи заболеваний. Это знание может помочь людям принимать более обоснованные решения о своем здоровье и здоровье своих детей. Но исходя из результатов опроса 8% респондентов убеждены в том, что генетическим заболеванием возможно заразиться, а 28% не имеют представления генетических заболеваниях.</w:t>
      </w:r>
    </w:p>
    <w:p w14:paraId="6F59F0E2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3) 11% студентов считают, что нет смысла углубляться в изучение генетических заболеваний, потому что их не избежать – это является полным абсурдом.</w:t>
      </w:r>
    </w:p>
    <w:p w14:paraId="687B12CC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Изучение генетических заболеваний является важной частью медицины и биологии, так как оно способствует улучшению диагностики, лечения и профилактики заболеваний, а также повышает общее понимание здоровья человека. Это знание имеет потенциально положительное влияние на общество в целом, помогая создать более здоровое будущее.</w:t>
      </w:r>
    </w:p>
    <w:p w14:paraId="548D1052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исследования были разработаны следующие рекомендации:</w:t>
      </w:r>
    </w:p>
    <w:p w14:paraId="42B80F6D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обучение медицинского персонала: Включите в программы подготовки медсестер и врачей курсы по генетике и специфическим генетическим заболеваниям, таким как буллезный эпидермолиз. Это поможет медицинским работникам лучше понимать патофизиологию заболевания и его проявления;</w:t>
      </w:r>
    </w:p>
    <w:p w14:paraId="2A34A92F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информирование пациентов и семей: Обеспечьте более подробный и обязательный доступ к информации о возможных генетических заболеваниях. Это поможет пациентам и их семьям лучше справляться с заболеванием;</w:t>
      </w:r>
    </w:p>
    <w:p w14:paraId="414B28B8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скрининг и диагностика: Обучите медсестер и врачей методам раннего выявления буллезного эпидермолиза, чтобы обеспечить своевременное направление пациентов на генетическое тестирование и консультации;</w:t>
      </w:r>
    </w:p>
    <w:p w14:paraId="7B6600F8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сотрудничество с другими специалистами: Обеспечьте взаимодействие между дерматологами, генетиками, психологами и другими специалистами для комплексного подхода к лечению и уходу за пациентами с буллезным эпидермолизом;</w:t>
      </w:r>
    </w:p>
    <w:p w14:paraId="13401A0A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информированное согласие: Обучите медицинский персонал вопросам этики, связанным с генетическим тестированием, включая необходимость получения информированного согласия от пациентов;</w:t>
      </w:r>
    </w:p>
    <w:p w14:paraId="1D33B359" w14:textId="77777777" w:rsidR="0018175D" w:rsidRDefault="005F22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 буллезном эпидермолизе и других генетических заболеваниях является ключевым аспектом в обеспечении качественной медицинской помощи. Обучение медицинского персонала, информирование пациентов и их семей, а также междисциплинарное сотрудничество помогут улучшить качество жизни пациентов и обеспечить более эффективное лечение.</w:t>
      </w:r>
    </w:p>
    <w:p w14:paraId="63741C45" w14:textId="77777777" w:rsidR="0018175D" w:rsidRDefault="001817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6D7315" w14:textId="77777777" w:rsidR="0018175D" w:rsidRDefault="005F22C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2" w:name="_Toc197366174"/>
      <w:r>
        <w:rPr>
          <w:rFonts w:ascii="Times New Roman" w:hAnsi="Times New Roman" w:cs="Times New Roman"/>
          <w:b/>
          <w:color w:val="auto"/>
          <w:sz w:val="28"/>
        </w:rPr>
        <w:t>СПИСОК ИСПОЛЬЗУЕМЫХ ИСТОЧНИКОВ</w:t>
      </w:r>
      <w:bookmarkEnd w:id="22"/>
    </w:p>
    <w:p w14:paraId="19E4DBAD" w14:textId="77777777" w:rsidR="0018175D" w:rsidRDefault="0018175D">
      <w:pPr>
        <w:spacing w:after="0" w:line="360" w:lineRule="auto"/>
        <w:ind w:firstLine="709"/>
        <w:jc w:val="both"/>
      </w:pPr>
    </w:p>
    <w:p w14:paraId="7BCC36AA" w14:textId="77777777" w:rsidR="0018175D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«Буллёзный эпидермолиз» - </w:t>
      </w:r>
      <w:r>
        <w:rPr>
          <w:rFonts w:ascii="Times New Roman" w:hAnsi="Times New Roman" w:cs="Times New Roman"/>
          <w:sz w:val="28"/>
          <w:szCs w:val="28"/>
          <w:lang w:val="en-US"/>
        </w:rPr>
        <w:t>URI</w:t>
      </w:r>
      <w:r>
        <w:rPr>
          <w:rFonts w:ascii="Times New Roman" w:hAnsi="Times New Roman" w:cs="Times New Roman"/>
          <w:sz w:val="28"/>
          <w:szCs w:val="28"/>
        </w:rPr>
        <w:t>: https://gemotest.ru/info/spravochnik/zabolevaniya/bullyeznyyepidermoliz/?ysclid=m9f8raeowa892266311</w:t>
      </w:r>
    </w:p>
    <w:p w14:paraId="645A0826" w14:textId="77777777" w:rsidR="0018175D" w:rsidRPr="002F1F79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«Буллёзный эпидермолиз симптомы и лечение» -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2F1F7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https://probolezny.ru/bullyoznyj-epidermoliz/</w:t>
        </w:r>
      </w:hyperlink>
    </w:p>
    <w:p w14:paraId="6CF78553" w14:textId="77777777" w:rsidR="0018175D" w:rsidRPr="002F1F79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 фактов о бабочках, которые необходимо знать каждому </w:t>
      </w:r>
      <w:r w:rsidRPr="003D67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2F1F7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https://растимдетей.рф/articles/10-faktov-o-babockax-kotorye-vazno-znat-kazdomu</w:t>
        </w:r>
      </w:hyperlink>
    </w:p>
    <w:p w14:paraId="6EC2B417" w14:textId="77777777" w:rsidR="0018175D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«Буллезный эпидермолиз: справка о заболевании» -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https://deti-bela.ru/doctors/referential/bulleznyy-epidermoliz/istoricheskaya-spravka/</w:t>
      </w:r>
    </w:p>
    <w:p w14:paraId="3E83C89F" w14:textId="77777777" w:rsidR="0018175D" w:rsidRPr="002F1F79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наследуется буллёзный эпидермолиз?» -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2F1F7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https://deti-bela.ru/doctors/referential/bulleznyy-epidermoliz/nasledovanie/?ysclid=m9gn7mnq5w50240167</w:t>
        </w:r>
      </w:hyperlink>
    </w:p>
    <w:p w14:paraId="60B455C0" w14:textId="77777777" w:rsidR="0018175D" w:rsidRDefault="005F22C5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«Системный фонд помощи детям и взрослым с редкими заболеваниями кожи» -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https://deti-bela.ru/?ysclid=m9p7pf1h1319045765</w:t>
      </w:r>
    </w:p>
    <w:p w14:paraId="014A865D" w14:textId="77777777" w:rsidR="0018175D" w:rsidRDefault="001817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114892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19D80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80E1AB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5E0E9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61F2BE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AA5EF4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09A11D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76B3B8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D9800B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121CE9" w14:textId="77777777" w:rsidR="0018175D" w:rsidRDefault="005F22C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97366175"/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А</w:t>
      </w:r>
      <w:bookmarkEnd w:id="23"/>
    </w:p>
    <w:p w14:paraId="14EBD43D" w14:textId="77777777" w:rsidR="0018175D" w:rsidRDefault="001817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39E77A" w14:textId="77777777" w:rsidR="0018175D" w:rsidRDefault="005F22C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Статистика ВБЭ в РФ, ДВ, Приморье</w:t>
      </w:r>
    </w:p>
    <w:p w14:paraId="6671F974" w14:textId="77777777" w:rsidR="0018175D" w:rsidRDefault="005F22C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E756306" wp14:editId="1864990D">
            <wp:simplePos x="0" y="0"/>
            <wp:positionH relativeFrom="column">
              <wp:posOffset>192405</wp:posOffset>
            </wp:positionH>
            <wp:positionV relativeFrom="paragraph">
              <wp:posOffset>663575</wp:posOffset>
            </wp:positionV>
            <wp:extent cx="5486400" cy="3200400"/>
            <wp:effectExtent l="0" t="0" r="95250" b="0"/>
            <wp:wrapSquare wrapText="bothSides"/>
            <wp:docPr id="15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14:paraId="3D7BB194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585DD2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14201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1F4A1F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6B8391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A338A0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C041FD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B08E62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5308AA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802B09" w14:textId="77777777" w:rsidR="0018175D" w:rsidRDefault="001817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FFEAD6" w14:textId="77777777" w:rsidR="0018175D" w:rsidRDefault="005F22C5" w:rsidP="002F1F7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97366176"/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Б</w:t>
      </w:r>
      <w:bookmarkEnd w:id="24"/>
    </w:p>
    <w:p w14:paraId="4CE0E33E" w14:textId="77777777" w:rsidR="002F1F79" w:rsidRPr="002F1F79" w:rsidRDefault="002F1F79" w:rsidP="002F1F79"/>
    <w:p w14:paraId="6A7A90A5" w14:textId="77777777" w:rsidR="0018175D" w:rsidRDefault="005F22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участники опроса!</w:t>
      </w:r>
    </w:p>
    <w:p w14:paraId="7B0C02F3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исследование, цель которо</w:t>
      </w:r>
      <w:r w:rsidR="00A92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изучить знания о заболевании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буллезный эпидермолиз.</w:t>
      </w:r>
    </w:p>
    <w:p w14:paraId="16DA0B88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анонимное. Просим Вас предельно искренне ответить на предлагаемые вопросы.</w:t>
      </w:r>
    </w:p>
    <w:p w14:paraId="45F91F6C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свой возраст:</w:t>
      </w:r>
    </w:p>
    <w:p w14:paraId="013742DD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16-18</w:t>
      </w:r>
    </w:p>
    <w:p w14:paraId="400CB67B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б)18-22</w:t>
      </w:r>
    </w:p>
    <w:p w14:paraId="42C16E3E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в)старше 22</w:t>
      </w:r>
    </w:p>
    <w:p w14:paraId="11AF1280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часто вы встречаете людей с заболеваниями кожи?</w:t>
      </w:r>
    </w:p>
    <w:p w14:paraId="0465610A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часто</w:t>
      </w:r>
    </w:p>
    <w:p w14:paraId="40487A6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редко</w:t>
      </w:r>
    </w:p>
    <w:p w14:paraId="378B822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иногда</w:t>
      </w:r>
    </w:p>
    <w:p w14:paraId="7E0BE9E0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Слышали ли вы о том, что такое синдром бабочки?</w:t>
      </w:r>
    </w:p>
    <w:p w14:paraId="2A1837ED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</w:p>
    <w:p w14:paraId="7E265B2E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</w:p>
    <w:p w14:paraId="2084FCFB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Возможно ли заразиться буллезным эпидермолиза?</w:t>
      </w:r>
    </w:p>
    <w:p w14:paraId="28E9FA08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</w:p>
    <w:p w14:paraId="3329DE5F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 знаю</w:t>
      </w:r>
    </w:p>
    <w:p w14:paraId="6844B7B4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нет</w:t>
      </w:r>
    </w:p>
    <w:p w14:paraId="2F486263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Какие симптомы буллезного эпидермолиза вы знаете?</w:t>
      </w:r>
    </w:p>
    <w:p w14:paraId="06F33C52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частичное или полное отсутствие ногтей</w:t>
      </w:r>
    </w:p>
    <w:p w14:paraId="3C5DCCC9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кариес</w:t>
      </w:r>
    </w:p>
    <w:p w14:paraId="7586214B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гиперемия кожных покровов</w:t>
      </w:r>
    </w:p>
    <w:p w14:paraId="35B83820" w14:textId="77777777" w:rsidR="0018175D" w:rsidRDefault="005F2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образование пузырей на поверхности кожи</w:t>
      </w:r>
    </w:p>
    <w:p w14:paraId="774E0375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Какой вид лечения более эффективен для людей больных буллезным эпидермолизом?</w:t>
      </w:r>
    </w:p>
    <w:p w14:paraId="06E7858F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а) физиотерапия</w:t>
      </w:r>
    </w:p>
    <w:p w14:paraId="7AFB818F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б) медикаментозное лечение</w:t>
      </w:r>
    </w:p>
    <w:p w14:paraId="1DA63726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в) психологическая</w:t>
      </w:r>
    </w:p>
    <w:p w14:paraId="0C9E6B60" w14:textId="77777777" w:rsidR="0018175D" w:rsidRDefault="005F22C5">
      <w:pPr>
        <w:pStyle w:val="af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Как вы считаете, нужно ли в настоящее время углубляться в изучение генетических заболеваний?</w:t>
      </w:r>
    </w:p>
    <w:p w14:paraId="3489E8B0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а) да, это поможет разработать новые методы в лечении, диагностике, профилактике</w:t>
      </w:r>
    </w:p>
    <w:p w14:paraId="29B0853A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б) нет, генетических заболеваний не избежать</w:t>
      </w:r>
    </w:p>
    <w:p w14:paraId="73F3BB03" w14:textId="77777777" w:rsidR="0018175D" w:rsidRDefault="005F22C5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в) затрудняюсь ответить</w:t>
      </w:r>
    </w:p>
    <w:p w14:paraId="685A6417" w14:textId="77777777" w:rsidR="0018175D" w:rsidRDefault="00181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BEA5E3" w14:textId="77777777" w:rsidR="0018175D" w:rsidRDefault="00181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EEE602" w14:textId="77777777" w:rsidR="0018175D" w:rsidRDefault="00181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AADD2" w14:textId="77777777" w:rsidR="0018175D" w:rsidRDefault="00181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EB3BFD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692591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D2D82E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BC58DD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AA15BD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10CC7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803AFC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639BE8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60DC43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EECD08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3C8BD0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CC9795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E013FC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6B70C1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D17D84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C93641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33147C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A5ADB7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06290F" w14:textId="77777777" w:rsidR="0018175D" w:rsidRDefault="001817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8175D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5F477" w14:textId="77777777" w:rsidR="002F747E" w:rsidRDefault="002F747E">
      <w:pPr>
        <w:spacing w:line="240" w:lineRule="auto"/>
      </w:pPr>
      <w:r>
        <w:separator/>
      </w:r>
    </w:p>
  </w:endnote>
  <w:endnote w:type="continuationSeparator" w:id="0">
    <w:p w14:paraId="211F0353" w14:textId="77777777" w:rsidR="002F747E" w:rsidRDefault="002F74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nica One">
    <w:altName w:val="Segoe Print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7918692"/>
      <w:docPartObj>
        <w:docPartGallery w:val="AutoText"/>
      </w:docPartObj>
    </w:sdtPr>
    <w:sdtEndPr/>
    <w:sdtContent>
      <w:p w14:paraId="548CE731" w14:textId="77777777" w:rsidR="0018175D" w:rsidRDefault="005F22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A5D">
          <w:rPr>
            <w:noProof/>
          </w:rPr>
          <w:t>8</w:t>
        </w:r>
        <w:r>
          <w:fldChar w:fldCharType="end"/>
        </w:r>
      </w:p>
    </w:sdtContent>
  </w:sdt>
  <w:p w14:paraId="3C8E19CB" w14:textId="77777777" w:rsidR="0018175D" w:rsidRDefault="0018175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26597" w14:textId="77777777" w:rsidR="002F747E" w:rsidRDefault="002F747E">
      <w:pPr>
        <w:spacing w:after="0"/>
      </w:pPr>
      <w:r>
        <w:separator/>
      </w:r>
    </w:p>
  </w:footnote>
  <w:footnote w:type="continuationSeparator" w:id="0">
    <w:p w14:paraId="739E8621" w14:textId="77777777" w:rsidR="002F747E" w:rsidRDefault="002F74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B0C45"/>
    <w:multiLevelType w:val="multilevel"/>
    <w:tmpl w:val="333B0C4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25DD2"/>
    <w:multiLevelType w:val="multilevel"/>
    <w:tmpl w:val="5A425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606904">
    <w:abstractNumId w:val="1"/>
  </w:num>
  <w:num w:numId="2" w16cid:durableId="1002440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676"/>
    <w:rsid w:val="0000738E"/>
    <w:rsid w:val="00050750"/>
    <w:rsid w:val="0005183B"/>
    <w:rsid w:val="00070FD4"/>
    <w:rsid w:val="000B1DA8"/>
    <w:rsid w:val="000D1FDA"/>
    <w:rsid w:val="00102A6B"/>
    <w:rsid w:val="001216ED"/>
    <w:rsid w:val="00136655"/>
    <w:rsid w:val="001379B6"/>
    <w:rsid w:val="00152ADA"/>
    <w:rsid w:val="0018175D"/>
    <w:rsid w:val="00195497"/>
    <w:rsid w:val="001A6CD7"/>
    <w:rsid w:val="001D1C4F"/>
    <w:rsid w:val="001F7D4B"/>
    <w:rsid w:val="00203411"/>
    <w:rsid w:val="002604E9"/>
    <w:rsid w:val="00261A5D"/>
    <w:rsid w:val="00263098"/>
    <w:rsid w:val="002635B4"/>
    <w:rsid w:val="00284FC3"/>
    <w:rsid w:val="002B153B"/>
    <w:rsid w:val="002B6D53"/>
    <w:rsid w:val="002C27CE"/>
    <w:rsid w:val="002D0676"/>
    <w:rsid w:val="002D2686"/>
    <w:rsid w:val="002F1F79"/>
    <w:rsid w:val="002F747E"/>
    <w:rsid w:val="002F7C34"/>
    <w:rsid w:val="003067CF"/>
    <w:rsid w:val="00336A7E"/>
    <w:rsid w:val="00356291"/>
    <w:rsid w:val="00367308"/>
    <w:rsid w:val="0037785D"/>
    <w:rsid w:val="00387871"/>
    <w:rsid w:val="003B3080"/>
    <w:rsid w:val="003D2333"/>
    <w:rsid w:val="003D5080"/>
    <w:rsid w:val="003D671D"/>
    <w:rsid w:val="003F1294"/>
    <w:rsid w:val="00405734"/>
    <w:rsid w:val="00417719"/>
    <w:rsid w:val="004D5190"/>
    <w:rsid w:val="00527359"/>
    <w:rsid w:val="00556A6A"/>
    <w:rsid w:val="00560B30"/>
    <w:rsid w:val="005C0CCA"/>
    <w:rsid w:val="005D310F"/>
    <w:rsid w:val="005D374C"/>
    <w:rsid w:val="005F22C5"/>
    <w:rsid w:val="006235AE"/>
    <w:rsid w:val="00650B79"/>
    <w:rsid w:val="00656CCA"/>
    <w:rsid w:val="00683B48"/>
    <w:rsid w:val="00685CA8"/>
    <w:rsid w:val="006B3958"/>
    <w:rsid w:val="006B675D"/>
    <w:rsid w:val="006E4062"/>
    <w:rsid w:val="006E4F95"/>
    <w:rsid w:val="006F4278"/>
    <w:rsid w:val="007123A6"/>
    <w:rsid w:val="0072175B"/>
    <w:rsid w:val="007217EC"/>
    <w:rsid w:val="00731D69"/>
    <w:rsid w:val="0075002C"/>
    <w:rsid w:val="00773BC6"/>
    <w:rsid w:val="007B043F"/>
    <w:rsid w:val="007C6DAA"/>
    <w:rsid w:val="007D527E"/>
    <w:rsid w:val="00800C13"/>
    <w:rsid w:val="00800D37"/>
    <w:rsid w:val="0080504E"/>
    <w:rsid w:val="00806B37"/>
    <w:rsid w:val="00814064"/>
    <w:rsid w:val="00817EC0"/>
    <w:rsid w:val="008207E7"/>
    <w:rsid w:val="00824A9A"/>
    <w:rsid w:val="008367DB"/>
    <w:rsid w:val="00845B2E"/>
    <w:rsid w:val="00860C1F"/>
    <w:rsid w:val="0088193E"/>
    <w:rsid w:val="00894E3D"/>
    <w:rsid w:val="008C0B5A"/>
    <w:rsid w:val="008E3342"/>
    <w:rsid w:val="009219F0"/>
    <w:rsid w:val="00931ABD"/>
    <w:rsid w:val="00945FF7"/>
    <w:rsid w:val="00950A88"/>
    <w:rsid w:val="00962623"/>
    <w:rsid w:val="0099203E"/>
    <w:rsid w:val="0099505D"/>
    <w:rsid w:val="009A5D63"/>
    <w:rsid w:val="00A05FD6"/>
    <w:rsid w:val="00A42821"/>
    <w:rsid w:val="00A4430D"/>
    <w:rsid w:val="00A46F3A"/>
    <w:rsid w:val="00A71F57"/>
    <w:rsid w:val="00A9221E"/>
    <w:rsid w:val="00AA0B4D"/>
    <w:rsid w:val="00AB0BCF"/>
    <w:rsid w:val="00B244C3"/>
    <w:rsid w:val="00B251D7"/>
    <w:rsid w:val="00B25B4B"/>
    <w:rsid w:val="00B3342A"/>
    <w:rsid w:val="00B64D8E"/>
    <w:rsid w:val="00BB0882"/>
    <w:rsid w:val="00BF6A18"/>
    <w:rsid w:val="00C17BFC"/>
    <w:rsid w:val="00C201E5"/>
    <w:rsid w:val="00C221FF"/>
    <w:rsid w:val="00C372B8"/>
    <w:rsid w:val="00C50173"/>
    <w:rsid w:val="00C56EC9"/>
    <w:rsid w:val="00C60A6A"/>
    <w:rsid w:val="00C81307"/>
    <w:rsid w:val="00CD62D7"/>
    <w:rsid w:val="00CE20FB"/>
    <w:rsid w:val="00D00F88"/>
    <w:rsid w:val="00D05949"/>
    <w:rsid w:val="00D20BF2"/>
    <w:rsid w:val="00D559CE"/>
    <w:rsid w:val="00D605D1"/>
    <w:rsid w:val="00D66C6E"/>
    <w:rsid w:val="00D75D67"/>
    <w:rsid w:val="00D764CD"/>
    <w:rsid w:val="00D86662"/>
    <w:rsid w:val="00D97444"/>
    <w:rsid w:val="00DA41EF"/>
    <w:rsid w:val="00DB060D"/>
    <w:rsid w:val="00DB1394"/>
    <w:rsid w:val="00DD2219"/>
    <w:rsid w:val="00DE347F"/>
    <w:rsid w:val="00E13FD1"/>
    <w:rsid w:val="00E15DC8"/>
    <w:rsid w:val="00E20923"/>
    <w:rsid w:val="00E53C9E"/>
    <w:rsid w:val="00E82E9A"/>
    <w:rsid w:val="00E868A0"/>
    <w:rsid w:val="00E9370E"/>
    <w:rsid w:val="00EB2B33"/>
    <w:rsid w:val="00EF484E"/>
    <w:rsid w:val="00EF7CC9"/>
    <w:rsid w:val="00F00C03"/>
    <w:rsid w:val="00F23506"/>
    <w:rsid w:val="00F33A8E"/>
    <w:rsid w:val="00F520E2"/>
    <w:rsid w:val="00F90704"/>
    <w:rsid w:val="00FA23FF"/>
    <w:rsid w:val="00FC4EBF"/>
    <w:rsid w:val="4B997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9FECD93"/>
  <w15:docId w15:val="{E7F5C16A-24D3-400A-9D69-E4BE3C1E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qFormat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pPr>
      <w:spacing w:after="100"/>
      <w:ind w:left="440"/>
    </w:pPr>
    <w:rPr>
      <w:rFonts w:eastAsiaTheme="minorEastAsia" w:cs="Times New Roman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100"/>
      <w:ind w:left="220"/>
    </w:pPr>
    <w:rPr>
      <w:rFonts w:eastAsiaTheme="minorEastAsia" w:cs="Times New Roman"/>
      <w:lang w:eastAsia="ru-RU"/>
    </w:rPr>
  </w:style>
  <w:style w:type="paragraph" w:styleId="a9">
    <w:name w:val="Title"/>
    <w:basedOn w:val="a"/>
    <w:next w:val="a"/>
    <w:link w:val="a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5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microsoft.com/office/2007/relationships/hdphoto" Target="media/hdphoto1.wdp" /><Relationship Id="rId18" Type="http://schemas.openxmlformats.org/officeDocument/2006/relationships/diagramQuickStyle" Target="diagrams/quickStyle1.xml" /><Relationship Id="rId26" Type="http://schemas.openxmlformats.org/officeDocument/2006/relationships/chart" Target="charts/chart6.xml" /><Relationship Id="rId3" Type="http://schemas.openxmlformats.org/officeDocument/2006/relationships/styles" Target="styles.xml" /><Relationship Id="rId21" Type="http://schemas.openxmlformats.org/officeDocument/2006/relationships/chart" Target="charts/chart1.xml" /><Relationship Id="rId34" Type="http://schemas.openxmlformats.org/officeDocument/2006/relationships/diagramColors" Target="diagrams/colors2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diagramLayout" Target="diagrams/layout1.xml" /><Relationship Id="rId25" Type="http://schemas.openxmlformats.org/officeDocument/2006/relationships/chart" Target="charts/chart5.xml" /><Relationship Id="rId33" Type="http://schemas.openxmlformats.org/officeDocument/2006/relationships/diagramQuickStyle" Target="diagrams/quickStyle2.xml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diagramData" Target="diagrams/data1.xml" /><Relationship Id="rId20" Type="http://schemas.microsoft.com/office/2007/relationships/diagramDrawing" Target="diagrams/drawing1.xml" /><Relationship Id="rId29" Type="http://schemas.openxmlformats.org/officeDocument/2006/relationships/hyperlink" Target="https://&#1088;&#1072;&#1089;&#1090;&#1080;&#1084;&#1076;&#1077;&#1090;&#1077;&#1081;.&#1088;&#1092;/articles/10-faktov-o-babockax-kotorye-vazno-znat-kazdomu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chart" Target="charts/chart4.xml" /><Relationship Id="rId32" Type="http://schemas.openxmlformats.org/officeDocument/2006/relationships/diagramLayout" Target="diagrams/layout2.xml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chart" Target="charts/chart3.xml" /><Relationship Id="rId28" Type="http://schemas.openxmlformats.org/officeDocument/2006/relationships/hyperlink" Target="https://probolezny.ru/bullyoznyj-epidermoliz/" TargetMode="External" /><Relationship Id="rId36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diagramColors" Target="diagrams/colors1.xml" /><Relationship Id="rId31" Type="http://schemas.openxmlformats.org/officeDocument/2006/relationships/diagramData" Target="diagrams/data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Relationship Id="rId22" Type="http://schemas.openxmlformats.org/officeDocument/2006/relationships/chart" Target="charts/chart2.xml" /><Relationship Id="rId27" Type="http://schemas.openxmlformats.org/officeDocument/2006/relationships/chart" Target="charts/chart7.xml" /><Relationship Id="rId30" Type="http://schemas.openxmlformats.org/officeDocument/2006/relationships/hyperlink" Target="https://deti-bela.ru/doctors/referential/bulleznyy-epidermoliz/nasledovanie/?ysclid=m9gn7mnq5w50240167" TargetMode="External" /><Relationship Id="rId35" Type="http://schemas.microsoft.com/office/2007/relationships/diagramDrawing" Target="diagrams/drawing2.xm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 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 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 /><Relationship Id="rId1" Type="http://schemas.openxmlformats.org/officeDocument/2006/relationships/themeOverride" Target="../theme/themeOverride1.xml" 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 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Укажите свой возраст 
</a:t>
            </a:r>
            <a:r>
              <a:rPr lang="ru-RU" sz="14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
</a:t>
            </a:r>
          </a:p>
        </c:rich>
      </c:tx>
      <c:layout>
        <c:manualLayout>
          <c:xMode val="edge"/>
          <c:yMode val="edge"/>
          <c:x val="0.36339441987169302"/>
          <c:y val="3.96825396825397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40656820655589"/>
          <c:y val="0.25367079115110602"/>
          <c:w val="0.35896981627296598"/>
          <c:h val="0.6153768278965130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респондентов
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991-475E-A2F6-F03A74FE64C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991-475E-A2F6-F03A74FE64C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991-475E-A2F6-F03A74FE64C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991-475E-A2F6-F03A74FE64CD}"/>
              </c:ext>
            </c:extLst>
          </c:dPt>
          <c:dLbls>
            <c:dLbl>
              <c:idx val="0"/>
              <c:layout>
                <c:manualLayout>
                  <c:x val="1.1609149898721E-2"/>
                  <c:y val="-5.66638545181852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91-475E-A2F6-F03A74FE64CD}"/>
                </c:ext>
              </c:extLst>
            </c:dLbl>
            <c:dLbl>
              <c:idx val="1"/>
              <c:layout>
                <c:manualLayout>
                  <c:x val="5.8532264311786297E-3"/>
                  <c:y val="4.9998437695288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592161211686995E-2"/>
                      <c:h val="9.12104736907885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991-475E-A2F6-F03A74FE64CD}"/>
                </c:ext>
              </c:extLst>
            </c:dLbl>
            <c:dLbl>
              <c:idx val="2"/>
              <c:layout>
                <c:manualLayout>
                  <c:x val="4.6407870424601703E-3"/>
                  <c:y val="-2.840269966254220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91-475E-A2F6-F03A74FE64C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91-475E-A2F6-F03A74FE64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16-18 лет</c:v>
                </c:pt>
                <c:pt idx="1">
                  <c:v>18-22 года</c:v>
                </c:pt>
                <c:pt idx="2">
                  <c:v>старше 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0.48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91-475E-A2F6-F03A74FE64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20d36809-fa11-4fd7-823b-417c6a9a2749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Как часто вы встречаете людей с заболеваниями кожи?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372080313568201"/>
          <c:y val="0.28673184678535102"/>
          <c:w val="0.41529933095233101"/>
          <c:h val="0.548398766266301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встречаете люднй с заболеваниями кожи?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6D-47EC-9B11-463F8686AC0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6D-47EC-9B11-463F8686AC0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6D-47EC-9B11-463F8686AC0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6D-47EC-9B11-463F8686AC00}"/>
              </c:ext>
            </c:extLst>
          </c:dPt>
          <c:dLbls>
            <c:dLbl>
              <c:idx val="0"/>
              <c:layout>
                <c:manualLayout>
                  <c:x val="5.0839964633068099E-2"/>
                  <c:y val="4.084967320261419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6D-47EC-9B11-463F8686AC00}"/>
                </c:ext>
              </c:extLst>
            </c:dLbl>
            <c:dLbl>
              <c:idx val="1"/>
              <c:layout>
                <c:manualLayout>
                  <c:x val="3.9787798408488097E-2"/>
                  <c:y val="-9.39542483660130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6D-47EC-9B11-463F8686AC00}"/>
                </c:ext>
              </c:extLst>
            </c:dLbl>
            <c:dLbl>
              <c:idx val="2"/>
              <c:layout>
                <c:manualLayout>
                  <c:x val="-1.7683465959328001E-2"/>
                  <c:y val="1.63398692810458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6D-47EC-9B11-463F8686AC0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6D-47EC-9B11-463F8686AC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Иногда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5.2999999999999999E-2</c:v>
                </c:pt>
                <c:pt idx="1">
                  <c:v>0.68400000000000005</c:v>
                </c:pt>
                <c:pt idx="2">
                  <c:v>0.26300000000000001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6D-47EC-9B11-463F8686AC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ab51ac8d-265e-4442-8c57-d445b3a7eeb7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b="0"/>
              <a:t>Слышали ли вы о том, что такое синдром бабочки?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384344932915299"/>
          <c:y val="0.124602439400957"/>
          <c:w val="0.32900000349490299"/>
          <c:h val="0.6920980465677090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Слышали ли вы о том, что такое синдром бабочки?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FD6-41ED-BA8A-169321D3F13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FD6-41ED-BA8A-169321D3F13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FD6-41ED-BA8A-169321D3F13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FD6-41ED-BA8A-169321D3F137}"/>
              </c:ext>
            </c:extLst>
          </c:dPt>
          <c:dLbls>
            <c:dLbl>
              <c:idx val="0"/>
              <c:layout>
                <c:manualLayout>
                  <c:x val="0"/>
                  <c:y val="-2.40384615384615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fld id="{D4BCC2FE-D881-4395-8A59-C1A46ABF648F}" type="CATEGORYNAME">
                      <a:rPr lang="ru-RU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D6-41ED-BA8A-169321D3F137}"/>
                </c:ext>
              </c:extLst>
            </c:dLbl>
            <c:dLbl>
              <c:idx val="1"/>
              <c:layout>
                <c:manualLayout>
                  <c:x val="-6.6577896138481996E-3"/>
                  <c:y val="4.668534080298790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4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fld id="{12193265-661B-4F42-8BC4-BBCEDA344C36}" type="CATEGORYNAME">
                      <a:rPr lang="ru-RU" sz="1400"/>
                      <a:pPr>
                        <a:defRPr lang="ru-RU" sz="14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charset="0"/>
                          <a:ea typeface="+mn-ea"/>
                          <a:cs typeface="Times New Roman" panose="02020603050405020304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D6-41ED-BA8A-169321D3F13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D6-41ED-BA8A-169321D3F13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D6-41ED-BA8A-169321D3F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0.47399999999999998</c:v>
                </c:pt>
                <c:pt idx="1">
                  <c:v>0.52600000000000002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FD6-41ED-BA8A-169321D3F1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ea4d4a62-d0ff-452c-948a-bc7a6a4a2c7a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Возможно ли заразиться буллезным эпидермолизом?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805969269875501"/>
          <c:y val="0.278259177939296"/>
          <c:w val="0.33746676374165102"/>
          <c:h val="0.421608116293155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Возможно ли заразится буллезным эпидермолизом?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BE1-4F6E-92AE-2ADB0435BDE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BE1-4F6E-92AE-2ADB0435BDE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BE1-4F6E-92AE-2ADB0435BDE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BE1-4F6E-92AE-2ADB0435BDE3}"/>
              </c:ext>
            </c:extLst>
          </c:dPt>
          <c:dLbls>
            <c:dLbl>
              <c:idx val="0"/>
              <c:layout>
                <c:manualLayout>
                  <c:x val="5.59091310806887E-2"/>
                  <c:y val="8.56187149538638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E1-4F6E-92AE-2ADB0435BDE3}"/>
                </c:ext>
              </c:extLst>
            </c:dLbl>
            <c:dLbl>
              <c:idx val="1"/>
              <c:layout>
                <c:manualLayout>
                  <c:x val="0.16067806596329401"/>
                  <c:y val="-0.17026847208008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E1-4F6E-92AE-2ADB0435BDE3}"/>
                </c:ext>
              </c:extLst>
            </c:dLbl>
            <c:dLbl>
              <c:idx val="2"/>
              <c:layout>
                <c:manualLayout>
                  <c:x val="-5.5895495692648303E-2"/>
                  <c:y val="0.12321721063062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E1-4F6E-92AE-2ADB0435BDE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E1-4F6E-92AE-2ADB0435BD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0.16700000000000001</c:v>
                </c:pt>
                <c:pt idx="1">
                  <c:v>0.61099999999999999</c:v>
                </c:pt>
                <c:pt idx="2">
                  <c:v>0.222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E1-4F6E-92AE-2ADB0435BDE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33376568174836002"/>
          <c:y val="0.92694999663503597"/>
          <c:w val="0.33246863650328101"/>
          <c:h val="5.7024362339323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1d860183-5fc5-4195-8736-911caa93f870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charset="0"/>
                <a:ea typeface="+mj-ea"/>
                <a:cs typeface="Times New Roman" panose="02020603050405020304" charset="0"/>
              </a:defRPr>
            </a:pPr>
            <a:r>
              <a:rPr lang="ru-RU" sz="1400" b="0" dirty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Какие</a:t>
            </a:r>
            <a:r>
              <a:rPr lang="ru-RU" sz="1400" b="0" baseline="0" dirty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симптомы буллезного </a:t>
            </a:r>
            <a:r>
              <a:rPr lang="ru-RU" sz="1400" b="0" baseline="0" dirty="0" err="1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эпидермолиза вы знаете</a:t>
            </a:r>
            <a:r>
              <a:rPr lang="ru-RU" sz="1400" b="0" baseline="0" dirty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?</a:t>
            </a:r>
            <a:endParaRPr lang="ru-RU" sz="1400" b="0" dirty="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пузурей на поверхности кожи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E74-452F-ADE9-0D0907A916B7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E74-452F-ADE9-0D0907A916B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E74-452F-ADE9-0D0907A916B7}"/>
              </c:ext>
            </c:extLst>
          </c:dPt>
          <c:cat>
            <c:numRef>
              <c:f>Лист1!$A$2:$A$5</c:f>
              <c:numCache>
                <c:formatCode>0.00%</c:formatCode>
                <c:ptCount val="4"/>
                <c:pt idx="0">
                  <c:v>0.52600000000000002</c:v>
                </c:pt>
                <c:pt idx="1">
                  <c:v>0.78900000000000003</c:v>
                </c:pt>
                <c:pt idx="2">
                  <c:v>0.42099999999999999</c:v>
                </c:pt>
                <c:pt idx="3">
                  <c:v>0.42099999999999999</c:v>
                </c:pt>
              </c:numCache>
            </c:num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</c:v>
                </c:pt>
                <c:pt idx="1">
                  <c:v>3</c:v>
                </c:pt>
                <c:pt idx="2" formatCode="General">
                  <c:v>1</c:v>
                </c:pt>
                <c:pt idx="3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E74-452F-ADE9-0D0907A916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Гиперемия кожных покровов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0.00%</c:formatCode>
                <c:ptCount val="4"/>
                <c:pt idx="0">
                  <c:v>0.52600000000000002</c:v>
                </c:pt>
                <c:pt idx="1">
                  <c:v>0.78900000000000003</c:v>
                </c:pt>
                <c:pt idx="2">
                  <c:v>0.42099999999999999</c:v>
                </c:pt>
                <c:pt idx="3">
                  <c:v>0.42099999999999999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7-5E74-452F-ADE9-0D0907A916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Кариес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0.00%</c:formatCode>
                <c:ptCount val="4"/>
                <c:pt idx="0">
                  <c:v>0.52600000000000002</c:v>
                </c:pt>
                <c:pt idx="1">
                  <c:v>0.78900000000000003</c:v>
                </c:pt>
                <c:pt idx="2">
                  <c:v>0.42099999999999999</c:v>
                </c:pt>
                <c:pt idx="3">
                  <c:v>0.42099999999999999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8-5E74-452F-ADE9-0D0907A916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Частичное или полное отсутствие ногтей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0.00%</c:formatCode>
                <c:ptCount val="4"/>
                <c:pt idx="0">
                  <c:v>0.52600000000000002</c:v>
                </c:pt>
                <c:pt idx="1">
                  <c:v>0.78900000000000003</c:v>
                </c:pt>
                <c:pt idx="2">
                  <c:v>0.42099999999999999</c:v>
                </c:pt>
                <c:pt idx="3">
                  <c:v>0.42099999999999999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9-5E74-452F-ADE9-0D0907A91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0"/>
        <c:overlap val="-10"/>
        <c:axId val="91789184"/>
        <c:axId val="91790720"/>
      </c:barChart>
      <c:catAx>
        <c:axId val="9178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4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91790720"/>
        <c:crosses val="autoZero"/>
        <c:auto val="1"/>
        <c:lblAlgn val="ctr"/>
        <c:lblOffset val="100"/>
        <c:noMultiLvlLbl val="0"/>
      </c:catAx>
      <c:valAx>
        <c:axId val="917907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9178918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14eb823-4a89-4f11-a42d-b8d16c2f190c}"/>
      </c:ext>
    </c:extLst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b="0"/>
              <a:t>Какой вид лечения более эффективен для людей больных буллезным эпидермолизом?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405567655106901"/>
          <c:y val="0.19277108433734899"/>
          <c:w val="0.30075389512481099"/>
          <c:h val="0.6055339468108650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вид лечения более эффективен для людей больных буллезным эпидермолизом?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5C-465C-859A-D46C618E169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5C-465C-859A-D46C618E169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95C-465C-859A-D46C618E169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95C-465C-859A-D46C618E169D}"/>
              </c:ext>
            </c:extLst>
          </c:dPt>
          <c:dLbls>
            <c:dLbl>
              <c:idx val="0"/>
              <c:layout>
                <c:manualLayout>
                  <c:x val="3.87886022225944E-2"/>
                  <c:y val="7.40185589251143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5C-465C-859A-D46C618E169D}"/>
                </c:ext>
              </c:extLst>
            </c:dLbl>
            <c:dLbl>
              <c:idx val="1"/>
              <c:layout>
                <c:manualLayout>
                  <c:x val="1.5445775395096799E-2"/>
                  <c:y val="2.142955022188410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5C-465C-859A-D46C618E169D}"/>
                </c:ext>
              </c:extLst>
            </c:dLbl>
            <c:dLbl>
              <c:idx val="2"/>
              <c:layout>
                <c:manualLayout>
                  <c:x val="-1.09279890545597E-2"/>
                  <c:y val="-2.989315090633749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5C-465C-859A-D46C618E169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5C-465C-859A-D46C618E16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Физиотерапия</c:v>
                </c:pt>
                <c:pt idx="1">
                  <c:v>Медикаментозное лечение</c:v>
                </c:pt>
                <c:pt idx="2">
                  <c:v>Психологическая помощь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0.47399999999999998</c:v>
                </c:pt>
                <c:pt idx="1">
                  <c:v>0.26300000000000001</c:v>
                </c:pt>
                <c:pt idx="2" formatCode="General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5C-465C-859A-D46C618E16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32722fbd-496a-4c32-8029-e8b1de327aff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14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b="0"/>
              <a:t>Как вы считаете, нужно ли в настоящее время углубляться в изучение генетичесих заболеваний?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121085881706599"/>
          <c:y val="0.18271604938271599"/>
          <c:w val="0.31308215833485897"/>
          <c:h val="0.4986123262369980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нужно ли в настоящее время углубляться в изучение генетичесих заболеваний?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5B3-46BE-9F8A-1D78E512FB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5B3-46BE-9F8A-1D78E512FB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5B3-46BE-9F8A-1D78E512FB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5B3-46BE-9F8A-1D78E512FB6B}"/>
              </c:ext>
            </c:extLst>
          </c:dPt>
          <c:dLbls>
            <c:dLbl>
              <c:idx val="0"/>
              <c:layout>
                <c:manualLayout>
                  <c:x val="8.6857107977781706E-2"/>
                  <c:y val="-8.13181685622630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B3-46BE-9F8A-1D78E512FB6B}"/>
                </c:ext>
              </c:extLst>
            </c:dLbl>
            <c:dLbl>
              <c:idx val="1"/>
              <c:layout>
                <c:manualLayout>
                  <c:x val="-1.6721296465848801E-2"/>
                  <c:y val="4.745017983863129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B3-46BE-9F8A-1D78E512FB6B}"/>
                </c:ext>
              </c:extLst>
            </c:dLbl>
            <c:dLbl>
              <c:idx val="2"/>
              <c:layout>
                <c:manualLayout>
                  <c:x val="-2.7629097234938699E-2"/>
                  <c:y val="2.47159035676095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B3-46BE-9F8A-1D78E512FB6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B3-46BE-9F8A-1D78E512FB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Да, это поможет разработать новые метоты лечения, диагностики, профилактики</c:v>
                </c:pt>
                <c:pt idx="1">
                  <c:v>Нет,генетических заболеваний не избежать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0.84199999999999997</c:v>
                </c:pt>
                <c:pt idx="1">
                  <c:v>0.105</c:v>
                </c:pt>
                <c:pt idx="2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B3-46BE-9F8A-1D78E512FB6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4656c4f1-60d3-48a3-8a3a-f8d7fcb04f3d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9D98BE-FE0D-4051-8D6F-67E38B7B2CCC}" type="doc">
      <dgm:prSet loTypeId="urn:microsoft.com/office/officeart/2005/8/layout/hierarchy5#1" loCatId="hierarchy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D1D06711-F681-4BCA-A9AB-B219E052CD75}">
      <dgm:prSet phldrT="[Текст]"/>
      <dgm:spPr/>
      <dgm:t>
        <a:bodyPr/>
        <a:lstStyle/>
        <a:p>
          <a:r>
            <a:rPr lang="ru-RU"/>
            <a:t>Статистика</a:t>
          </a:r>
        </a:p>
      </dgm:t>
    </dgm:pt>
    <dgm:pt modelId="{AFD25D4E-A04E-4555-8783-2DEB9AB02E79}" type="parTrans" cxnId="{C576837B-D162-4304-9278-FE713F3A6FA8}">
      <dgm:prSet/>
      <dgm:spPr/>
      <dgm:t>
        <a:bodyPr/>
        <a:lstStyle/>
        <a:p>
          <a:endParaRPr lang="ru-RU"/>
        </a:p>
      </dgm:t>
    </dgm:pt>
    <dgm:pt modelId="{5EBD7B4A-29CE-4B00-AF85-8B0ACA420724}" type="sibTrans" cxnId="{C576837B-D162-4304-9278-FE713F3A6FA8}">
      <dgm:prSet/>
      <dgm:spPr/>
      <dgm:t>
        <a:bodyPr/>
        <a:lstStyle/>
        <a:p>
          <a:endParaRPr lang="ru-RU"/>
        </a:p>
      </dgm:t>
    </dgm:pt>
    <dgm:pt modelId="{2163A7E4-C3F2-4C5C-872F-017497419B09}">
      <dgm:prSet phldrT="[Текст]"/>
      <dgm:spPr/>
      <dgm:t>
        <a:bodyPr/>
        <a:lstStyle/>
        <a:p>
          <a:r>
            <a:rPr lang="ru-RU"/>
            <a:t>В РФ </a:t>
          </a:r>
          <a:r>
            <a:rPr lang="ru-RU" b="0" i="0"/>
            <a:t>491 ребёнок-по данным за 2024г</a:t>
          </a:r>
          <a:endParaRPr lang="ru-RU" b="0"/>
        </a:p>
      </dgm:t>
    </dgm:pt>
    <dgm:pt modelId="{78C927BB-A0EE-4525-A236-A540841AFBB1}" type="parTrans" cxnId="{A335D406-0DFC-4608-A6FE-D4FEFB3FC5C2}">
      <dgm:prSet/>
      <dgm:spPr/>
      <dgm:t>
        <a:bodyPr/>
        <a:lstStyle/>
        <a:p>
          <a:endParaRPr lang="ru-RU"/>
        </a:p>
      </dgm:t>
    </dgm:pt>
    <dgm:pt modelId="{B9B04AB9-DC22-485C-AEDF-749AAFD6D39C}" type="sibTrans" cxnId="{A335D406-0DFC-4608-A6FE-D4FEFB3FC5C2}">
      <dgm:prSet/>
      <dgm:spPr/>
      <dgm:t>
        <a:bodyPr/>
        <a:lstStyle/>
        <a:p>
          <a:endParaRPr lang="ru-RU"/>
        </a:p>
      </dgm:t>
    </dgm:pt>
    <dgm:pt modelId="{679676AE-705C-402A-BBA4-48E13641817C}">
      <dgm:prSet phldrT="[Текст]"/>
      <dgm:spPr/>
      <dgm:t>
        <a:bodyPr/>
        <a:lstStyle/>
        <a:p>
          <a:r>
            <a:rPr lang="ru-RU"/>
            <a:t>На Дальнем Востоке в том числе в Приморье 20 человек с ВБЭ</a:t>
          </a:r>
        </a:p>
      </dgm:t>
    </dgm:pt>
    <dgm:pt modelId="{A77F80CD-E369-40F6-8A6C-F6C4426B7D21}" type="parTrans" cxnId="{0BD4C75C-BF75-4188-A2A7-78624BB074DD}">
      <dgm:prSet/>
      <dgm:spPr/>
      <dgm:t>
        <a:bodyPr/>
        <a:lstStyle/>
        <a:p>
          <a:endParaRPr lang="ru-RU"/>
        </a:p>
      </dgm:t>
    </dgm:pt>
    <dgm:pt modelId="{5E675436-884E-4068-A1FC-03ED4354FFDF}" type="sibTrans" cxnId="{0BD4C75C-BF75-4188-A2A7-78624BB074DD}">
      <dgm:prSet/>
      <dgm:spPr/>
      <dgm:t>
        <a:bodyPr/>
        <a:lstStyle/>
        <a:p>
          <a:endParaRPr lang="ru-RU"/>
        </a:p>
      </dgm:t>
    </dgm:pt>
    <dgm:pt modelId="{814F4AD1-A12C-4C43-9489-5A95AE9D64E7}" type="pres">
      <dgm:prSet presAssocID="{659D98BE-FE0D-4051-8D6F-67E38B7B2CCC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87C5328-59E7-4AD0-B04D-B5AF632097B9}" type="pres">
      <dgm:prSet presAssocID="{659D98BE-FE0D-4051-8D6F-67E38B7B2CCC}" presName="hierFlow" presStyleCnt="0"/>
      <dgm:spPr/>
    </dgm:pt>
    <dgm:pt modelId="{412974A4-BD54-4596-BAA9-F94D1874373B}" type="pres">
      <dgm:prSet presAssocID="{659D98BE-FE0D-4051-8D6F-67E38B7B2CCC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938282FC-03D6-4777-AF7D-BCAC8286C3C2}" type="pres">
      <dgm:prSet presAssocID="{D1D06711-F681-4BCA-A9AB-B219E052CD75}" presName="Name17" presStyleCnt="0"/>
      <dgm:spPr/>
    </dgm:pt>
    <dgm:pt modelId="{FECE759C-5725-4DBF-996D-726A45BE6FB5}" type="pres">
      <dgm:prSet presAssocID="{D1D06711-F681-4BCA-A9AB-B219E052CD75}" presName="level1Shape" presStyleLbl="node0" presStyleIdx="0" presStyleCnt="1">
        <dgm:presLayoutVars>
          <dgm:chPref val="3"/>
        </dgm:presLayoutVars>
      </dgm:prSet>
      <dgm:spPr/>
    </dgm:pt>
    <dgm:pt modelId="{83914565-AC41-41AA-BDB7-CFC727E445C3}" type="pres">
      <dgm:prSet presAssocID="{D1D06711-F681-4BCA-A9AB-B219E052CD75}" presName="hierChild2" presStyleCnt="0"/>
      <dgm:spPr/>
    </dgm:pt>
    <dgm:pt modelId="{C8FB9BAC-62FE-49F2-92F3-B4E9817809A4}" type="pres">
      <dgm:prSet presAssocID="{78C927BB-A0EE-4525-A236-A540841AFBB1}" presName="Name25" presStyleLbl="parChTrans1D2" presStyleIdx="0" presStyleCnt="2"/>
      <dgm:spPr/>
    </dgm:pt>
    <dgm:pt modelId="{3BC8FEA4-C2F0-46FF-A304-8BA19B1E0BC8}" type="pres">
      <dgm:prSet presAssocID="{78C927BB-A0EE-4525-A236-A540841AFBB1}" presName="connTx" presStyleLbl="parChTrans1D2" presStyleIdx="0" presStyleCnt="2"/>
      <dgm:spPr/>
    </dgm:pt>
    <dgm:pt modelId="{C4F9989A-2CFA-4779-91AF-72D263F9CFF1}" type="pres">
      <dgm:prSet presAssocID="{2163A7E4-C3F2-4C5C-872F-017497419B09}" presName="Name30" presStyleCnt="0"/>
      <dgm:spPr/>
    </dgm:pt>
    <dgm:pt modelId="{4D0F2DB9-8C64-4246-86B8-FE29F465A019}" type="pres">
      <dgm:prSet presAssocID="{2163A7E4-C3F2-4C5C-872F-017497419B09}" presName="level2Shape" presStyleLbl="node2" presStyleIdx="0" presStyleCnt="2"/>
      <dgm:spPr/>
    </dgm:pt>
    <dgm:pt modelId="{94F81879-8B9D-49A6-B8F7-C59FFE21C0CC}" type="pres">
      <dgm:prSet presAssocID="{2163A7E4-C3F2-4C5C-872F-017497419B09}" presName="hierChild3" presStyleCnt="0"/>
      <dgm:spPr/>
    </dgm:pt>
    <dgm:pt modelId="{FC88AD50-897E-47D3-BF55-C84E80C67848}" type="pres">
      <dgm:prSet presAssocID="{A77F80CD-E369-40F6-8A6C-F6C4426B7D21}" presName="Name25" presStyleLbl="parChTrans1D2" presStyleIdx="1" presStyleCnt="2"/>
      <dgm:spPr/>
    </dgm:pt>
    <dgm:pt modelId="{4454E696-5932-46F9-8B9D-9E92228FCAC3}" type="pres">
      <dgm:prSet presAssocID="{A77F80CD-E369-40F6-8A6C-F6C4426B7D21}" presName="connTx" presStyleLbl="parChTrans1D2" presStyleIdx="1" presStyleCnt="2"/>
      <dgm:spPr/>
    </dgm:pt>
    <dgm:pt modelId="{17574591-6718-4FE3-9624-95820241670A}" type="pres">
      <dgm:prSet presAssocID="{679676AE-705C-402A-BBA4-48E13641817C}" presName="Name30" presStyleCnt="0"/>
      <dgm:spPr/>
    </dgm:pt>
    <dgm:pt modelId="{3578FACF-04F6-4CBD-91DC-6FC79896837F}" type="pres">
      <dgm:prSet presAssocID="{679676AE-705C-402A-BBA4-48E13641817C}" presName="level2Shape" presStyleLbl="node2" presStyleIdx="1" presStyleCnt="2"/>
      <dgm:spPr/>
    </dgm:pt>
    <dgm:pt modelId="{757A20A2-7617-4D81-9124-F01CEB577C62}" type="pres">
      <dgm:prSet presAssocID="{679676AE-705C-402A-BBA4-48E13641817C}" presName="hierChild3" presStyleCnt="0"/>
      <dgm:spPr/>
    </dgm:pt>
    <dgm:pt modelId="{BC4329DC-B778-40AA-8C5D-B0E38CDB3A36}" type="pres">
      <dgm:prSet presAssocID="{659D98BE-FE0D-4051-8D6F-67E38B7B2CCC}" presName="bgShapesFlow" presStyleCnt="0"/>
      <dgm:spPr/>
    </dgm:pt>
  </dgm:ptLst>
  <dgm:cxnLst>
    <dgm:cxn modelId="{A335D406-0DFC-4608-A6FE-D4FEFB3FC5C2}" srcId="{D1D06711-F681-4BCA-A9AB-B219E052CD75}" destId="{2163A7E4-C3F2-4C5C-872F-017497419B09}" srcOrd="0" destOrd="0" parTransId="{78C927BB-A0EE-4525-A236-A540841AFBB1}" sibTransId="{B9B04AB9-DC22-485C-AEDF-749AAFD6D39C}"/>
    <dgm:cxn modelId="{3729FF1C-1BE6-4BFF-9B3A-F6185F405118}" type="presOf" srcId="{D1D06711-F681-4BCA-A9AB-B219E052CD75}" destId="{FECE759C-5725-4DBF-996D-726A45BE6FB5}" srcOrd="0" destOrd="0" presId="urn:microsoft.com/office/officeart/2005/8/layout/hierarchy5#1"/>
    <dgm:cxn modelId="{0BD4C75C-BF75-4188-A2A7-78624BB074DD}" srcId="{D1D06711-F681-4BCA-A9AB-B219E052CD75}" destId="{679676AE-705C-402A-BBA4-48E13641817C}" srcOrd="1" destOrd="0" parTransId="{A77F80CD-E369-40F6-8A6C-F6C4426B7D21}" sibTransId="{5E675436-884E-4068-A1FC-03ED4354FFDF}"/>
    <dgm:cxn modelId="{95290873-911B-4DE5-AFAF-22AC28A19B0B}" type="presOf" srcId="{679676AE-705C-402A-BBA4-48E13641817C}" destId="{3578FACF-04F6-4CBD-91DC-6FC79896837F}" srcOrd="0" destOrd="0" presId="urn:microsoft.com/office/officeart/2005/8/layout/hierarchy5#1"/>
    <dgm:cxn modelId="{BBC6DE78-3F2B-401C-BADE-235B7B1B46F0}" type="presOf" srcId="{A77F80CD-E369-40F6-8A6C-F6C4426B7D21}" destId="{FC88AD50-897E-47D3-BF55-C84E80C67848}" srcOrd="0" destOrd="0" presId="urn:microsoft.com/office/officeart/2005/8/layout/hierarchy5#1"/>
    <dgm:cxn modelId="{C576837B-D162-4304-9278-FE713F3A6FA8}" srcId="{659D98BE-FE0D-4051-8D6F-67E38B7B2CCC}" destId="{D1D06711-F681-4BCA-A9AB-B219E052CD75}" srcOrd="0" destOrd="0" parTransId="{AFD25D4E-A04E-4555-8783-2DEB9AB02E79}" sibTransId="{5EBD7B4A-29CE-4B00-AF85-8B0ACA420724}"/>
    <dgm:cxn modelId="{1AB35B7C-B23D-4697-9FEC-BD47375592C5}" type="presOf" srcId="{2163A7E4-C3F2-4C5C-872F-017497419B09}" destId="{4D0F2DB9-8C64-4246-86B8-FE29F465A019}" srcOrd="0" destOrd="0" presId="urn:microsoft.com/office/officeart/2005/8/layout/hierarchy5#1"/>
    <dgm:cxn modelId="{9F059F8E-A818-454F-80EC-5B3CD171445A}" type="presOf" srcId="{78C927BB-A0EE-4525-A236-A540841AFBB1}" destId="{3BC8FEA4-C2F0-46FF-A304-8BA19B1E0BC8}" srcOrd="1" destOrd="0" presId="urn:microsoft.com/office/officeart/2005/8/layout/hierarchy5#1"/>
    <dgm:cxn modelId="{51F4AD91-4A5E-4F6B-A591-75CAD5812FDB}" type="presOf" srcId="{A77F80CD-E369-40F6-8A6C-F6C4426B7D21}" destId="{4454E696-5932-46F9-8B9D-9E92228FCAC3}" srcOrd="1" destOrd="0" presId="urn:microsoft.com/office/officeart/2005/8/layout/hierarchy5#1"/>
    <dgm:cxn modelId="{8F7564BB-C4AE-4ADF-8B48-EE9CD334141F}" type="presOf" srcId="{78C927BB-A0EE-4525-A236-A540841AFBB1}" destId="{C8FB9BAC-62FE-49F2-92F3-B4E9817809A4}" srcOrd="0" destOrd="0" presId="urn:microsoft.com/office/officeart/2005/8/layout/hierarchy5#1"/>
    <dgm:cxn modelId="{46C28DE5-1409-4C4E-A691-121DF1275FCF}" type="presOf" srcId="{659D98BE-FE0D-4051-8D6F-67E38B7B2CCC}" destId="{814F4AD1-A12C-4C43-9489-5A95AE9D64E7}" srcOrd="0" destOrd="0" presId="urn:microsoft.com/office/officeart/2005/8/layout/hierarchy5#1"/>
    <dgm:cxn modelId="{8F5B7F2B-E668-4C22-9D09-6B6097683C2E}" type="presParOf" srcId="{814F4AD1-A12C-4C43-9489-5A95AE9D64E7}" destId="{487C5328-59E7-4AD0-B04D-B5AF632097B9}" srcOrd="0" destOrd="0" presId="urn:microsoft.com/office/officeart/2005/8/layout/hierarchy5#1"/>
    <dgm:cxn modelId="{6295853F-8765-47C8-ADA7-E84D62F48CF7}" type="presParOf" srcId="{487C5328-59E7-4AD0-B04D-B5AF632097B9}" destId="{412974A4-BD54-4596-BAA9-F94D1874373B}" srcOrd="0" destOrd="0" presId="urn:microsoft.com/office/officeart/2005/8/layout/hierarchy5#1"/>
    <dgm:cxn modelId="{F3484096-F2DA-4516-B897-A7D10FCB7122}" type="presParOf" srcId="{412974A4-BD54-4596-BAA9-F94D1874373B}" destId="{938282FC-03D6-4777-AF7D-BCAC8286C3C2}" srcOrd="0" destOrd="0" presId="urn:microsoft.com/office/officeart/2005/8/layout/hierarchy5#1"/>
    <dgm:cxn modelId="{8D6B5AB0-B7DB-4179-80AB-1EA738FA50EF}" type="presParOf" srcId="{938282FC-03D6-4777-AF7D-BCAC8286C3C2}" destId="{FECE759C-5725-4DBF-996D-726A45BE6FB5}" srcOrd="0" destOrd="0" presId="urn:microsoft.com/office/officeart/2005/8/layout/hierarchy5#1"/>
    <dgm:cxn modelId="{2B7068E2-C5B6-4ECE-90CA-91CDD6F77A10}" type="presParOf" srcId="{938282FC-03D6-4777-AF7D-BCAC8286C3C2}" destId="{83914565-AC41-41AA-BDB7-CFC727E445C3}" srcOrd="1" destOrd="0" presId="urn:microsoft.com/office/officeart/2005/8/layout/hierarchy5#1"/>
    <dgm:cxn modelId="{AB61F20E-080F-4939-94D7-C5C12BA7D62F}" type="presParOf" srcId="{83914565-AC41-41AA-BDB7-CFC727E445C3}" destId="{C8FB9BAC-62FE-49F2-92F3-B4E9817809A4}" srcOrd="0" destOrd="0" presId="urn:microsoft.com/office/officeart/2005/8/layout/hierarchy5#1"/>
    <dgm:cxn modelId="{584A55BB-E8B5-4153-9916-865A8B324CD0}" type="presParOf" srcId="{C8FB9BAC-62FE-49F2-92F3-B4E9817809A4}" destId="{3BC8FEA4-C2F0-46FF-A304-8BA19B1E0BC8}" srcOrd="0" destOrd="0" presId="urn:microsoft.com/office/officeart/2005/8/layout/hierarchy5#1"/>
    <dgm:cxn modelId="{1BF665BE-E844-466D-9D11-EB5DFF9F5185}" type="presParOf" srcId="{83914565-AC41-41AA-BDB7-CFC727E445C3}" destId="{C4F9989A-2CFA-4779-91AF-72D263F9CFF1}" srcOrd="1" destOrd="0" presId="urn:microsoft.com/office/officeart/2005/8/layout/hierarchy5#1"/>
    <dgm:cxn modelId="{EBF01E8E-3739-4E96-8C5E-4FCDFA3E93FE}" type="presParOf" srcId="{C4F9989A-2CFA-4779-91AF-72D263F9CFF1}" destId="{4D0F2DB9-8C64-4246-86B8-FE29F465A019}" srcOrd="0" destOrd="0" presId="urn:microsoft.com/office/officeart/2005/8/layout/hierarchy5#1"/>
    <dgm:cxn modelId="{7B60FB99-4D95-411D-9BBA-777AC9A4840F}" type="presParOf" srcId="{C4F9989A-2CFA-4779-91AF-72D263F9CFF1}" destId="{94F81879-8B9D-49A6-B8F7-C59FFE21C0CC}" srcOrd="1" destOrd="0" presId="urn:microsoft.com/office/officeart/2005/8/layout/hierarchy5#1"/>
    <dgm:cxn modelId="{A835106E-C584-4592-B69C-0DA49413E7D5}" type="presParOf" srcId="{83914565-AC41-41AA-BDB7-CFC727E445C3}" destId="{FC88AD50-897E-47D3-BF55-C84E80C67848}" srcOrd="2" destOrd="0" presId="urn:microsoft.com/office/officeart/2005/8/layout/hierarchy5#1"/>
    <dgm:cxn modelId="{FAE0476E-129D-4D65-B8BD-A19C09FE620A}" type="presParOf" srcId="{FC88AD50-897E-47D3-BF55-C84E80C67848}" destId="{4454E696-5932-46F9-8B9D-9E92228FCAC3}" srcOrd="0" destOrd="0" presId="urn:microsoft.com/office/officeart/2005/8/layout/hierarchy5#1"/>
    <dgm:cxn modelId="{B0BA3F70-0079-4921-8B67-3BC6BF6DF0BE}" type="presParOf" srcId="{83914565-AC41-41AA-BDB7-CFC727E445C3}" destId="{17574591-6718-4FE3-9624-95820241670A}" srcOrd="3" destOrd="0" presId="urn:microsoft.com/office/officeart/2005/8/layout/hierarchy5#1"/>
    <dgm:cxn modelId="{BE451329-BB1F-4D47-9172-86E5F1BC1E9E}" type="presParOf" srcId="{17574591-6718-4FE3-9624-95820241670A}" destId="{3578FACF-04F6-4CBD-91DC-6FC79896837F}" srcOrd="0" destOrd="0" presId="urn:microsoft.com/office/officeart/2005/8/layout/hierarchy5#1"/>
    <dgm:cxn modelId="{9041B7C6-57D2-4F3F-86F7-4F9890453AE5}" type="presParOf" srcId="{17574591-6718-4FE3-9624-95820241670A}" destId="{757A20A2-7617-4D81-9124-F01CEB577C62}" srcOrd="1" destOrd="0" presId="urn:microsoft.com/office/officeart/2005/8/layout/hierarchy5#1"/>
    <dgm:cxn modelId="{9A712636-2F2B-4251-8059-BF5992B1B914}" type="presParOf" srcId="{814F4AD1-A12C-4C43-9489-5A95AE9D64E7}" destId="{BC4329DC-B778-40AA-8C5D-B0E38CDB3A36}" srcOrd="1" destOrd="0" presId="urn:microsoft.com/office/officeart/2005/8/layout/hierarchy5#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59D98BE-FE0D-4051-8D6F-67E38B7B2CCC}" type="doc">
      <dgm:prSet loTypeId="urn:microsoft.com/office/officeart/2005/8/layout/hierarchy5#2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D1D06711-F681-4BCA-A9AB-B219E052CD75}">
      <dgm:prSet phldrT="[Текст]"/>
      <dgm:spPr/>
      <dgm:t>
        <a:bodyPr/>
        <a:lstStyle/>
        <a:p>
          <a:r>
            <a:rPr lang="ru-RU"/>
            <a:t>Статистика</a:t>
          </a:r>
        </a:p>
      </dgm:t>
    </dgm:pt>
    <dgm:pt modelId="{AFD25D4E-A04E-4555-8783-2DEB9AB02E79}" type="parTrans" cxnId="{C576837B-D162-4304-9278-FE713F3A6FA8}">
      <dgm:prSet/>
      <dgm:spPr/>
      <dgm:t>
        <a:bodyPr/>
        <a:lstStyle/>
        <a:p>
          <a:endParaRPr lang="ru-RU"/>
        </a:p>
      </dgm:t>
    </dgm:pt>
    <dgm:pt modelId="{5EBD7B4A-29CE-4B00-AF85-8B0ACA420724}" type="sibTrans" cxnId="{C576837B-D162-4304-9278-FE713F3A6FA8}">
      <dgm:prSet/>
      <dgm:spPr/>
      <dgm:t>
        <a:bodyPr/>
        <a:lstStyle/>
        <a:p>
          <a:endParaRPr lang="ru-RU"/>
        </a:p>
      </dgm:t>
    </dgm:pt>
    <dgm:pt modelId="{2163A7E4-C3F2-4C5C-872F-017497419B09}">
      <dgm:prSet phldrT="[Текст]"/>
      <dgm:spPr/>
      <dgm:t>
        <a:bodyPr/>
        <a:lstStyle/>
        <a:p>
          <a:r>
            <a:rPr lang="ru-RU"/>
            <a:t>В РФ </a:t>
          </a:r>
          <a:r>
            <a:rPr lang="ru-RU" b="0" i="0"/>
            <a:t>491 ребёнок-по данным за 2024г</a:t>
          </a:r>
          <a:endParaRPr lang="ru-RU" b="0"/>
        </a:p>
      </dgm:t>
    </dgm:pt>
    <dgm:pt modelId="{78C927BB-A0EE-4525-A236-A540841AFBB1}" type="parTrans" cxnId="{A335D406-0DFC-4608-A6FE-D4FEFB3FC5C2}">
      <dgm:prSet/>
      <dgm:spPr/>
      <dgm:t>
        <a:bodyPr/>
        <a:lstStyle/>
        <a:p>
          <a:endParaRPr lang="ru-RU"/>
        </a:p>
      </dgm:t>
    </dgm:pt>
    <dgm:pt modelId="{B9B04AB9-DC22-485C-AEDF-749AAFD6D39C}" type="sibTrans" cxnId="{A335D406-0DFC-4608-A6FE-D4FEFB3FC5C2}">
      <dgm:prSet/>
      <dgm:spPr/>
      <dgm:t>
        <a:bodyPr/>
        <a:lstStyle/>
        <a:p>
          <a:endParaRPr lang="ru-RU"/>
        </a:p>
      </dgm:t>
    </dgm:pt>
    <dgm:pt modelId="{679676AE-705C-402A-BBA4-48E13641817C}">
      <dgm:prSet phldrT="[Текст]"/>
      <dgm:spPr/>
      <dgm:t>
        <a:bodyPr/>
        <a:lstStyle/>
        <a:p>
          <a:r>
            <a:rPr lang="ru-RU"/>
            <a:t>На Дальнем Востоке в том числе в Приморье 20 человек с ВБЭ</a:t>
          </a:r>
        </a:p>
      </dgm:t>
    </dgm:pt>
    <dgm:pt modelId="{A77F80CD-E369-40F6-8A6C-F6C4426B7D21}" type="parTrans" cxnId="{0BD4C75C-BF75-4188-A2A7-78624BB074DD}">
      <dgm:prSet/>
      <dgm:spPr/>
      <dgm:t>
        <a:bodyPr/>
        <a:lstStyle/>
        <a:p>
          <a:endParaRPr lang="ru-RU"/>
        </a:p>
      </dgm:t>
    </dgm:pt>
    <dgm:pt modelId="{5E675436-884E-4068-A1FC-03ED4354FFDF}" type="sibTrans" cxnId="{0BD4C75C-BF75-4188-A2A7-78624BB074DD}">
      <dgm:prSet/>
      <dgm:spPr/>
      <dgm:t>
        <a:bodyPr/>
        <a:lstStyle/>
        <a:p>
          <a:endParaRPr lang="ru-RU"/>
        </a:p>
      </dgm:t>
    </dgm:pt>
    <dgm:pt modelId="{814F4AD1-A12C-4C43-9489-5A95AE9D64E7}" type="pres">
      <dgm:prSet presAssocID="{659D98BE-FE0D-4051-8D6F-67E38B7B2CCC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87C5328-59E7-4AD0-B04D-B5AF632097B9}" type="pres">
      <dgm:prSet presAssocID="{659D98BE-FE0D-4051-8D6F-67E38B7B2CCC}" presName="hierFlow" presStyleCnt="0"/>
      <dgm:spPr/>
    </dgm:pt>
    <dgm:pt modelId="{412974A4-BD54-4596-BAA9-F94D1874373B}" type="pres">
      <dgm:prSet presAssocID="{659D98BE-FE0D-4051-8D6F-67E38B7B2CCC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938282FC-03D6-4777-AF7D-BCAC8286C3C2}" type="pres">
      <dgm:prSet presAssocID="{D1D06711-F681-4BCA-A9AB-B219E052CD75}" presName="Name17" presStyleCnt="0"/>
      <dgm:spPr/>
    </dgm:pt>
    <dgm:pt modelId="{FECE759C-5725-4DBF-996D-726A45BE6FB5}" type="pres">
      <dgm:prSet presAssocID="{D1D06711-F681-4BCA-A9AB-B219E052CD75}" presName="level1Shape" presStyleLbl="node0" presStyleIdx="0" presStyleCnt="1">
        <dgm:presLayoutVars>
          <dgm:chPref val="3"/>
        </dgm:presLayoutVars>
      </dgm:prSet>
      <dgm:spPr/>
    </dgm:pt>
    <dgm:pt modelId="{83914565-AC41-41AA-BDB7-CFC727E445C3}" type="pres">
      <dgm:prSet presAssocID="{D1D06711-F681-4BCA-A9AB-B219E052CD75}" presName="hierChild2" presStyleCnt="0"/>
      <dgm:spPr/>
    </dgm:pt>
    <dgm:pt modelId="{C8FB9BAC-62FE-49F2-92F3-B4E9817809A4}" type="pres">
      <dgm:prSet presAssocID="{78C927BB-A0EE-4525-A236-A540841AFBB1}" presName="Name25" presStyleLbl="parChTrans1D2" presStyleIdx="0" presStyleCnt="2"/>
      <dgm:spPr/>
    </dgm:pt>
    <dgm:pt modelId="{3BC8FEA4-C2F0-46FF-A304-8BA19B1E0BC8}" type="pres">
      <dgm:prSet presAssocID="{78C927BB-A0EE-4525-A236-A540841AFBB1}" presName="connTx" presStyleLbl="parChTrans1D2" presStyleIdx="0" presStyleCnt="2"/>
      <dgm:spPr/>
    </dgm:pt>
    <dgm:pt modelId="{C4F9989A-2CFA-4779-91AF-72D263F9CFF1}" type="pres">
      <dgm:prSet presAssocID="{2163A7E4-C3F2-4C5C-872F-017497419B09}" presName="Name30" presStyleCnt="0"/>
      <dgm:spPr/>
    </dgm:pt>
    <dgm:pt modelId="{4D0F2DB9-8C64-4246-86B8-FE29F465A019}" type="pres">
      <dgm:prSet presAssocID="{2163A7E4-C3F2-4C5C-872F-017497419B09}" presName="level2Shape" presStyleLbl="node2" presStyleIdx="0" presStyleCnt="2"/>
      <dgm:spPr/>
    </dgm:pt>
    <dgm:pt modelId="{94F81879-8B9D-49A6-B8F7-C59FFE21C0CC}" type="pres">
      <dgm:prSet presAssocID="{2163A7E4-C3F2-4C5C-872F-017497419B09}" presName="hierChild3" presStyleCnt="0"/>
      <dgm:spPr/>
    </dgm:pt>
    <dgm:pt modelId="{FC88AD50-897E-47D3-BF55-C84E80C67848}" type="pres">
      <dgm:prSet presAssocID="{A77F80CD-E369-40F6-8A6C-F6C4426B7D21}" presName="Name25" presStyleLbl="parChTrans1D2" presStyleIdx="1" presStyleCnt="2"/>
      <dgm:spPr/>
    </dgm:pt>
    <dgm:pt modelId="{4454E696-5932-46F9-8B9D-9E92228FCAC3}" type="pres">
      <dgm:prSet presAssocID="{A77F80CD-E369-40F6-8A6C-F6C4426B7D21}" presName="connTx" presStyleLbl="parChTrans1D2" presStyleIdx="1" presStyleCnt="2"/>
      <dgm:spPr/>
    </dgm:pt>
    <dgm:pt modelId="{17574591-6718-4FE3-9624-95820241670A}" type="pres">
      <dgm:prSet presAssocID="{679676AE-705C-402A-BBA4-48E13641817C}" presName="Name30" presStyleCnt="0"/>
      <dgm:spPr/>
    </dgm:pt>
    <dgm:pt modelId="{3578FACF-04F6-4CBD-91DC-6FC79896837F}" type="pres">
      <dgm:prSet presAssocID="{679676AE-705C-402A-BBA4-48E13641817C}" presName="level2Shape" presStyleLbl="node2" presStyleIdx="1" presStyleCnt="2"/>
      <dgm:spPr/>
    </dgm:pt>
    <dgm:pt modelId="{757A20A2-7617-4D81-9124-F01CEB577C62}" type="pres">
      <dgm:prSet presAssocID="{679676AE-705C-402A-BBA4-48E13641817C}" presName="hierChild3" presStyleCnt="0"/>
      <dgm:spPr/>
    </dgm:pt>
    <dgm:pt modelId="{BC4329DC-B778-40AA-8C5D-B0E38CDB3A36}" type="pres">
      <dgm:prSet presAssocID="{659D98BE-FE0D-4051-8D6F-67E38B7B2CCC}" presName="bgShapesFlow" presStyleCnt="0"/>
      <dgm:spPr/>
    </dgm:pt>
  </dgm:ptLst>
  <dgm:cxnLst>
    <dgm:cxn modelId="{A335D406-0DFC-4608-A6FE-D4FEFB3FC5C2}" srcId="{D1D06711-F681-4BCA-A9AB-B219E052CD75}" destId="{2163A7E4-C3F2-4C5C-872F-017497419B09}" srcOrd="0" destOrd="0" parTransId="{78C927BB-A0EE-4525-A236-A540841AFBB1}" sibTransId="{B9B04AB9-DC22-485C-AEDF-749AAFD6D39C}"/>
    <dgm:cxn modelId="{AEC31D24-B961-4400-AC93-027638D4BCFA}" type="presOf" srcId="{D1D06711-F681-4BCA-A9AB-B219E052CD75}" destId="{FECE759C-5725-4DBF-996D-726A45BE6FB5}" srcOrd="0" destOrd="0" presId="urn:microsoft.com/office/officeart/2005/8/layout/hierarchy5#2"/>
    <dgm:cxn modelId="{F0986F29-AC7C-4D82-81C3-68062C201201}" type="presOf" srcId="{A77F80CD-E369-40F6-8A6C-F6C4426B7D21}" destId="{FC88AD50-897E-47D3-BF55-C84E80C67848}" srcOrd="0" destOrd="0" presId="urn:microsoft.com/office/officeart/2005/8/layout/hierarchy5#2"/>
    <dgm:cxn modelId="{0BD4C75C-BF75-4188-A2A7-78624BB074DD}" srcId="{D1D06711-F681-4BCA-A9AB-B219E052CD75}" destId="{679676AE-705C-402A-BBA4-48E13641817C}" srcOrd="1" destOrd="0" parTransId="{A77F80CD-E369-40F6-8A6C-F6C4426B7D21}" sibTransId="{5E675436-884E-4068-A1FC-03ED4354FFDF}"/>
    <dgm:cxn modelId="{8B36FB61-9C53-489B-9FD9-AE5649255BA3}" type="presOf" srcId="{659D98BE-FE0D-4051-8D6F-67E38B7B2CCC}" destId="{814F4AD1-A12C-4C43-9489-5A95AE9D64E7}" srcOrd="0" destOrd="0" presId="urn:microsoft.com/office/officeart/2005/8/layout/hierarchy5#2"/>
    <dgm:cxn modelId="{0EA37065-3170-4C7E-9C61-FF355698199D}" type="presOf" srcId="{78C927BB-A0EE-4525-A236-A540841AFBB1}" destId="{C8FB9BAC-62FE-49F2-92F3-B4E9817809A4}" srcOrd="0" destOrd="0" presId="urn:microsoft.com/office/officeart/2005/8/layout/hierarchy5#2"/>
    <dgm:cxn modelId="{70594A6C-BF9D-40EE-8430-4FDB95AA1EE7}" type="presOf" srcId="{A77F80CD-E369-40F6-8A6C-F6C4426B7D21}" destId="{4454E696-5932-46F9-8B9D-9E92228FCAC3}" srcOrd="1" destOrd="0" presId="urn:microsoft.com/office/officeart/2005/8/layout/hierarchy5#2"/>
    <dgm:cxn modelId="{D27CBE6D-9FF5-4EA5-9088-CDAD5768BDFE}" type="presOf" srcId="{679676AE-705C-402A-BBA4-48E13641817C}" destId="{3578FACF-04F6-4CBD-91DC-6FC79896837F}" srcOrd="0" destOrd="0" presId="urn:microsoft.com/office/officeart/2005/8/layout/hierarchy5#2"/>
    <dgm:cxn modelId="{C576837B-D162-4304-9278-FE713F3A6FA8}" srcId="{659D98BE-FE0D-4051-8D6F-67E38B7B2CCC}" destId="{D1D06711-F681-4BCA-A9AB-B219E052CD75}" srcOrd="0" destOrd="0" parTransId="{AFD25D4E-A04E-4555-8783-2DEB9AB02E79}" sibTransId="{5EBD7B4A-29CE-4B00-AF85-8B0ACA420724}"/>
    <dgm:cxn modelId="{BCB8F57B-7FAE-40FE-BAB7-38FAC53EC29B}" type="presOf" srcId="{2163A7E4-C3F2-4C5C-872F-017497419B09}" destId="{4D0F2DB9-8C64-4246-86B8-FE29F465A019}" srcOrd="0" destOrd="0" presId="urn:microsoft.com/office/officeart/2005/8/layout/hierarchy5#2"/>
    <dgm:cxn modelId="{759108E9-8524-4B97-B315-6418FE75E208}" type="presOf" srcId="{78C927BB-A0EE-4525-A236-A540841AFBB1}" destId="{3BC8FEA4-C2F0-46FF-A304-8BA19B1E0BC8}" srcOrd="1" destOrd="0" presId="urn:microsoft.com/office/officeart/2005/8/layout/hierarchy5#2"/>
    <dgm:cxn modelId="{A54294C7-089D-4142-A57F-A84C59DD43E1}" type="presParOf" srcId="{814F4AD1-A12C-4C43-9489-5A95AE9D64E7}" destId="{487C5328-59E7-4AD0-B04D-B5AF632097B9}" srcOrd="0" destOrd="0" presId="urn:microsoft.com/office/officeart/2005/8/layout/hierarchy5#2"/>
    <dgm:cxn modelId="{0A0D2F8F-8A53-405F-9804-ADF5F96C9291}" type="presParOf" srcId="{487C5328-59E7-4AD0-B04D-B5AF632097B9}" destId="{412974A4-BD54-4596-BAA9-F94D1874373B}" srcOrd="0" destOrd="0" presId="urn:microsoft.com/office/officeart/2005/8/layout/hierarchy5#2"/>
    <dgm:cxn modelId="{DAF1A10D-415C-4E91-911F-9B368B794388}" type="presParOf" srcId="{412974A4-BD54-4596-BAA9-F94D1874373B}" destId="{938282FC-03D6-4777-AF7D-BCAC8286C3C2}" srcOrd="0" destOrd="0" presId="urn:microsoft.com/office/officeart/2005/8/layout/hierarchy5#2"/>
    <dgm:cxn modelId="{52BD62DC-9C9A-4C5D-9BF5-AEB36FF142B5}" type="presParOf" srcId="{938282FC-03D6-4777-AF7D-BCAC8286C3C2}" destId="{FECE759C-5725-4DBF-996D-726A45BE6FB5}" srcOrd="0" destOrd="0" presId="urn:microsoft.com/office/officeart/2005/8/layout/hierarchy5#2"/>
    <dgm:cxn modelId="{0025061D-AFBB-4A76-B180-04211FB38E8E}" type="presParOf" srcId="{938282FC-03D6-4777-AF7D-BCAC8286C3C2}" destId="{83914565-AC41-41AA-BDB7-CFC727E445C3}" srcOrd="1" destOrd="0" presId="urn:microsoft.com/office/officeart/2005/8/layout/hierarchy5#2"/>
    <dgm:cxn modelId="{5310B6A8-3294-418F-A0DD-DBA7014FFB51}" type="presParOf" srcId="{83914565-AC41-41AA-BDB7-CFC727E445C3}" destId="{C8FB9BAC-62FE-49F2-92F3-B4E9817809A4}" srcOrd="0" destOrd="0" presId="urn:microsoft.com/office/officeart/2005/8/layout/hierarchy5#2"/>
    <dgm:cxn modelId="{9DC313FC-89B8-493F-87FE-28DCDF8E8312}" type="presParOf" srcId="{C8FB9BAC-62FE-49F2-92F3-B4E9817809A4}" destId="{3BC8FEA4-C2F0-46FF-A304-8BA19B1E0BC8}" srcOrd="0" destOrd="0" presId="urn:microsoft.com/office/officeart/2005/8/layout/hierarchy5#2"/>
    <dgm:cxn modelId="{2B466160-CFBD-48A6-94DF-BB622E774B6A}" type="presParOf" srcId="{83914565-AC41-41AA-BDB7-CFC727E445C3}" destId="{C4F9989A-2CFA-4779-91AF-72D263F9CFF1}" srcOrd="1" destOrd="0" presId="urn:microsoft.com/office/officeart/2005/8/layout/hierarchy5#2"/>
    <dgm:cxn modelId="{D02CFD62-98AB-4FE2-A890-8942269E7E8D}" type="presParOf" srcId="{C4F9989A-2CFA-4779-91AF-72D263F9CFF1}" destId="{4D0F2DB9-8C64-4246-86B8-FE29F465A019}" srcOrd="0" destOrd="0" presId="urn:microsoft.com/office/officeart/2005/8/layout/hierarchy5#2"/>
    <dgm:cxn modelId="{2304D730-7FCA-4E1B-8FF0-1F2E1CA2A492}" type="presParOf" srcId="{C4F9989A-2CFA-4779-91AF-72D263F9CFF1}" destId="{94F81879-8B9D-49A6-B8F7-C59FFE21C0CC}" srcOrd="1" destOrd="0" presId="urn:microsoft.com/office/officeart/2005/8/layout/hierarchy5#2"/>
    <dgm:cxn modelId="{3DDBF1DE-6A62-4013-AF53-E0B6F319885E}" type="presParOf" srcId="{83914565-AC41-41AA-BDB7-CFC727E445C3}" destId="{FC88AD50-897E-47D3-BF55-C84E80C67848}" srcOrd="2" destOrd="0" presId="urn:microsoft.com/office/officeart/2005/8/layout/hierarchy5#2"/>
    <dgm:cxn modelId="{7D7A1279-0526-4A28-95E2-B1CB3F0D4079}" type="presParOf" srcId="{FC88AD50-897E-47D3-BF55-C84E80C67848}" destId="{4454E696-5932-46F9-8B9D-9E92228FCAC3}" srcOrd="0" destOrd="0" presId="urn:microsoft.com/office/officeart/2005/8/layout/hierarchy5#2"/>
    <dgm:cxn modelId="{958422B7-33E8-4090-8C2D-B09608D9A312}" type="presParOf" srcId="{83914565-AC41-41AA-BDB7-CFC727E445C3}" destId="{17574591-6718-4FE3-9624-95820241670A}" srcOrd="3" destOrd="0" presId="urn:microsoft.com/office/officeart/2005/8/layout/hierarchy5#2"/>
    <dgm:cxn modelId="{3E33C450-DF87-4058-8557-E63CF54EAC29}" type="presParOf" srcId="{17574591-6718-4FE3-9624-95820241670A}" destId="{3578FACF-04F6-4CBD-91DC-6FC79896837F}" srcOrd="0" destOrd="0" presId="urn:microsoft.com/office/officeart/2005/8/layout/hierarchy5#2"/>
    <dgm:cxn modelId="{ECDBDC21-8EBE-4095-87B8-4C4BB193699D}" type="presParOf" srcId="{17574591-6718-4FE3-9624-95820241670A}" destId="{757A20A2-7617-4D81-9124-F01CEB577C62}" srcOrd="1" destOrd="0" presId="urn:microsoft.com/office/officeart/2005/8/layout/hierarchy5#2"/>
    <dgm:cxn modelId="{75483C5F-3342-4348-A7AE-0699193B5F69}" type="presParOf" srcId="{814F4AD1-A12C-4C43-9489-5A95AE9D64E7}" destId="{BC4329DC-B778-40AA-8C5D-B0E38CDB3A36}" srcOrd="1" destOrd="0" presId="urn:microsoft.com/office/officeart/2005/8/layout/hierarchy5#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CE759C-5725-4DBF-996D-726A45BE6FB5}">
      <dsp:nvSpPr>
        <dsp:cNvPr id="0" name=""/>
        <dsp:cNvSpPr/>
      </dsp:nvSpPr>
      <dsp:spPr>
        <a:xfrm>
          <a:off x="1541" y="1193962"/>
          <a:ext cx="2021190" cy="10105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Статистика</a:t>
          </a:r>
        </a:p>
      </dsp:txBody>
      <dsp:txXfrm>
        <a:off x="31140" y="1223561"/>
        <a:ext cx="1961992" cy="951397"/>
      </dsp:txXfrm>
    </dsp:sp>
    <dsp:sp modelId="{C8FB9BAC-62FE-49F2-92F3-B4E9817809A4}">
      <dsp:nvSpPr>
        <dsp:cNvPr id="0" name=""/>
        <dsp:cNvSpPr/>
      </dsp:nvSpPr>
      <dsp:spPr>
        <a:xfrm rot="19457599">
          <a:off x="1929149" y="1381951"/>
          <a:ext cx="995641" cy="53525"/>
        </a:xfrm>
        <a:custGeom>
          <a:avLst/>
          <a:gdLst/>
          <a:ahLst/>
          <a:cxnLst/>
          <a:rect l="0" t="0" r="0" b="0"/>
          <a:pathLst>
            <a:path>
              <a:moveTo>
                <a:pt x="0" y="26762"/>
              </a:moveTo>
              <a:lnTo>
                <a:pt x="995641" y="267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402078" y="1383822"/>
        <a:ext cx="49782" cy="49782"/>
      </dsp:txXfrm>
    </dsp:sp>
    <dsp:sp modelId="{4D0F2DB9-8C64-4246-86B8-FE29F465A019}">
      <dsp:nvSpPr>
        <dsp:cNvPr id="0" name=""/>
        <dsp:cNvSpPr/>
      </dsp:nvSpPr>
      <dsp:spPr>
        <a:xfrm>
          <a:off x="2831208" y="612870"/>
          <a:ext cx="2021190" cy="10105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В РФ </a:t>
          </a:r>
          <a:r>
            <a:rPr lang="ru-RU" sz="1600" b="0" i="0" kern="1200"/>
            <a:t>491 ребёнок-по данным за 2024г</a:t>
          </a:r>
          <a:endParaRPr lang="ru-RU" sz="1600" b="0" kern="1200"/>
        </a:p>
      </dsp:txBody>
      <dsp:txXfrm>
        <a:off x="2860807" y="642469"/>
        <a:ext cx="1961992" cy="951397"/>
      </dsp:txXfrm>
    </dsp:sp>
    <dsp:sp modelId="{FC88AD50-897E-47D3-BF55-C84E80C67848}">
      <dsp:nvSpPr>
        <dsp:cNvPr id="0" name=""/>
        <dsp:cNvSpPr/>
      </dsp:nvSpPr>
      <dsp:spPr>
        <a:xfrm rot="2142401">
          <a:off x="1929149" y="1963043"/>
          <a:ext cx="995641" cy="53525"/>
        </a:xfrm>
        <a:custGeom>
          <a:avLst/>
          <a:gdLst/>
          <a:ahLst/>
          <a:cxnLst/>
          <a:rect l="0" t="0" r="0" b="0"/>
          <a:pathLst>
            <a:path>
              <a:moveTo>
                <a:pt x="0" y="26762"/>
              </a:moveTo>
              <a:lnTo>
                <a:pt x="995641" y="267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402078" y="1964915"/>
        <a:ext cx="49782" cy="49782"/>
      </dsp:txXfrm>
    </dsp:sp>
    <dsp:sp modelId="{3578FACF-04F6-4CBD-91DC-6FC79896837F}">
      <dsp:nvSpPr>
        <dsp:cNvPr id="0" name=""/>
        <dsp:cNvSpPr/>
      </dsp:nvSpPr>
      <dsp:spPr>
        <a:xfrm>
          <a:off x="2831208" y="1775054"/>
          <a:ext cx="2021190" cy="10105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На Дальнем Востоке в том числе в Приморье 20 человек с ВБЭ</a:t>
          </a:r>
        </a:p>
      </dsp:txBody>
      <dsp:txXfrm>
        <a:off x="2860807" y="1804653"/>
        <a:ext cx="1961992" cy="9513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CE759C-5725-4DBF-996D-726A45BE6FB5}">
      <dsp:nvSpPr>
        <dsp:cNvPr id="0" name=""/>
        <dsp:cNvSpPr/>
      </dsp:nvSpPr>
      <dsp:spPr>
        <a:xfrm>
          <a:off x="1607" y="1029034"/>
          <a:ext cx="2284660" cy="11423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Статистика</a:t>
          </a:r>
        </a:p>
      </dsp:txBody>
      <dsp:txXfrm>
        <a:off x="35065" y="1062492"/>
        <a:ext cx="2217744" cy="1075414"/>
      </dsp:txXfrm>
    </dsp:sp>
    <dsp:sp modelId="{C8FB9BAC-62FE-49F2-92F3-B4E9817809A4}">
      <dsp:nvSpPr>
        <dsp:cNvPr id="0" name=""/>
        <dsp:cNvSpPr/>
      </dsp:nvSpPr>
      <dsp:spPr>
        <a:xfrm rot="19457599">
          <a:off x="2180486" y="1239656"/>
          <a:ext cx="112542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715064" y="1243644"/>
        <a:ext cx="56271" cy="56271"/>
      </dsp:txXfrm>
    </dsp:sp>
    <dsp:sp modelId="{4D0F2DB9-8C64-4246-86B8-FE29F465A019}">
      <dsp:nvSpPr>
        <dsp:cNvPr id="0" name=""/>
        <dsp:cNvSpPr/>
      </dsp:nvSpPr>
      <dsp:spPr>
        <a:xfrm>
          <a:off x="3200132" y="372194"/>
          <a:ext cx="2284660" cy="11423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В РФ </a:t>
          </a:r>
          <a:r>
            <a:rPr lang="ru-RU" sz="1800" b="0" i="0" kern="1200"/>
            <a:t>491 ребёнок-по данным за 2024г</a:t>
          </a:r>
          <a:endParaRPr lang="ru-RU" sz="1800" b="0" kern="1200"/>
        </a:p>
      </dsp:txBody>
      <dsp:txXfrm>
        <a:off x="3233590" y="405652"/>
        <a:ext cx="2217744" cy="1075414"/>
      </dsp:txXfrm>
    </dsp:sp>
    <dsp:sp modelId="{FC88AD50-897E-47D3-BF55-C84E80C67848}">
      <dsp:nvSpPr>
        <dsp:cNvPr id="0" name=""/>
        <dsp:cNvSpPr/>
      </dsp:nvSpPr>
      <dsp:spPr>
        <a:xfrm rot="2142401">
          <a:off x="2180486" y="1896495"/>
          <a:ext cx="112542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715064" y="1900484"/>
        <a:ext cx="56271" cy="56271"/>
      </dsp:txXfrm>
    </dsp:sp>
    <dsp:sp modelId="{3578FACF-04F6-4CBD-91DC-6FC79896837F}">
      <dsp:nvSpPr>
        <dsp:cNvPr id="0" name=""/>
        <dsp:cNvSpPr/>
      </dsp:nvSpPr>
      <dsp:spPr>
        <a:xfrm>
          <a:off x="3200132" y="1685874"/>
          <a:ext cx="2284660" cy="11423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На Дальнем Востоке в том числе в Приморье 20 человек с ВБЭ</a:t>
          </a:r>
        </a:p>
      </dsp:txBody>
      <dsp:txXfrm>
        <a:off x="3233590" y="1719332"/>
        <a:ext cx="2217744" cy="10754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#1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</dgm:alg>
                        </dgm:if>
                        <dgm:else name="Name28">
                          <dgm:alg type="conn"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5#2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</dgm:alg>
                        </dgm:if>
                        <dgm:else name="Name28">
                          <dgm:alg type="conn"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Simple Light">
    <a:dk1>
      <a:srgbClr val="000000"/>
    </a:dk1>
    <a:lt1>
      <a:srgbClr val="FFFFFF"/>
    </a:lt1>
    <a:dk2>
      <a:srgbClr val="595959"/>
    </a:dk2>
    <a:lt2>
      <a:srgbClr val="EEEEEE"/>
    </a:lt2>
    <a:accent1>
      <a:srgbClr val="FFAB40"/>
    </a:accent1>
    <a:accent2>
      <a:srgbClr val="212121"/>
    </a:accent2>
    <a:accent3>
      <a:srgbClr val="78909C"/>
    </a:accent3>
    <a:accent4>
      <a:srgbClr val="FFAB40"/>
    </a:accent4>
    <a:accent5>
      <a:srgbClr val="0097A7"/>
    </a:accent5>
    <a:accent6>
      <a:srgbClr val="EEFF41"/>
    </a:accent6>
    <a:hlink>
      <a:srgbClr val="0097A7"/>
    </a:hlink>
    <a:folHlink>
      <a:srgbClr val="0097A7"/>
    </a:folHlink>
  </a:clrScheme>
  <a:fontScheme name="Office">
    <a:maj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DCB95-A551-463C-8198-3022E4EA342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5075</Words>
  <Characters>28933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X-GAMER</dc:creator>
  <cp:lastModifiedBy>darakuzakova62@gmail.com</cp:lastModifiedBy>
  <cp:revision>2</cp:revision>
  <cp:lastPrinted>2025-05-12T12:04:00Z</cp:lastPrinted>
  <dcterms:created xsi:type="dcterms:W3CDTF">2025-06-11T11:14:00Z</dcterms:created>
  <dcterms:modified xsi:type="dcterms:W3CDTF">2025-06-11T11:14:00Z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730E2404F8D3496C9830E17C4450C5BC_12</vt:lpwstr>
  </property>
</Properties>
</file>