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26" w:rsidRPr="002E311F" w:rsidRDefault="00397326" w:rsidP="0039732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2E311F">
        <w:rPr>
          <w:sz w:val="28"/>
          <w:szCs w:val="28"/>
        </w:rPr>
        <w:t xml:space="preserve">Муниципальное  бюджетное  общеобразовательное  учреждение </w:t>
      </w:r>
    </w:p>
    <w:p w:rsidR="00397326" w:rsidRPr="002E311F" w:rsidRDefault="00397326" w:rsidP="00397326">
      <w:pPr>
        <w:spacing w:after="0" w:line="240" w:lineRule="auto"/>
        <w:jc w:val="center"/>
        <w:rPr>
          <w:sz w:val="28"/>
          <w:szCs w:val="28"/>
        </w:rPr>
      </w:pPr>
      <w:r w:rsidRPr="002E311F">
        <w:rPr>
          <w:sz w:val="28"/>
          <w:szCs w:val="28"/>
        </w:rPr>
        <w:t xml:space="preserve"> «Супоневская  средняя общеобразовательная школа №2» Брянского района</w:t>
      </w:r>
    </w:p>
    <w:p w:rsidR="00397326" w:rsidRPr="002E311F" w:rsidRDefault="00397326" w:rsidP="00397326">
      <w:pPr>
        <w:jc w:val="center"/>
        <w:rPr>
          <w:sz w:val="28"/>
          <w:szCs w:val="28"/>
        </w:rPr>
      </w:pPr>
    </w:p>
    <w:p w:rsidR="00397326" w:rsidRDefault="00397326" w:rsidP="00397326">
      <w:pPr>
        <w:jc w:val="center"/>
        <w:rPr>
          <w:b/>
        </w:rPr>
      </w:pPr>
    </w:p>
    <w:p w:rsidR="00397326" w:rsidRDefault="00397326" w:rsidP="00397326">
      <w:pPr>
        <w:jc w:val="center"/>
        <w:rPr>
          <w:b/>
        </w:rPr>
      </w:pPr>
    </w:p>
    <w:p w:rsidR="00397326" w:rsidRPr="00292AF9" w:rsidRDefault="00397326" w:rsidP="00397326">
      <w:pPr>
        <w:jc w:val="center"/>
        <w:rPr>
          <w:b/>
        </w:rPr>
      </w:pPr>
    </w:p>
    <w:p w:rsidR="00397326" w:rsidRDefault="00397326" w:rsidP="0039732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97326" w:rsidRDefault="00314B72" w:rsidP="00397326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="00397326">
        <w:rPr>
          <w:b/>
          <w:sz w:val="52"/>
          <w:szCs w:val="52"/>
        </w:rPr>
        <w:t>роект</w:t>
      </w:r>
      <w:r>
        <w:rPr>
          <w:b/>
          <w:sz w:val="52"/>
          <w:szCs w:val="52"/>
        </w:rPr>
        <w:t xml:space="preserve"> по географии:</w:t>
      </w:r>
    </w:p>
    <w:p w:rsidR="00314B72" w:rsidRPr="00984C6D" w:rsidRDefault="00314B72" w:rsidP="00397326">
      <w:pPr>
        <w:pStyle w:val="a3"/>
        <w:jc w:val="center"/>
        <w:rPr>
          <w:sz w:val="52"/>
          <w:szCs w:val="52"/>
        </w:rPr>
      </w:pPr>
    </w:p>
    <w:p w:rsidR="00397326" w:rsidRPr="00984C6D" w:rsidRDefault="00BA0927" w:rsidP="00397326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Pr="00BA0927">
        <w:rPr>
          <w:b/>
          <w:bCs/>
          <w:i/>
          <w:sz w:val="52"/>
          <w:szCs w:val="52"/>
        </w:rPr>
        <w:t>Значение подземных вод и минеральных источников для человека</w:t>
      </w:r>
      <w:r w:rsidR="00397326" w:rsidRPr="00984C6D">
        <w:rPr>
          <w:b/>
          <w:sz w:val="52"/>
          <w:szCs w:val="52"/>
        </w:rPr>
        <w:t>»</w:t>
      </w:r>
    </w:p>
    <w:p w:rsidR="00397326" w:rsidRDefault="00397326" w:rsidP="00397326">
      <w:pPr>
        <w:ind w:right="-2"/>
        <w:rPr>
          <w:b/>
          <w:sz w:val="52"/>
          <w:szCs w:val="52"/>
        </w:rPr>
      </w:pPr>
    </w:p>
    <w:p w:rsidR="00397326" w:rsidRDefault="00397326" w:rsidP="00397326">
      <w:pPr>
        <w:ind w:right="-2"/>
        <w:rPr>
          <w:b/>
          <w:sz w:val="52"/>
          <w:szCs w:val="52"/>
        </w:rPr>
      </w:pPr>
    </w:p>
    <w:p w:rsidR="00397326" w:rsidRPr="002E311F" w:rsidRDefault="00397326" w:rsidP="00397326">
      <w:pPr>
        <w:spacing w:after="0" w:line="240" w:lineRule="auto"/>
        <w:jc w:val="right"/>
        <w:rPr>
          <w:b/>
          <w:sz w:val="28"/>
          <w:szCs w:val="28"/>
        </w:rPr>
      </w:pPr>
      <w:r w:rsidRPr="002E311F">
        <w:rPr>
          <w:b/>
          <w:sz w:val="28"/>
          <w:szCs w:val="28"/>
        </w:rPr>
        <w:t>Автор:</w:t>
      </w:r>
    </w:p>
    <w:p w:rsidR="00397326" w:rsidRPr="002E311F" w:rsidRDefault="00397326" w:rsidP="00397326">
      <w:pPr>
        <w:spacing w:after="0" w:line="240" w:lineRule="auto"/>
        <w:jc w:val="right"/>
        <w:rPr>
          <w:sz w:val="28"/>
          <w:szCs w:val="28"/>
        </w:rPr>
      </w:pPr>
      <w:r w:rsidRPr="00BA0927">
        <w:rPr>
          <w:sz w:val="28"/>
          <w:szCs w:val="28"/>
        </w:rPr>
        <w:t xml:space="preserve"> </w:t>
      </w:r>
      <w:r w:rsidR="007F2C3B">
        <w:rPr>
          <w:sz w:val="28"/>
          <w:szCs w:val="28"/>
        </w:rPr>
        <w:t>Гаврилов Виктор</w:t>
      </w:r>
      <w:r w:rsidRPr="002E311F">
        <w:rPr>
          <w:sz w:val="28"/>
          <w:szCs w:val="28"/>
        </w:rPr>
        <w:t>,</w:t>
      </w:r>
    </w:p>
    <w:p w:rsidR="00397326" w:rsidRDefault="00BA0927" w:rsidP="0039732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учащийся 6</w:t>
      </w:r>
      <w:r w:rsidR="00397326" w:rsidRPr="002E311F">
        <w:rPr>
          <w:sz w:val="28"/>
          <w:szCs w:val="28"/>
        </w:rPr>
        <w:t xml:space="preserve"> класса,  </w:t>
      </w:r>
    </w:p>
    <w:p w:rsidR="00397326" w:rsidRPr="002E311F" w:rsidRDefault="00397326" w:rsidP="00397326">
      <w:pPr>
        <w:spacing w:after="0" w:line="240" w:lineRule="auto"/>
        <w:jc w:val="right"/>
        <w:rPr>
          <w:sz w:val="28"/>
          <w:szCs w:val="28"/>
        </w:rPr>
      </w:pPr>
      <w:r w:rsidRPr="002E311F">
        <w:rPr>
          <w:rFonts w:eastAsiaTheme="minorHAnsi"/>
          <w:sz w:val="28"/>
          <w:szCs w:val="28"/>
          <w:lang w:eastAsia="en-US"/>
        </w:rPr>
        <w:t>МБОУ «Супоневская СОШ №2»</w:t>
      </w:r>
    </w:p>
    <w:p w:rsidR="00397326" w:rsidRDefault="00397326" w:rsidP="0039732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97326" w:rsidRDefault="00397326" w:rsidP="00397326">
      <w:pPr>
        <w:rPr>
          <w:rFonts w:eastAsiaTheme="minorHAnsi"/>
          <w:sz w:val="28"/>
          <w:szCs w:val="28"/>
          <w:lang w:eastAsia="en-US"/>
        </w:rPr>
      </w:pPr>
    </w:p>
    <w:p w:rsidR="00397326" w:rsidRPr="00A267F5" w:rsidRDefault="00397326" w:rsidP="00397326">
      <w:pPr>
        <w:spacing w:after="0" w:line="240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A267F5">
        <w:rPr>
          <w:rFonts w:eastAsiaTheme="minorHAnsi"/>
          <w:b/>
          <w:sz w:val="28"/>
          <w:szCs w:val="28"/>
          <w:lang w:eastAsia="en-US"/>
        </w:rPr>
        <w:t>Руководитель:</w:t>
      </w:r>
    </w:p>
    <w:p w:rsidR="00397326" w:rsidRDefault="00397326" w:rsidP="00397326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Бословяк Мария Ивановна</w:t>
      </w:r>
    </w:p>
    <w:p w:rsidR="00397326" w:rsidRPr="00A267F5" w:rsidRDefault="00397326" w:rsidP="00397326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учитель географии </w:t>
      </w:r>
    </w:p>
    <w:p w:rsidR="00397326" w:rsidRDefault="00397326" w:rsidP="00397326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A267F5">
        <w:rPr>
          <w:rFonts w:eastAsiaTheme="minorHAnsi"/>
          <w:sz w:val="28"/>
          <w:szCs w:val="28"/>
          <w:lang w:eastAsia="en-US"/>
        </w:rPr>
        <w:t>МБОУ «Супоневская СОШ №2»</w:t>
      </w:r>
    </w:p>
    <w:p w:rsidR="00397326" w:rsidRDefault="00397326" w:rsidP="00397326">
      <w:pPr>
        <w:rPr>
          <w:rFonts w:eastAsiaTheme="minorHAnsi"/>
          <w:b/>
          <w:sz w:val="28"/>
          <w:szCs w:val="28"/>
          <w:lang w:eastAsia="en-US"/>
        </w:rPr>
      </w:pPr>
    </w:p>
    <w:p w:rsidR="00397326" w:rsidRDefault="00397326" w:rsidP="00397326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397326" w:rsidRDefault="00397326" w:rsidP="00397326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397326" w:rsidRDefault="00397326" w:rsidP="00BA0927">
      <w:pPr>
        <w:rPr>
          <w:rFonts w:eastAsiaTheme="minorHAnsi"/>
          <w:sz w:val="28"/>
          <w:szCs w:val="28"/>
          <w:lang w:eastAsia="en-US"/>
        </w:rPr>
      </w:pPr>
    </w:p>
    <w:p w:rsidR="00397326" w:rsidRDefault="00397326" w:rsidP="00397326">
      <w:pPr>
        <w:jc w:val="center"/>
        <w:rPr>
          <w:rFonts w:eastAsiaTheme="minorHAnsi"/>
          <w:sz w:val="28"/>
          <w:szCs w:val="28"/>
          <w:lang w:eastAsia="en-US"/>
        </w:rPr>
      </w:pPr>
    </w:p>
    <w:p w:rsidR="00397326" w:rsidRDefault="00397326" w:rsidP="00314B72">
      <w:pPr>
        <w:jc w:val="center"/>
        <w:rPr>
          <w:rFonts w:eastAsiaTheme="minorHAnsi"/>
          <w:sz w:val="28"/>
          <w:szCs w:val="28"/>
          <w:lang w:eastAsia="en-US"/>
        </w:rPr>
      </w:pPr>
      <w:r w:rsidRPr="00A267F5">
        <w:rPr>
          <w:rFonts w:eastAsiaTheme="minorHAnsi"/>
          <w:sz w:val="28"/>
          <w:szCs w:val="28"/>
          <w:lang w:eastAsia="en-US"/>
        </w:rPr>
        <w:t>с. Супонево</w:t>
      </w:r>
      <w:r w:rsidR="00BA0927">
        <w:rPr>
          <w:rFonts w:eastAsiaTheme="minorHAnsi"/>
          <w:sz w:val="28"/>
          <w:szCs w:val="28"/>
          <w:lang w:eastAsia="en-US"/>
        </w:rPr>
        <w:t>, 2025 го</w:t>
      </w:r>
      <w:r w:rsidR="00735170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</w:p>
    <w:p w:rsidR="00397326" w:rsidRPr="00375546" w:rsidRDefault="00397326" w:rsidP="00397326">
      <w:pPr>
        <w:spacing w:line="360" w:lineRule="auto"/>
        <w:rPr>
          <w:sz w:val="28"/>
          <w:szCs w:val="28"/>
        </w:rPr>
      </w:pPr>
      <w:r w:rsidRPr="00375546">
        <w:rPr>
          <w:sz w:val="28"/>
          <w:szCs w:val="28"/>
        </w:rPr>
        <w:lastRenderedPageBreak/>
        <w:t xml:space="preserve">                                                       </w:t>
      </w:r>
      <w:r w:rsidRPr="00375546">
        <w:rPr>
          <w:b/>
          <w:sz w:val="28"/>
          <w:szCs w:val="28"/>
        </w:rPr>
        <w:t>Содержание</w:t>
      </w:r>
    </w:p>
    <w:p w:rsidR="00397326" w:rsidRPr="00375546" w:rsidRDefault="00397326" w:rsidP="00397326">
      <w:pPr>
        <w:rPr>
          <w:sz w:val="28"/>
          <w:szCs w:val="28"/>
        </w:rPr>
      </w:pPr>
      <w:r w:rsidRPr="00375546">
        <w:rPr>
          <w:sz w:val="28"/>
          <w:szCs w:val="28"/>
        </w:rPr>
        <w:t xml:space="preserve"> </w:t>
      </w:r>
    </w:p>
    <w:tbl>
      <w:tblPr>
        <w:tblW w:w="9431" w:type="dxa"/>
        <w:tblLook w:val="04A0" w:firstRow="1" w:lastRow="0" w:firstColumn="1" w:lastColumn="0" w:noHBand="0" w:noVBand="1"/>
      </w:tblPr>
      <w:tblGrid>
        <w:gridCol w:w="8935"/>
        <w:gridCol w:w="496"/>
      </w:tblGrid>
      <w:tr w:rsidR="00397326" w:rsidRPr="00A64D58" w:rsidTr="001352FC">
        <w:tc>
          <w:tcPr>
            <w:tcW w:w="8935" w:type="dxa"/>
          </w:tcPr>
          <w:p w:rsidR="00397326" w:rsidRPr="00A64D58" w:rsidRDefault="00397326" w:rsidP="001352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4D58">
              <w:rPr>
                <w:rFonts w:eastAsia="Calibri"/>
                <w:sz w:val="28"/>
                <w:szCs w:val="28"/>
                <w:lang w:eastAsia="en-US"/>
              </w:rPr>
              <w:t>Введение……………………………………………………………………...</w:t>
            </w:r>
          </w:p>
        </w:tc>
        <w:tc>
          <w:tcPr>
            <w:tcW w:w="496" w:type="dxa"/>
          </w:tcPr>
          <w:p w:rsidR="00397326" w:rsidRPr="00A64D58" w:rsidRDefault="00397326" w:rsidP="001352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97326" w:rsidRPr="00A64D58" w:rsidTr="001352FC">
        <w:tc>
          <w:tcPr>
            <w:tcW w:w="8935" w:type="dxa"/>
          </w:tcPr>
          <w:p w:rsidR="00397326" w:rsidRPr="00D640CD" w:rsidRDefault="00397326" w:rsidP="001352FC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4D5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Pr="00A64D58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A64D5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64D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640CD" w:rsidRPr="00D640CD">
              <w:rPr>
                <w:rFonts w:eastAsia="Calibri"/>
                <w:bCs/>
                <w:sz w:val="28"/>
                <w:szCs w:val="28"/>
                <w:lang w:eastAsia="en-US"/>
              </w:rPr>
              <w:t>Краткая характеристика подземных вод и минеральных источников</w:t>
            </w:r>
            <w:r w:rsidR="00B02BD3">
              <w:rPr>
                <w:rFonts w:eastAsia="Calibri"/>
                <w:bCs/>
                <w:sz w:val="28"/>
                <w:szCs w:val="28"/>
                <w:lang w:eastAsia="en-US"/>
              </w:rPr>
              <w:t>…………………………………………………………………</w:t>
            </w:r>
          </w:p>
        </w:tc>
        <w:tc>
          <w:tcPr>
            <w:tcW w:w="496" w:type="dxa"/>
          </w:tcPr>
          <w:p w:rsidR="00397326" w:rsidRPr="00A64D58" w:rsidRDefault="00397326" w:rsidP="001352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397326" w:rsidRPr="00A64D58" w:rsidTr="001352FC">
        <w:tc>
          <w:tcPr>
            <w:tcW w:w="8935" w:type="dxa"/>
          </w:tcPr>
          <w:p w:rsidR="00397326" w:rsidRPr="00C55ABB" w:rsidRDefault="00D640CD" w:rsidP="00C55AB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  <w:r w:rsidRPr="00D640C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6E67" w:rsidRPr="00D640CD">
              <w:rPr>
                <w:rFonts w:eastAsia="Calibri"/>
                <w:bCs/>
                <w:sz w:val="28"/>
                <w:szCs w:val="28"/>
                <w:lang w:eastAsia="en-US"/>
              </w:rPr>
              <w:t>Классификация по залеганию подземных вод</w:t>
            </w:r>
            <w:r w:rsidR="0021520F" w:rsidRPr="00D640CD">
              <w:rPr>
                <w:rFonts w:eastAsia="Calibri"/>
                <w:bCs/>
                <w:sz w:val="28"/>
                <w:szCs w:val="28"/>
                <w:lang w:eastAsia="en-US"/>
              </w:rPr>
              <w:t>. Виды подземных вод.</w:t>
            </w:r>
          </w:p>
        </w:tc>
        <w:tc>
          <w:tcPr>
            <w:tcW w:w="496" w:type="dxa"/>
          </w:tcPr>
          <w:p w:rsidR="00397326" w:rsidRPr="00A64D58" w:rsidRDefault="00397326" w:rsidP="001352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397326" w:rsidRPr="00A64D58" w:rsidTr="001352FC">
        <w:tc>
          <w:tcPr>
            <w:tcW w:w="8935" w:type="dxa"/>
          </w:tcPr>
          <w:p w:rsidR="00397326" w:rsidRPr="00A64D58" w:rsidRDefault="00397326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4D58">
              <w:rPr>
                <w:rFonts w:eastAsia="Calibri"/>
                <w:sz w:val="28"/>
                <w:szCs w:val="28"/>
                <w:lang w:eastAsia="en-US"/>
              </w:rPr>
              <w:t xml:space="preserve">1.2. </w:t>
            </w:r>
            <w:r w:rsidR="00C55ABB" w:rsidRPr="00C55ABB">
              <w:rPr>
                <w:rFonts w:eastAsia="Calibri"/>
                <w:bCs/>
                <w:sz w:val="28"/>
                <w:szCs w:val="28"/>
                <w:lang w:eastAsia="en-US"/>
              </w:rPr>
              <w:t>Происхождение подземных вод и минеральных источников</w:t>
            </w:r>
            <w:r w:rsidR="00B02BD3">
              <w:rPr>
                <w:rFonts w:eastAsia="Calibri"/>
                <w:bCs/>
                <w:sz w:val="28"/>
                <w:szCs w:val="28"/>
                <w:lang w:eastAsia="en-US"/>
              </w:rPr>
              <w:t>………...</w:t>
            </w:r>
          </w:p>
        </w:tc>
        <w:tc>
          <w:tcPr>
            <w:tcW w:w="496" w:type="dxa"/>
          </w:tcPr>
          <w:p w:rsidR="00397326" w:rsidRPr="00A64D58" w:rsidRDefault="00397326" w:rsidP="001352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97326" w:rsidRPr="00375546" w:rsidTr="001352FC">
        <w:tc>
          <w:tcPr>
            <w:tcW w:w="8935" w:type="dxa"/>
          </w:tcPr>
          <w:p w:rsidR="00397326" w:rsidRPr="00C55ABB" w:rsidRDefault="00BA0927" w:rsidP="001352FC">
            <w:pPr>
              <w:spacing w:line="360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0927">
              <w:rPr>
                <w:rFonts w:eastAsia="Calibri"/>
                <w:sz w:val="28"/>
                <w:szCs w:val="28"/>
                <w:lang w:eastAsia="en-US"/>
              </w:rPr>
              <w:t>Глава II</w:t>
            </w:r>
            <w:r w:rsidR="00C55AB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55ABB" w:rsidRPr="00C55AB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55ABB" w:rsidRPr="00C55ABB">
              <w:rPr>
                <w:rFonts w:eastAsia="Calibri"/>
                <w:bCs/>
                <w:sz w:val="28"/>
                <w:szCs w:val="28"/>
                <w:lang w:eastAsia="en-US"/>
              </w:rPr>
              <w:t>Практическое применение подземных вод и минеральных источников</w:t>
            </w:r>
            <w:r w:rsidR="00B02BD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Брянской области………………………………………….....</w:t>
            </w:r>
          </w:p>
        </w:tc>
        <w:tc>
          <w:tcPr>
            <w:tcW w:w="496" w:type="dxa"/>
          </w:tcPr>
          <w:p w:rsidR="00397326" w:rsidRPr="00150226" w:rsidRDefault="00397326" w:rsidP="001352F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600559" w:rsidRPr="00375546" w:rsidTr="001352FC">
        <w:tc>
          <w:tcPr>
            <w:tcW w:w="8935" w:type="dxa"/>
          </w:tcPr>
          <w:p w:rsidR="00600559" w:rsidRPr="00600559" w:rsidRDefault="00600559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3.1</w:t>
            </w:r>
            <w:r w:rsidRPr="00893834">
              <w:rPr>
                <w:rFonts w:ascii="Helvetica" w:hAnsi="Helvetica"/>
                <w:color w:val="434343"/>
              </w:rPr>
              <w:t xml:space="preserve"> </w:t>
            </w:r>
            <w:r w:rsidR="00C55ABB">
              <w:rPr>
                <w:rFonts w:eastAsia="Calibri"/>
                <w:sz w:val="28"/>
                <w:szCs w:val="28"/>
                <w:lang w:eastAsia="en-US"/>
              </w:rPr>
              <w:t xml:space="preserve">Производство питьевой и минеральной </w:t>
            </w:r>
            <w:r w:rsidRPr="00600559">
              <w:rPr>
                <w:rFonts w:eastAsia="Calibri"/>
                <w:sz w:val="28"/>
                <w:szCs w:val="28"/>
                <w:lang w:eastAsia="en-US"/>
              </w:rPr>
              <w:t>воды</w:t>
            </w:r>
            <w:r w:rsidR="00C55ABB" w:rsidRPr="00C55AB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55ABB">
              <w:rPr>
                <w:rFonts w:eastAsia="Calibri"/>
                <w:sz w:val="28"/>
                <w:szCs w:val="28"/>
                <w:lang w:eastAsia="en-US"/>
              </w:rPr>
              <w:t>на Брянщине</w:t>
            </w:r>
            <w:r w:rsidR="00B02BD3">
              <w:rPr>
                <w:rFonts w:eastAsia="Calibri"/>
                <w:sz w:val="28"/>
                <w:szCs w:val="28"/>
                <w:lang w:eastAsia="en-US"/>
              </w:rPr>
              <w:t>………..</w:t>
            </w:r>
          </w:p>
        </w:tc>
        <w:tc>
          <w:tcPr>
            <w:tcW w:w="496" w:type="dxa"/>
          </w:tcPr>
          <w:p w:rsidR="00600559" w:rsidRDefault="00B02BD3" w:rsidP="001352F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600559" w:rsidRPr="00375546" w:rsidTr="001352FC">
        <w:tc>
          <w:tcPr>
            <w:tcW w:w="8935" w:type="dxa"/>
          </w:tcPr>
          <w:p w:rsidR="00600559" w:rsidRPr="00C55ABB" w:rsidRDefault="00C55ABB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00559" w:rsidRPr="00C55ABB">
              <w:rPr>
                <w:rFonts w:eastAsia="Calibri"/>
                <w:sz w:val="28"/>
                <w:szCs w:val="28"/>
                <w:lang w:eastAsia="en-US"/>
              </w:rPr>
              <w:t xml:space="preserve">3.2 </w:t>
            </w:r>
            <w:r w:rsidR="00600559" w:rsidRPr="00C55ABB">
              <w:rPr>
                <w:rFonts w:ascii="Helvetica" w:hAnsi="Helvetica"/>
                <w:color w:val="434343"/>
              </w:rPr>
              <w:t xml:space="preserve"> </w:t>
            </w:r>
            <w:r w:rsidRPr="00C55ABB">
              <w:rPr>
                <w:rFonts w:eastAsia="Calibri"/>
                <w:bCs/>
                <w:sz w:val="28"/>
                <w:szCs w:val="28"/>
                <w:lang w:eastAsia="en-US"/>
              </w:rPr>
              <w:t>Лечебно-оздоровительный туризм Брянской области</w:t>
            </w:r>
            <w:r w:rsidR="00B02BD3">
              <w:rPr>
                <w:rFonts w:eastAsia="Calibri"/>
                <w:bCs/>
                <w:sz w:val="28"/>
                <w:szCs w:val="28"/>
                <w:lang w:eastAsia="en-US"/>
              </w:rPr>
              <w:t>………………</w:t>
            </w:r>
          </w:p>
        </w:tc>
        <w:tc>
          <w:tcPr>
            <w:tcW w:w="496" w:type="dxa"/>
          </w:tcPr>
          <w:p w:rsidR="00600559" w:rsidRDefault="00B02BD3" w:rsidP="001352F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C55ABB" w:rsidRPr="00375546" w:rsidTr="001352FC">
        <w:tc>
          <w:tcPr>
            <w:tcW w:w="8935" w:type="dxa"/>
          </w:tcPr>
          <w:p w:rsidR="00C55ABB" w:rsidRPr="00C55ABB" w:rsidRDefault="00C55ABB" w:rsidP="00C55ABB">
            <w:pPr>
              <w:spacing w:line="360" w:lineRule="auto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BA0927">
              <w:rPr>
                <w:rFonts w:eastAsia="Calibri"/>
                <w:sz w:val="28"/>
                <w:szCs w:val="28"/>
                <w:lang w:eastAsia="en-US"/>
              </w:rPr>
              <w:t>Глава II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C55ABB">
              <w:rPr>
                <w:bCs/>
                <w:color w:val="000000"/>
                <w:sz w:val="28"/>
                <w:szCs w:val="28"/>
              </w:rPr>
              <w:t>Социологический опрос</w:t>
            </w:r>
            <w:r w:rsidR="00B02BD3">
              <w:rPr>
                <w:bCs/>
                <w:color w:val="000000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96" w:type="dxa"/>
          </w:tcPr>
          <w:p w:rsidR="00C55ABB" w:rsidRDefault="00B02BD3" w:rsidP="00C55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C55ABB" w:rsidRPr="00A64D58" w:rsidTr="001352FC">
        <w:tc>
          <w:tcPr>
            <w:tcW w:w="8935" w:type="dxa"/>
          </w:tcPr>
          <w:p w:rsidR="00C55ABB" w:rsidRPr="00A64D58" w:rsidRDefault="00C55ABB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4D58">
              <w:rPr>
                <w:rFonts w:eastAsia="Calibri"/>
                <w:sz w:val="28"/>
                <w:szCs w:val="28"/>
                <w:lang w:eastAsia="en-US"/>
              </w:rPr>
              <w:t xml:space="preserve">Заключение…………………………………………………………………..  </w:t>
            </w:r>
          </w:p>
        </w:tc>
        <w:tc>
          <w:tcPr>
            <w:tcW w:w="496" w:type="dxa"/>
          </w:tcPr>
          <w:p w:rsidR="00C55ABB" w:rsidRPr="00A64D58" w:rsidRDefault="00B02BD3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C55ABB" w:rsidRPr="00A64D58" w:rsidTr="001352FC">
        <w:tc>
          <w:tcPr>
            <w:tcW w:w="8935" w:type="dxa"/>
          </w:tcPr>
          <w:p w:rsidR="00C55ABB" w:rsidRPr="00A64D58" w:rsidRDefault="00C55ABB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4D58">
              <w:rPr>
                <w:rFonts w:eastAsiaTheme="minorHAnsi"/>
                <w:sz w:val="28"/>
                <w:szCs w:val="28"/>
                <w:lang w:eastAsia="en-US"/>
              </w:rPr>
              <w:t xml:space="preserve">Список литературы ………………………………………………………….  </w:t>
            </w:r>
          </w:p>
        </w:tc>
        <w:tc>
          <w:tcPr>
            <w:tcW w:w="496" w:type="dxa"/>
          </w:tcPr>
          <w:p w:rsidR="00C55ABB" w:rsidRPr="00A64D58" w:rsidRDefault="00B02BD3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C55ABB" w:rsidRPr="00A64D58" w:rsidTr="001352FC">
        <w:tc>
          <w:tcPr>
            <w:tcW w:w="8935" w:type="dxa"/>
          </w:tcPr>
          <w:p w:rsidR="00C55ABB" w:rsidRPr="00A64D58" w:rsidRDefault="00C55ABB" w:rsidP="00C55AB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64D58">
              <w:rPr>
                <w:rFonts w:eastAsiaTheme="minorHAnsi"/>
                <w:sz w:val="28"/>
                <w:szCs w:val="28"/>
                <w:lang w:eastAsia="en-US"/>
              </w:rPr>
              <w:t>Приложения …………………………………………………………………</w:t>
            </w:r>
          </w:p>
        </w:tc>
        <w:tc>
          <w:tcPr>
            <w:tcW w:w="496" w:type="dxa"/>
          </w:tcPr>
          <w:p w:rsidR="00C55ABB" w:rsidRPr="00A64D58" w:rsidRDefault="00B02BD3" w:rsidP="00C55A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</w:tbl>
    <w:p w:rsidR="00397326" w:rsidRPr="00375546" w:rsidRDefault="00397326" w:rsidP="00397326">
      <w:pPr>
        <w:rPr>
          <w:sz w:val="28"/>
          <w:szCs w:val="28"/>
        </w:rPr>
      </w:pPr>
    </w:p>
    <w:p w:rsidR="00397326" w:rsidRPr="00375546" w:rsidRDefault="00397326" w:rsidP="00397326">
      <w:pPr>
        <w:shd w:val="clear" w:color="auto" w:fill="FFFFFF"/>
        <w:ind w:left="5" w:right="1824" w:firstLine="470"/>
        <w:jc w:val="center"/>
        <w:rPr>
          <w:i/>
          <w:iCs/>
          <w:sz w:val="28"/>
          <w:szCs w:val="28"/>
        </w:rPr>
      </w:pPr>
    </w:p>
    <w:p w:rsidR="00397326" w:rsidRPr="00375546" w:rsidRDefault="00397326" w:rsidP="00397326">
      <w:pPr>
        <w:rPr>
          <w:b/>
          <w:sz w:val="28"/>
          <w:szCs w:val="28"/>
        </w:rPr>
      </w:pPr>
    </w:p>
    <w:p w:rsidR="00397326" w:rsidRPr="00375546" w:rsidRDefault="00397326" w:rsidP="00397326">
      <w:pPr>
        <w:rPr>
          <w:b/>
          <w:sz w:val="28"/>
          <w:szCs w:val="28"/>
        </w:rPr>
      </w:pPr>
    </w:p>
    <w:p w:rsidR="00397326" w:rsidRPr="00375546" w:rsidRDefault="00397326" w:rsidP="00397326">
      <w:pPr>
        <w:rPr>
          <w:b/>
          <w:sz w:val="28"/>
          <w:szCs w:val="28"/>
        </w:rPr>
      </w:pPr>
    </w:p>
    <w:p w:rsidR="00397326" w:rsidRPr="00375546" w:rsidRDefault="00397326" w:rsidP="00397326">
      <w:pPr>
        <w:rPr>
          <w:b/>
          <w:sz w:val="28"/>
          <w:szCs w:val="28"/>
        </w:rPr>
      </w:pPr>
    </w:p>
    <w:p w:rsidR="00397326" w:rsidRDefault="00397326" w:rsidP="00397326">
      <w:pPr>
        <w:rPr>
          <w:b/>
          <w:sz w:val="28"/>
          <w:szCs w:val="28"/>
        </w:rPr>
      </w:pPr>
    </w:p>
    <w:p w:rsidR="00492840" w:rsidRDefault="00492840" w:rsidP="00397326">
      <w:pPr>
        <w:rPr>
          <w:b/>
          <w:sz w:val="28"/>
          <w:szCs w:val="28"/>
        </w:rPr>
      </w:pPr>
    </w:p>
    <w:p w:rsidR="00492840" w:rsidRDefault="00492840" w:rsidP="00397326">
      <w:pPr>
        <w:rPr>
          <w:b/>
          <w:sz w:val="28"/>
          <w:szCs w:val="28"/>
        </w:rPr>
      </w:pPr>
    </w:p>
    <w:p w:rsidR="00397326" w:rsidRDefault="00397326"/>
    <w:p w:rsidR="00397326" w:rsidRDefault="00397326"/>
    <w:p w:rsidR="00314B72" w:rsidRDefault="00314B72"/>
    <w:p w:rsidR="00397326" w:rsidRPr="00B02BD3" w:rsidRDefault="00397326" w:rsidP="00397326">
      <w:pPr>
        <w:spacing w:line="360" w:lineRule="auto"/>
        <w:rPr>
          <w:sz w:val="28"/>
          <w:szCs w:val="28"/>
        </w:rPr>
      </w:pPr>
      <w:r w:rsidRPr="00B02BD3">
        <w:rPr>
          <w:b/>
          <w:sz w:val="28"/>
          <w:szCs w:val="28"/>
        </w:rPr>
        <w:lastRenderedPageBreak/>
        <w:t>Введение</w:t>
      </w:r>
      <w:r w:rsidRPr="00B02BD3">
        <w:rPr>
          <w:sz w:val="28"/>
          <w:szCs w:val="28"/>
        </w:rPr>
        <w:t xml:space="preserve"> </w:t>
      </w:r>
    </w:p>
    <w:p w:rsidR="00600559" w:rsidRDefault="00397326" w:rsidP="00E92DFE">
      <w:pPr>
        <w:tabs>
          <w:tab w:val="left" w:pos="709"/>
        </w:tabs>
        <w:spacing w:after="0" w:line="360" w:lineRule="auto"/>
        <w:ind w:left="5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600559" w:rsidRPr="00600559">
        <w:rPr>
          <w:rFonts w:eastAsia="Calibri"/>
          <w:sz w:val="26"/>
          <w:szCs w:val="26"/>
          <w:lang w:eastAsia="en-US"/>
        </w:rPr>
        <w:t>Мой проект направлен на исследование и защиту подземных вод и минеральных источников, которые играют важную роль в жизни человека</w:t>
      </w:r>
      <w:r w:rsidR="00E92DFE">
        <w:rPr>
          <w:rFonts w:eastAsia="Calibri"/>
          <w:sz w:val="26"/>
          <w:szCs w:val="26"/>
          <w:lang w:eastAsia="en-US"/>
        </w:rPr>
        <w:t xml:space="preserve">. </w:t>
      </w:r>
      <w:r w:rsidR="00E92DFE" w:rsidRPr="000F38CD">
        <w:rPr>
          <w:rFonts w:eastAsia="Calibri"/>
          <w:b/>
          <w:sz w:val="26"/>
          <w:szCs w:val="26"/>
          <w:lang w:eastAsia="en-US"/>
        </w:rPr>
        <w:t>Подзе</w:t>
      </w:r>
      <w:r w:rsidR="000F38CD" w:rsidRPr="000F38CD">
        <w:rPr>
          <w:rFonts w:eastAsia="Calibri"/>
          <w:b/>
          <w:sz w:val="26"/>
          <w:szCs w:val="26"/>
          <w:lang w:eastAsia="en-US"/>
        </w:rPr>
        <w:t>мные воды</w:t>
      </w:r>
      <w:r w:rsidR="0086489B">
        <w:rPr>
          <w:rFonts w:eastAsia="Calibri"/>
          <w:sz w:val="26"/>
          <w:szCs w:val="26"/>
          <w:lang w:eastAsia="en-US"/>
        </w:rPr>
        <w:t xml:space="preserve"> — воды, находящиеся в толще </w:t>
      </w:r>
      <w:r w:rsidR="00E92DFE" w:rsidRPr="00E92DFE">
        <w:rPr>
          <w:rFonts w:eastAsia="Calibri"/>
          <w:sz w:val="26"/>
          <w:szCs w:val="26"/>
          <w:lang w:eastAsia="en-US"/>
        </w:rPr>
        <w:t>горных пород верхней части земной коры.</w:t>
      </w:r>
    </w:p>
    <w:p w:rsidR="00397326" w:rsidRPr="00F63D8B" w:rsidRDefault="00E92DFE" w:rsidP="00F63D8B">
      <w:pPr>
        <w:tabs>
          <w:tab w:val="left" w:pos="709"/>
        </w:tabs>
        <w:spacing w:after="0" w:line="360" w:lineRule="auto"/>
        <w:ind w:left="57"/>
        <w:jc w:val="both"/>
        <w:rPr>
          <w:rFonts w:eastAsia="Calibri"/>
          <w:sz w:val="26"/>
          <w:szCs w:val="26"/>
          <w:lang w:eastAsia="en-US"/>
        </w:rPr>
      </w:pPr>
      <w:r w:rsidRPr="000F38CD">
        <w:rPr>
          <w:rFonts w:eastAsia="Calibri"/>
          <w:sz w:val="26"/>
          <w:szCs w:val="26"/>
          <w:u w:val="single"/>
          <w:lang w:eastAsia="en-US"/>
        </w:rPr>
        <w:t>Подземные воды</w:t>
      </w:r>
      <w:r w:rsidRPr="00E92DFE">
        <w:rPr>
          <w:rFonts w:eastAsia="Calibri"/>
          <w:sz w:val="26"/>
          <w:szCs w:val="26"/>
          <w:lang w:eastAsia="en-US"/>
        </w:rPr>
        <w:t xml:space="preserve"> — часть водных ресурсов Земли; общие запасы подземных вод составляют свыше 60 млн км³. Подземные воды рассматриваются как полезное ископаемое. Подземные воды образуются при просачивании дождевой и талой </w:t>
      </w:r>
      <w:r w:rsidR="00F63D8B">
        <w:rPr>
          <w:rFonts w:eastAsia="Calibri"/>
          <w:sz w:val="26"/>
          <w:szCs w:val="26"/>
          <w:lang w:eastAsia="en-US"/>
        </w:rPr>
        <w:t>воды сквозь толщу горных пород.</w:t>
      </w:r>
    </w:p>
    <w:p w:rsidR="00A85A72" w:rsidRPr="002C1F27" w:rsidRDefault="002C1F27" w:rsidP="002C1F27">
      <w:pPr>
        <w:spacing w:after="0" w:line="360" w:lineRule="auto"/>
        <w:ind w:lef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Актуальность проекта </w:t>
      </w:r>
      <w:r w:rsidR="00A85A72" w:rsidRPr="00A85A72">
        <w:rPr>
          <w:sz w:val="26"/>
          <w:szCs w:val="26"/>
        </w:rPr>
        <w:t>по географии о значении подземных вод и минеральных источников для человека обусловлена рядом факторов:</w:t>
      </w:r>
    </w:p>
    <w:p w:rsidR="00A85A72" w:rsidRPr="00A85A72" w:rsidRDefault="00A85A72" w:rsidP="00A85A72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A85A72">
        <w:rPr>
          <w:b/>
          <w:bCs/>
          <w:sz w:val="26"/>
          <w:szCs w:val="26"/>
        </w:rPr>
        <w:t>Важность подземных вод для водоснабжения</w:t>
      </w:r>
      <w:r w:rsidRPr="00A85A72">
        <w:rPr>
          <w:sz w:val="26"/>
          <w:szCs w:val="26"/>
        </w:rPr>
        <w:t>. Почти 80% населения России пользуется пресными подземными водами. </w:t>
      </w:r>
    </w:p>
    <w:p w:rsidR="00A85A72" w:rsidRPr="00A85A72" w:rsidRDefault="00A85A72" w:rsidP="00A85A72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A85A72">
        <w:rPr>
          <w:b/>
          <w:bCs/>
          <w:sz w:val="26"/>
          <w:szCs w:val="26"/>
        </w:rPr>
        <w:t>Использование подземных вод в сельском хозяйстве</w:t>
      </w:r>
      <w:r w:rsidRPr="00A85A72">
        <w:rPr>
          <w:sz w:val="26"/>
          <w:szCs w:val="26"/>
        </w:rPr>
        <w:t>. Они помогают орошать поля и обводнять территории, связанные с ведением сельскохозяйственной деятельности. </w:t>
      </w:r>
    </w:p>
    <w:p w:rsidR="00A85A72" w:rsidRPr="00A85A72" w:rsidRDefault="00A85A72" w:rsidP="00A85A72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A85A72">
        <w:rPr>
          <w:b/>
          <w:bCs/>
          <w:sz w:val="26"/>
          <w:szCs w:val="26"/>
        </w:rPr>
        <w:t xml:space="preserve"> Термическое значение подземных вод</w:t>
      </w:r>
      <w:r w:rsidRPr="00A85A72">
        <w:rPr>
          <w:sz w:val="26"/>
          <w:szCs w:val="26"/>
        </w:rPr>
        <w:t xml:space="preserve">. Высокотермальные воды с температурой от 50 до 100 градусов по Цельсию применяют в качестве средства отопления жилых массивов.  </w:t>
      </w:r>
    </w:p>
    <w:p w:rsidR="00A85A72" w:rsidRPr="00A85A72" w:rsidRDefault="00A85A72" w:rsidP="00A85A72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A85A72">
        <w:rPr>
          <w:b/>
          <w:bCs/>
          <w:sz w:val="26"/>
          <w:szCs w:val="26"/>
        </w:rPr>
        <w:t>Лечебные свойства минеральных источников</w:t>
      </w:r>
      <w:r w:rsidRPr="00A85A72">
        <w:rPr>
          <w:sz w:val="26"/>
          <w:szCs w:val="26"/>
        </w:rPr>
        <w:t>. Проходя через почву, вода обогащается углекислотой и минеральными веществами, поэтому нередко обладает целебными свойствами и применяется для лечения целого ряда заболеваний человека. </w:t>
      </w:r>
    </w:p>
    <w:p w:rsidR="00397326" w:rsidRPr="00893C89" w:rsidRDefault="00A85A72" w:rsidP="002C1F27">
      <w:pPr>
        <w:spacing w:after="0" w:line="360" w:lineRule="auto"/>
        <w:ind w:left="57"/>
        <w:jc w:val="both"/>
        <w:rPr>
          <w:sz w:val="26"/>
          <w:szCs w:val="26"/>
        </w:rPr>
      </w:pPr>
      <w:r w:rsidRPr="00A85A72">
        <w:rPr>
          <w:sz w:val="26"/>
          <w:szCs w:val="26"/>
        </w:rPr>
        <w:t xml:space="preserve"> Таким образом, изучение подземных вод и минеральных источников позволяет рас</w:t>
      </w:r>
      <w:r w:rsidR="002C1F27">
        <w:rPr>
          <w:sz w:val="26"/>
          <w:szCs w:val="26"/>
        </w:rPr>
        <w:t xml:space="preserve">ширить знания о водных ресурсах </w:t>
      </w:r>
      <w:r w:rsidRPr="00A85A72">
        <w:rPr>
          <w:sz w:val="26"/>
          <w:szCs w:val="26"/>
        </w:rPr>
        <w:t>и их влиянии на различные сферы деятельности человека.</w:t>
      </w:r>
    </w:p>
    <w:p w:rsidR="00600559" w:rsidRPr="00600559" w:rsidRDefault="00397326" w:rsidP="00397326">
      <w:pPr>
        <w:spacing w:after="0" w:line="360" w:lineRule="auto"/>
        <w:ind w:left="57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</w:t>
      </w:r>
      <w:r w:rsidR="00600559">
        <w:rPr>
          <w:b/>
          <w:sz w:val="26"/>
          <w:szCs w:val="26"/>
        </w:rPr>
        <w:t xml:space="preserve"> проекта:</w:t>
      </w:r>
      <w:r w:rsidRPr="00600BFA">
        <w:rPr>
          <w:b/>
          <w:sz w:val="26"/>
          <w:szCs w:val="26"/>
        </w:rPr>
        <w:t xml:space="preserve"> </w:t>
      </w:r>
      <w:r w:rsidR="00600559" w:rsidRPr="00600559">
        <w:rPr>
          <w:sz w:val="26"/>
          <w:szCs w:val="26"/>
        </w:rPr>
        <w:t xml:space="preserve">Исследовать значение подземных вод и минеральных источников для здоровья и благополучия человека </w:t>
      </w:r>
    </w:p>
    <w:p w:rsidR="00397326" w:rsidRPr="00600BFA" w:rsidRDefault="00397326" w:rsidP="00397326">
      <w:pPr>
        <w:spacing w:after="0" w:line="360" w:lineRule="auto"/>
        <w:ind w:left="57"/>
        <w:jc w:val="both"/>
        <w:rPr>
          <w:sz w:val="26"/>
          <w:szCs w:val="26"/>
        </w:rPr>
      </w:pPr>
      <w:r w:rsidRPr="00600BFA">
        <w:rPr>
          <w:b/>
          <w:sz w:val="26"/>
          <w:szCs w:val="26"/>
        </w:rPr>
        <w:t>Задачи</w:t>
      </w:r>
      <w:r w:rsidRPr="00600BFA">
        <w:rPr>
          <w:sz w:val="26"/>
          <w:szCs w:val="26"/>
        </w:rPr>
        <w:t>:</w:t>
      </w:r>
    </w:p>
    <w:p w:rsidR="0041715E" w:rsidRPr="0086489B" w:rsidRDefault="00927300" w:rsidP="0086489B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86489B">
        <w:rPr>
          <w:sz w:val="26"/>
          <w:szCs w:val="26"/>
        </w:rPr>
        <w:t>Изучить литературу по теме проекта;</w:t>
      </w:r>
    </w:p>
    <w:p w:rsidR="0041715E" w:rsidRPr="0086489B" w:rsidRDefault="00927300" w:rsidP="0086489B">
      <w:pPr>
        <w:numPr>
          <w:ilvl w:val="0"/>
          <w:numId w:val="15"/>
        </w:numPr>
        <w:spacing w:after="0" w:line="360" w:lineRule="auto"/>
        <w:jc w:val="both"/>
        <w:rPr>
          <w:sz w:val="26"/>
          <w:szCs w:val="26"/>
        </w:rPr>
      </w:pPr>
      <w:r w:rsidRPr="0086489B">
        <w:rPr>
          <w:sz w:val="26"/>
          <w:szCs w:val="26"/>
        </w:rPr>
        <w:lastRenderedPageBreak/>
        <w:t>Выяснить происхождение, классификацию и значение подземных вод и минеральных источников на примере Брянской области;</w:t>
      </w:r>
    </w:p>
    <w:p w:rsidR="0041715E" w:rsidRPr="0086489B" w:rsidRDefault="00927300" w:rsidP="0086489B">
      <w:pPr>
        <w:numPr>
          <w:ilvl w:val="0"/>
          <w:numId w:val="15"/>
        </w:numPr>
        <w:spacing w:after="0" w:line="360" w:lineRule="auto"/>
        <w:jc w:val="both"/>
        <w:rPr>
          <w:sz w:val="26"/>
          <w:szCs w:val="26"/>
        </w:rPr>
      </w:pPr>
      <w:r w:rsidRPr="0086489B">
        <w:rPr>
          <w:sz w:val="26"/>
          <w:szCs w:val="26"/>
        </w:rPr>
        <w:t>Провести анкетирование среди учащихся;</w:t>
      </w:r>
    </w:p>
    <w:p w:rsidR="0086489B" w:rsidRPr="0086489B" w:rsidRDefault="00927300" w:rsidP="0086489B">
      <w:pPr>
        <w:numPr>
          <w:ilvl w:val="0"/>
          <w:numId w:val="15"/>
        </w:numPr>
        <w:spacing w:after="0" w:line="360" w:lineRule="auto"/>
        <w:jc w:val="both"/>
        <w:rPr>
          <w:sz w:val="26"/>
          <w:szCs w:val="26"/>
        </w:rPr>
      </w:pPr>
      <w:r w:rsidRPr="0086489B">
        <w:rPr>
          <w:sz w:val="26"/>
          <w:szCs w:val="26"/>
        </w:rPr>
        <w:t>Составить буклет о значении подземных вод.</w:t>
      </w:r>
    </w:p>
    <w:p w:rsidR="00397326" w:rsidRPr="00600BFA" w:rsidRDefault="00397326" w:rsidP="00600559">
      <w:pPr>
        <w:spacing w:after="0" w:line="360" w:lineRule="auto"/>
        <w:ind w:left="57"/>
        <w:jc w:val="both"/>
        <w:rPr>
          <w:sz w:val="26"/>
          <w:szCs w:val="26"/>
        </w:rPr>
      </w:pPr>
      <w:r w:rsidRPr="00600BFA">
        <w:rPr>
          <w:b/>
          <w:sz w:val="26"/>
          <w:szCs w:val="26"/>
        </w:rPr>
        <w:t xml:space="preserve">Объект </w:t>
      </w:r>
      <w:r w:rsidR="00600559">
        <w:rPr>
          <w:sz w:val="26"/>
          <w:szCs w:val="26"/>
        </w:rPr>
        <w:t xml:space="preserve">исследования: </w:t>
      </w:r>
      <w:r w:rsidR="00600559" w:rsidRPr="00600559">
        <w:rPr>
          <w:sz w:val="26"/>
          <w:szCs w:val="26"/>
        </w:rPr>
        <w:t>Подземные воды и минеральные источники</w:t>
      </w:r>
    </w:p>
    <w:p w:rsidR="00397326" w:rsidRPr="00600BFA" w:rsidRDefault="00397326" w:rsidP="00397326">
      <w:pPr>
        <w:spacing w:after="0" w:line="360" w:lineRule="auto"/>
        <w:ind w:left="57" w:firstLine="709"/>
        <w:jc w:val="both"/>
        <w:rPr>
          <w:b/>
          <w:bCs/>
          <w:sz w:val="16"/>
          <w:szCs w:val="16"/>
        </w:rPr>
      </w:pPr>
    </w:p>
    <w:p w:rsidR="0086489B" w:rsidRDefault="00397326" w:rsidP="00600559">
      <w:pPr>
        <w:spacing w:after="0" w:line="360" w:lineRule="auto"/>
        <w:ind w:left="57"/>
        <w:jc w:val="both"/>
        <w:rPr>
          <w:sz w:val="26"/>
          <w:szCs w:val="26"/>
        </w:rPr>
      </w:pPr>
      <w:r w:rsidRPr="00600BFA">
        <w:rPr>
          <w:b/>
          <w:bCs/>
          <w:sz w:val="26"/>
          <w:szCs w:val="26"/>
        </w:rPr>
        <w:t>Предмет исследования:</w:t>
      </w:r>
      <w:r w:rsidR="00600559">
        <w:rPr>
          <w:sz w:val="26"/>
          <w:szCs w:val="26"/>
        </w:rPr>
        <w:t xml:space="preserve"> </w:t>
      </w:r>
      <w:r w:rsidR="0086489B">
        <w:rPr>
          <w:sz w:val="26"/>
          <w:szCs w:val="26"/>
        </w:rPr>
        <w:t>Подземные воды и минеральные источники Брянской области</w:t>
      </w:r>
    </w:p>
    <w:p w:rsidR="00397326" w:rsidRPr="00600BFA" w:rsidRDefault="00397326" w:rsidP="00397326">
      <w:pPr>
        <w:spacing w:after="0" w:line="360" w:lineRule="auto"/>
        <w:ind w:left="57"/>
        <w:jc w:val="both"/>
        <w:rPr>
          <w:sz w:val="26"/>
          <w:szCs w:val="26"/>
        </w:rPr>
      </w:pPr>
    </w:p>
    <w:p w:rsidR="00397326" w:rsidRDefault="00397326" w:rsidP="00397326">
      <w:pPr>
        <w:spacing w:after="0" w:line="240" w:lineRule="auto"/>
        <w:jc w:val="both"/>
        <w:rPr>
          <w:b/>
          <w:iCs/>
          <w:sz w:val="26"/>
          <w:szCs w:val="26"/>
        </w:rPr>
      </w:pPr>
    </w:p>
    <w:p w:rsidR="00397326" w:rsidRDefault="00397326" w:rsidP="00397326">
      <w:pPr>
        <w:spacing w:after="0" w:line="240" w:lineRule="auto"/>
        <w:jc w:val="both"/>
        <w:rPr>
          <w:b/>
          <w:iCs/>
          <w:sz w:val="26"/>
          <w:szCs w:val="26"/>
        </w:rPr>
      </w:pPr>
    </w:p>
    <w:p w:rsidR="00397326" w:rsidRDefault="00397326" w:rsidP="00397326">
      <w:pPr>
        <w:spacing w:after="0" w:line="240" w:lineRule="auto"/>
        <w:jc w:val="both"/>
        <w:rPr>
          <w:b/>
          <w:iCs/>
          <w:sz w:val="26"/>
          <w:szCs w:val="26"/>
        </w:rPr>
      </w:pPr>
    </w:p>
    <w:p w:rsidR="00397326" w:rsidRDefault="00397326" w:rsidP="00397326">
      <w:pPr>
        <w:spacing w:after="0" w:line="240" w:lineRule="auto"/>
        <w:jc w:val="both"/>
        <w:rPr>
          <w:b/>
          <w:iCs/>
          <w:sz w:val="26"/>
          <w:szCs w:val="26"/>
        </w:rPr>
      </w:pPr>
    </w:p>
    <w:p w:rsidR="00397326" w:rsidRDefault="00397326" w:rsidP="00397326">
      <w:pPr>
        <w:spacing w:after="0" w:line="240" w:lineRule="auto"/>
        <w:jc w:val="both"/>
        <w:rPr>
          <w:b/>
          <w:iCs/>
          <w:sz w:val="26"/>
          <w:szCs w:val="26"/>
        </w:rPr>
      </w:pPr>
    </w:p>
    <w:p w:rsidR="00397326" w:rsidRDefault="00397326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Default="00196E67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F63D8B" w:rsidRDefault="00F63D8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F63D8B" w:rsidRDefault="00F63D8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F63D8B" w:rsidRDefault="00F63D8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F63D8B" w:rsidRDefault="00F63D8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86489B" w:rsidRDefault="0086489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86489B" w:rsidRDefault="0086489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86489B" w:rsidRDefault="0086489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86489B" w:rsidRDefault="0086489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86489B" w:rsidRDefault="0086489B" w:rsidP="00847E65">
      <w:pPr>
        <w:spacing w:after="0" w:line="240" w:lineRule="auto"/>
        <w:ind w:right="57"/>
        <w:jc w:val="both"/>
        <w:rPr>
          <w:b/>
          <w:iCs/>
          <w:sz w:val="26"/>
          <w:szCs w:val="26"/>
        </w:rPr>
      </w:pPr>
    </w:p>
    <w:p w:rsidR="00196E67" w:rsidRPr="00A6440B" w:rsidRDefault="00196E67" w:rsidP="00847E65">
      <w:pPr>
        <w:spacing w:after="0" w:line="240" w:lineRule="auto"/>
        <w:ind w:right="57"/>
        <w:jc w:val="both"/>
        <w:rPr>
          <w:b/>
        </w:rPr>
      </w:pPr>
    </w:p>
    <w:p w:rsidR="00397326" w:rsidRDefault="00196E67" w:rsidP="00397326">
      <w:pPr>
        <w:spacing w:after="0" w:line="24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Глава </w:t>
      </w:r>
      <w:r w:rsidR="00397326" w:rsidRPr="00F210E3"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196E67">
        <w:rPr>
          <w:rFonts w:eastAsia="Calibri"/>
          <w:b/>
          <w:bCs/>
          <w:sz w:val="28"/>
          <w:szCs w:val="28"/>
          <w:lang w:eastAsia="en-US"/>
        </w:rPr>
        <w:t>Краткая характеристика подземных вод и минеральных источников.</w:t>
      </w:r>
    </w:p>
    <w:p w:rsidR="00397326" w:rsidRDefault="00397326" w:rsidP="00397326">
      <w:pPr>
        <w:spacing w:after="0" w:line="24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6E67" w:rsidRPr="00D640CD" w:rsidRDefault="00196E67" w:rsidP="00D640CD">
      <w:pPr>
        <w:pStyle w:val="a6"/>
        <w:numPr>
          <w:ilvl w:val="1"/>
          <w:numId w:val="14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40CD">
        <w:rPr>
          <w:b/>
          <w:bCs/>
          <w:color w:val="000000"/>
          <w:sz w:val="28"/>
          <w:szCs w:val="28"/>
        </w:rPr>
        <w:t>Классификация по залеганию подземных вод</w:t>
      </w:r>
      <w:r w:rsidR="0021520F" w:rsidRPr="00D640CD">
        <w:rPr>
          <w:b/>
          <w:bCs/>
          <w:color w:val="000000"/>
          <w:sz w:val="28"/>
          <w:szCs w:val="28"/>
        </w:rPr>
        <w:t>. Виды подземных вод.</w:t>
      </w:r>
    </w:p>
    <w:p w:rsidR="00D640CD" w:rsidRPr="00492840" w:rsidRDefault="00D640CD" w:rsidP="00D640CD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Подземные воды</w:t>
      </w:r>
      <w:r w:rsidRPr="00492840">
        <w:rPr>
          <w:color w:val="000000"/>
          <w:sz w:val="26"/>
          <w:szCs w:val="26"/>
        </w:rPr>
        <w:t xml:space="preserve"> - это все воды, находящиеся в земной коре, где они занимают пустоты в почвах или геологических пластах.</w:t>
      </w:r>
    </w:p>
    <w:p w:rsidR="00D640CD" w:rsidRPr="00492840" w:rsidRDefault="00D640CD" w:rsidP="00D640CD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Минеральные источники</w:t>
      </w:r>
      <w:r w:rsidRPr="00492840">
        <w:rPr>
          <w:color w:val="000000"/>
          <w:sz w:val="26"/>
          <w:szCs w:val="26"/>
        </w:rPr>
        <w:t xml:space="preserve"> – это воды, вытекающие из земной коры и содержащие в себе различные минеральные частицы, соответствующие составу пород, и почвы, из которых эти воды вытекают. Проще говоря, источники минеральных вод – это естественные выходы на земную поверхность вод (как под водой, так и на суше).</w:t>
      </w:r>
    </w:p>
    <w:p w:rsidR="004B4415" w:rsidRPr="00492840" w:rsidRDefault="00196E67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По условиям залегания выделяют три типа подземных вод: </w:t>
      </w: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sz w:val="26"/>
          <w:szCs w:val="26"/>
        </w:rPr>
      </w:pPr>
      <w:r w:rsidRPr="00492840">
        <w:rPr>
          <w:color w:val="000000"/>
          <w:sz w:val="26"/>
          <w:szCs w:val="26"/>
        </w:rPr>
        <w:t>● п</w:t>
      </w:r>
      <w:r w:rsidR="00196E67" w:rsidRPr="00492840">
        <w:rPr>
          <w:color w:val="000000"/>
          <w:sz w:val="26"/>
          <w:szCs w:val="26"/>
        </w:rPr>
        <w:t>очвенные воды,</w:t>
      </w:r>
      <w:r w:rsidR="00196E67" w:rsidRPr="00492840">
        <w:rPr>
          <w:sz w:val="26"/>
          <w:szCs w:val="26"/>
        </w:rPr>
        <w:t xml:space="preserve"> </w:t>
      </w: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sz w:val="26"/>
          <w:szCs w:val="26"/>
        </w:rPr>
        <w:t xml:space="preserve">● </w:t>
      </w:r>
      <w:r w:rsidR="00196E67" w:rsidRPr="00492840">
        <w:rPr>
          <w:color w:val="000000"/>
          <w:sz w:val="26"/>
          <w:szCs w:val="26"/>
        </w:rPr>
        <w:t xml:space="preserve">грунтовые воды, </w:t>
      </w: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● </w:t>
      </w:r>
      <w:r w:rsidR="00196E67" w:rsidRPr="00492840">
        <w:rPr>
          <w:color w:val="000000"/>
          <w:sz w:val="26"/>
          <w:szCs w:val="26"/>
        </w:rPr>
        <w:t>межпластовые воды</w:t>
      </w:r>
      <w:r w:rsidR="0021520F" w:rsidRPr="00492840">
        <w:rPr>
          <w:color w:val="000000"/>
          <w:sz w:val="26"/>
          <w:szCs w:val="26"/>
        </w:rPr>
        <w:t>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Почвенные воды</w:t>
      </w:r>
      <w:r w:rsidRPr="00492840">
        <w:rPr>
          <w:color w:val="000000"/>
          <w:sz w:val="26"/>
          <w:szCs w:val="26"/>
        </w:rPr>
        <w:t xml:space="preserve"> — временные скопления воды в почвенной толще, которые накапливаются на глубине до 1,5 м. Они обеспечивают жизнь растений.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Почвенные воды заполняют часть промежутков между частицами почвы; они могут быть свободными (гравитационными), перемещающимися под влиянием силы тяжести или связанными, удерживаемыми молекулярными силами.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Грунтовые воды</w:t>
      </w:r>
      <w:r w:rsidRPr="00492840">
        <w:rPr>
          <w:color w:val="000000"/>
          <w:sz w:val="26"/>
          <w:szCs w:val="26"/>
        </w:rPr>
        <w:t xml:space="preserve"> — подземные воды, которые залегают на первом от поверхности водоупорном слое.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Грунтовые воды залегают неглубоко от поверхности земли. Они не обладают напором. Грунтовые воды очень сильно зависят от осадков и испарения. В пустынных районах грунтовые воды залегают на большой глубине.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Межпластовые воды</w:t>
      </w:r>
      <w:r w:rsidRPr="00492840">
        <w:rPr>
          <w:color w:val="000000"/>
          <w:sz w:val="26"/>
          <w:szCs w:val="26"/>
        </w:rPr>
        <w:t xml:space="preserve"> — подземные воды, находящиеся между двумя водоупорными слоями.</w:t>
      </w:r>
      <w:r w:rsidRPr="00492840">
        <w:rPr>
          <w:sz w:val="26"/>
          <w:szCs w:val="26"/>
        </w:rPr>
        <w:t xml:space="preserve"> </w:t>
      </w:r>
      <w:r w:rsidRPr="00492840">
        <w:rPr>
          <w:color w:val="000000"/>
          <w:sz w:val="26"/>
          <w:szCs w:val="26"/>
        </w:rPr>
        <w:t>К водоупорным горным породам относятся глины, массивные кристаллические и осадочные породы, не пропускающие воду.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Межпластовые воды мало зависят от климатических условий. Они залегают намного глубже чем грунтовые воды. Пополнение водой происходит медленно и в тех местах, где водоносные горизонты выходят на поверхность.</w:t>
      </w:r>
    </w:p>
    <w:p w:rsidR="0021520F" w:rsidRPr="00492840" w:rsidRDefault="0021520F" w:rsidP="00196E67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492840">
        <w:rPr>
          <w:b/>
          <w:bCs/>
          <w:color w:val="000000"/>
          <w:sz w:val="26"/>
          <w:szCs w:val="26"/>
        </w:rPr>
        <w:lastRenderedPageBreak/>
        <w:t>Виды подземных вод.</w:t>
      </w: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Артезианские воды</w:t>
      </w:r>
      <w:r w:rsidRPr="00492840">
        <w:rPr>
          <w:color w:val="000000"/>
          <w:sz w:val="26"/>
          <w:szCs w:val="26"/>
        </w:rPr>
        <w:t xml:space="preserve"> — это межпластовые воды, которые находятся под давлением.</w:t>
      </w: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Напорные подземные воды, заключённые в водоносных пластах горных пород между водоупорными слоями. При вскрытии буровой скважиной или шурфом артезианские воды поднимаются выше кровли водоносного пласта, иногда фонтанируют. Источники артезианского типа относятся к важнейшим полезным ископаемым. Обычно залегают на глубине от 60 до 1000 метров.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Минеральные воды</w:t>
      </w:r>
      <w:r w:rsidRPr="00492840">
        <w:rPr>
          <w:color w:val="000000"/>
          <w:sz w:val="26"/>
          <w:szCs w:val="26"/>
        </w:rPr>
        <w:t xml:space="preserve"> — подземные воды, которые содержат различные соли.</w:t>
      </w:r>
      <w:r w:rsidRPr="00492840">
        <w:rPr>
          <w:sz w:val="26"/>
          <w:szCs w:val="26"/>
        </w:rPr>
        <w:t xml:space="preserve"> </w:t>
      </w:r>
      <w:r w:rsidRPr="00492840">
        <w:rPr>
          <w:color w:val="000000"/>
          <w:sz w:val="26"/>
          <w:szCs w:val="26"/>
        </w:rPr>
        <w:t>Минеральные воды могут иметь разную температуру. Если температура воды выше 20 ℃ — их называют термальными (от греческого therme — «тепло»). Подземные воды могут быть горячи</w:t>
      </w:r>
      <w:r w:rsidR="00492840">
        <w:rPr>
          <w:color w:val="000000"/>
          <w:sz w:val="26"/>
          <w:szCs w:val="26"/>
        </w:rPr>
        <w:t>ми — до 50 ℃, и очень горячими -</w:t>
      </w:r>
      <w:r w:rsidRPr="00492840">
        <w:rPr>
          <w:color w:val="000000"/>
          <w:sz w:val="26"/>
          <w:szCs w:val="26"/>
        </w:rPr>
        <w:t xml:space="preserve"> до 100 ℃.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Источник (родник, ключ) - это выход подземных вод на поверхность.</w:t>
      </w:r>
      <w:r w:rsidRPr="00492840">
        <w:rPr>
          <w:sz w:val="26"/>
          <w:szCs w:val="26"/>
        </w:rPr>
        <w:t xml:space="preserve"> </w:t>
      </w:r>
      <w:r w:rsidRPr="00492840">
        <w:rPr>
          <w:color w:val="000000"/>
          <w:sz w:val="26"/>
          <w:szCs w:val="26"/>
        </w:rPr>
        <w:t xml:space="preserve">Там, где водоносный горизонт пересекается с поверхностью земли, грунтовые воды могут просачиваться и появляться на поверхности. Образуется источник подземных вод (научное название), или </w:t>
      </w:r>
      <w:r w:rsidRPr="00492840">
        <w:rPr>
          <w:b/>
          <w:color w:val="000000"/>
          <w:sz w:val="26"/>
          <w:szCs w:val="26"/>
        </w:rPr>
        <w:t>родник, ключ</w:t>
      </w:r>
      <w:r w:rsidRPr="00492840">
        <w:rPr>
          <w:color w:val="000000"/>
          <w:sz w:val="26"/>
          <w:szCs w:val="26"/>
        </w:rPr>
        <w:t xml:space="preserve"> (бытовое название). Чаще всего родники образуются на склонах, например, в оврагах или на берегах рек или озёр. Родники могут образоваться не только на поверхности, но и под водой — на дне рек и озёр, на дне колодцев.</w:t>
      </w: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Гейзер</w:t>
      </w:r>
      <w:r w:rsidRPr="00492840">
        <w:rPr>
          <w:color w:val="000000"/>
          <w:sz w:val="26"/>
          <w:szCs w:val="26"/>
        </w:rPr>
        <w:t xml:space="preserve"> (от исландского слова geysa — «хлынуть») — это периодически фонтанирующий источник, который выбрасывает на земную поверхность струю горячей воды и пара.</w:t>
      </w:r>
    </w:p>
    <w:p w:rsidR="004B4415" w:rsidRPr="00492840" w:rsidRDefault="004B4415" w:rsidP="004B4415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Гейзеры возникают в местах близкого залегания неостывшей магмы к земной поверхности. Подземные резервуары заполняются водой, нагреваются и под давлением выходят на поверхность.</w:t>
      </w:r>
    </w:p>
    <w:p w:rsidR="0021520F" w:rsidRPr="00492840" w:rsidRDefault="00C55ABB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1.2</w:t>
      </w:r>
      <w:r w:rsidR="0021520F" w:rsidRPr="00492840">
        <w:rPr>
          <w:b/>
          <w:color w:val="000000"/>
          <w:sz w:val="26"/>
          <w:szCs w:val="26"/>
        </w:rPr>
        <w:t>.</w:t>
      </w:r>
      <w:r w:rsidR="0021520F" w:rsidRPr="00492840">
        <w:rPr>
          <w:color w:val="000000"/>
          <w:sz w:val="26"/>
          <w:szCs w:val="26"/>
        </w:rPr>
        <w:t xml:space="preserve"> </w:t>
      </w:r>
      <w:r w:rsidR="0021520F" w:rsidRPr="00492840">
        <w:rPr>
          <w:b/>
          <w:bCs/>
          <w:color w:val="000000"/>
          <w:sz w:val="26"/>
          <w:szCs w:val="26"/>
        </w:rPr>
        <w:t>Происхождение подземных вод и минеральных источников.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   Подземные воды формируются в основном из вод атмосферных осадков, выпадающих на земную поверхность и просачивающихся) в землю на некоторую глубину, и из вод из болот, рек, озер и водохранилищ, также просачивающихся в землю.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bCs/>
          <w:color w:val="000000"/>
          <w:sz w:val="26"/>
          <w:szCs w:val="26"/>
        </w:rPr>
        <w:t>Инфильтрация</w:t>
      </w:r>
      <w:r w:rsidRPr="00492840">
        <w:rPr>
          <w:color w:val="000000"/>
          <w:sz w:val="26"/>
          <w:szCs w:val="26"/>
        </w:rPr>
        <w:t> </w:t>
      </w:r>
      <w:r w:rsidRPr="00492840">
        <w:rPr>
          <w:b/>
          <w:bCs/>
          <w:color w:val="000000"/>
          <w:sz w:val="26"/>
          <w:szCs w:val="26"/>
        </w:rPr>
        <w:t>воды</w:t>
      </w:r>
      <w:r w:rsidRPr="00492840">
        <w:rPr>
          <w:color w:val="000000"/>
          <w:sz w:val="26"/>
          <w:szCs w:val="26"/>
        </w:rPr>
        <w:t> — впитывание почвой </w:t>
      </w:r>
      <w:r w:rsidRPr="00492840">
        <w:rPr>
          <w:b/>
          <w:bCs/>
          <w:color w:val="000000"/>
          <w:sz w:val="26"/>
          <w:szCs w:val="26"/>
        </w:rPr>
        <w:t>воды</w:t>
      </w:r>
      <w:r w:rsidRPr="00492840">
        <w:rPr>
          <w:color w:val="000000"/>
          <w:sz w:val="26"/>
          <w:szCs w:val="26"/>
        </w:rPr>
        <w:t> через дно и стенки естественных или искусственных выемок, каналов и борозд.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i/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lastRenderedPageBreak/>
        <w:t xml:space="preserve">Проникновение вод в грунты (водопроницаемость), слагающих земную кору, зависит от физических свойств этих грунтов. В отношении водопроницаемости грунты делятся на три основные группы: </w:t>
      </w:r>
      <w:r w:rsidRPr="00492840">
        <w:rPr>
          <w:i/>
          <w:color w:val="000000"/>
          <w:sz w:val="26"/>
          <w:szCs w:val="26"/>
        </w:rPr>
        <w:t>водопроницаемые, полупроницаемые и водонепроницаемые или водоупорные.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К водопроницаемым породам относятся крупнообломочные породы, галечник, гравий, пески, трещиноватые породы и т.д. К водонепроницаемым породам – массивно- кристаллические породы (гранит, порфир, мрамор), имеющие минимальную впитывать в себя влагу, и глины. Последние, пропитавшись водой, в дальнейшем ее не пропускают. К породам полупроницаемым относятся глинистые пески, лесс, рыхлые песчаники, рыхловатые мергели и т.п.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Подземные воды образуются различными способами. Как уже отмечалось выше, один из основных способов образования подземной воды – просачивание, или инфильтрация</w:t>
      </w:r>
      <w:r w:rsidRPr="00492840">
        <w:rPr>
          <w:b/>
          <w:bCs/>
          <w:color w:val="000000"/>
          <w:sz w:val="26"/>
          <w:szCs w:val="26"/>
        </w:rPr>
        <w:t> </w:t>
      </w:r>
      <w:r w:rsidRPr="00492840">
        <w:rPr>
          <w:color w:val="000000"/>
          <w:sz w:val="26"/>
          <w:szCs w:val="26"/>
        </w:rPr>
        <w:t>атмосферных осадков и поверхностных вод (озёр, рек, морей и т.д.). По этой теории, просачивающаяся вода доходит до водоупорного слоя и накапливается на нём, насыщая породы пористого и пористо-трещиноватого характера. Таким образом, возникают водоносные слои, или горизонты подземных вод. Поверхность грунтовых вод, называется зеркалом грунтовых вод Количество воды, просочившийся в грунт, зависит не только от его физических свойств, но и от количества атмосферных осадков, наклона местности к горизонту, растительного покрова. Длительный моросящий дождь создает лучшие условия для просачивания, нежели обильный ливень, так как чем интенсивнее осадки, тем с большей скоростью выпавшая вода стекает по поверхности почвы.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Крутые склоны местности увеличивают поверхностный сток и уменьшают просачивание атмосферных осадков в грунт; пологие, наоборот, увеличивают их просачивание. Растительный покров (лес) увеличивает испарение выпавшей влаги и в то же время усиливает выпадение осадков. Задерживая поверхностный сток, он способствует просачиванию влаги в грунт.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Для многих территорий земного шара инфильтрация является основным способом образования подземных вод. Однако имеется и другой путь их образования – за счёт конденсации водяных паров в горных породах. В тёплое время года упругость водяного пара в воздухе больше, чем в почвенном слое и </w:t>
      </w:r>
      <w:r w:rsidRPr="00492840">
        <w:rPr>
          <w:color w:val="000000"/>
          <w:sz w:val="26"/>
          <w:szCs w:val="26"/>
        </w:rPr>
        <w:lastRenderedPageBreak/>
        <w:t xml:space="preserve">нижележащих горных породах. Поэтому водяные пары атмосферы непрерывно поступают в почву и опускаются до слоя постоянных температур, расположенного на разных глубинах – от одного до нескольких десятков метров от поверхности земли. В этом слое движение паров воздуха прекращается в связи с увеличением упругости водяных паров при повышении температуры в глубине Земли. Вследствие этого возникает встречный поток водяных паров из глубины Земли вверх – к слою постоянных температур. В поясе постоянных температур в результате столкновения двух потоков водяных паров происходит их конденсация с образованием подземной воды. Такая конденсационная вода имеет большое значение в пустынях, полупустынях и сухих степях. В знойные периоды года она является единственным источником влаги для растительности. Таким же способом возникли основные запасы подземной воды в горных районах Западной Сибири. Оба способа образования подземных вод – путём инфильтрации и за счёт конденсации водяных паров атмосферы в породах – главные пути накопления подземных вод. Инфильтрационные и конденсационные воды называются </w:t>
      </w:r>
      <w:r w:rsidRPr="00492840">
        <w:rPr>
          <w:i/>
          <w:color w:val="000000"/>
          <w:sz w:val="26"/>
          <w:szCs w:val="26"/>
        </w:rPr>
        <w:t>водозными водами</w:t>
      </w:r>
      <w:r w:rsidRPr="00492840">
        <w:rPr>
          <w:color w:val="000000"/>
          <w:sz w:val="26"/>
          <w:szCs w:val="26"/>
        </w:rPr>
        <w:t xml:space="preserve"> (от лат. "vadare" – идти, двигаться). Эти воды образуются из влаги атмосферы и участвуют в общем круговороте воды в природе.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Происхождение минеральных источников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Существовал и существует ряд теорий о происхождении лечебных вод. Самая древняя теория объясняла происхождение подземных, в том числе и минеральных, вод проникновением в почву на большую глубину атмосферных осадков, накоплением их на водоупорных пластах и последующим выходом на поверхность земли. Сейчас установлено, что: 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1) воды минеральных источников получаются из атмосферных осадков или выходят из неисследованных недр земли; 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2) свою минерализацию они или приобретают в результате растворения и разложения пород, под которыми они проходят, или приносят ее из недр земли; 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3) газы минеральных вод образуются при химических процессах в почве, а также появляются в результате подземной вулканической деятельности, часть их выделяется из атмосферы при образовании осадков. </w:t>
      </w:r>
    </w:p>
    <w:p w:rsidR="0021520F" w:rsidRPr="00492840" w:rsidRDefault="0021520F" w:rsidP="0021520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Воды, образовавшиеся в недрах земли и впервые выступившие на ее поверхности, называются «ювенильными», в отличие от остальных минеральных вод, </w:t>
      </w:r>
      <w:r w:rsidRPr="00492840">
        <w:rPr>
          <w:color w:val="000000"/>
          <w:sz w:val="26"/>
          <w:szCs w:val="26"/>
        </w:rPr>
        <w:lastRenderedPageBreak/>
        <w:t>называемых «водозными», т. е. поверхностными. Большинство глубинных вод, т. е. идущих из глубоких недр земли, — смешанного типа и состоят из ювенильной к водозной воды.</w:t>
      </w: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B4415" w:rsidRPr="00492840" w:rsidRDefault="004B4415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21520F" w:rsidRDefault="0021520F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492840" w:rsidRDefault="00492840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00739C" w:rsidRDefault="0000739C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00739C" w:rsidRPr="00492840" w:rsidRDefault="0000739C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FF7F7D" w:rsidRDefault="00FF7F7D" w:rsidP="00FF7F7D">
      <w:p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FF7F7D">
        <w:rPr>
          <w:b/>
          <w:color w:val="000000"/>
          <w:sz w:val="28"/>
          <w:szCs w:val="28"/>
        </w:rPr>
        <w:lastRenderedPageBreak/>
        <w:t xml:space="preserve">Глава </w:t>
      </w:r>
      <w:r w:rsidRPr="00FF7F7D">
        <w:rPr>
          <w:b/>
          <w:color w:val="000000"/>
          <w:sz w:val="28"/>
          <w:szCs w:val="28"/>
          <w:lang w:val="en-US"/>
        </w:rPr>
        <w:t>I</w:t>
      </w:r>
      <w:r w:rsidR="00B1397F">
        <w:rPr>
          <w:b/>
          <w:color w:val="000000"/>
          <w:sz w:val="28"/>
          <w:szCs w:val="28"/>
          <w:lang w:val="en-US"/>
        </w:rPr>
        <w:t>I</w:t>
      </w:r>
      <w:r w:rsidRPr="00FF7F7D">
        <w:rPr>
          <w:b/>
          <w:color w:val="000000"/>
          <w:sz w:val="28"/>
          <w:szCs w:val="28"/>
        </w:rPr>
        <w:t xml:space="preserve">. </w:t>
      </w:r>
      <w:r w:rsidRPr="00FF7F7D">
        <w:rPr>
          <w:b/>
          <w:bCs/>
          <w:color w:val="000000"/>
          <w:sz w:val="28"/>
          <w:szCs w:val="28"/>
        </w:rPr>
        <w:t>Практическое применение подземных вод и минеральных источников</w:t>
      </w:r>
      <w:r w:rsidR="00C55ABB">
        <w:rPr>
          <w:b/>
          <w:bCs/>
          <w:color w:val="000000"/>
          <w:sz w:val="28"/>
          <w:szCs w:val="28"/>
        </w:rPr>
        <w:t xml:space="preserve"> Брянской области</w:t>
      </w:r>
      <w:r>
        <w:rPr>
          <w:b/>
          <w:bCs/>
          <w:color w:val="000000"/>
          <w:sz w:val="28"/>
          <w:szCs w:val="28"/>
        </w:rPr>
        <w:t>.</w:t>
      </w:r>
    </w:p>
    <w:p w:rsidR="00FF7F7D" w:rsidRPr="00492840" w:rsidRDefault="00C55ABB" w:rsidP="00FF7F7D">
      <w:pPr>
        <w:shd w:val="clear" w:color="auto" w:fill="FFFFFF"/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  </w:t>
      </w:r>
      <w:r w:rsidR="00FF7F7D" w:rsidRPr="00492840">
        <w:rPr>
          <w:color w:val="000000"/>
          <w:sz w:val="26"/>
          <w:szCs w:val="26"/>
        </w:rPr>
        <w:t>Подземные воды д.</w:t>
      </w:r>
      <w:r w:rsidR="00314B72">
        <w:rPr>
          <w:color w:val="000000"/>
          <w:sz w:val="26"/>
          <w:szCs w:val="26"/>
        </w:rPr>
        <w:t xml:space="preserve"> </w:t>
      </w:r>
      <w:r w:rsidR="00FF7F7D" w:rsidRPr="00492840">
        <w:rPr>
          <w:color w:val="000000"/>
          <w:sz w:val="26"/>
          <w:szCs w:val="26"/>
        </w:rPr>
        <w:t xml:space="preserve">Антоновка Супоневского поселения входят в состав </w:t>
      </w:r>
      <w:r w:rsidR="00FF7F7D" w:rsidRPr="00492840">
        <w:rPr>
          <w:bCs/>
          <w:color w:val="000000"/>
          <w:sz w:val="26"/>
          <w:szCs w:val="26"/>
        </w:rPr>
        <w:t xml:space="preserve">краевой юго-западной части Московского артезианского бассейна. </w:t>
      </w:r>
    </w:p>
    <w:p w:rsidR="00FF7F7D" w:rsidRPr="00492840" w:rsidRDefault="00FF7F7D" w:rsidP="00FF7F7D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Питьевое, хозяйственное и, в значительной мере, промышленное водоснабжение   северной части области, в том числе и город Брянск, Брянский район потребляют воды девонского горизонта.</w:t>
      </w:r>
      <w:r w:rsidRPr="00492840">
        <w:rPr>
          <w:bCs/>
          <w:color w:val="000000"/>
          <w:sz w:val="26"/>
          <w:szCs w:val="26"/>
        </w:rPr>
        <w:t xml:space="preserve"> Основное значение в качестве источников централизованного водоснабжения сохраняют девонские водоносные горизонты</w:t>
      </w:r>
      <w:r w:rsidRPr="00492840">
        <w:rPr>
          <w:color w:val="000000"/>
          <w:sz w:val="26"/>
          <w:szCs w:val="26"/>
        </w:rPr>
        <w:t xml:space="preserve"> Подземные воды преимущественно напорные. </w:t>
      </w:r>
    </w:p>
    <w:p w:rsidR="00FF7F7D" w:rsidRPr="00492840" w:rsidRDefault="00FF7F7D" w:rsidP="00FF7F7D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 По мере углубления в девонские известняки жесткость воды увеличивается, минерализация повышается (до 0,6 грамма на литр).</w:t>
      </w:r>
    </w:p>
    <w:p w:rsidR="00FF7F7D" w:rsidRPr="00492840" w:rsidRDefault="00FF7F7D" w:rsidP="00FF7F7D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Cs/>
          <w:color w:val="000000"/>
          <w:sz w:val="26"/>
          <w:szCs w:val="26"/>
        </w:rPr>
        <w:t xml:space="preserve"> </w:t>
      </w:r>
      <w:r w:rsidRPr="00492840">
        <w:rPr>
          <w:color w:val="000000"/>
          <w:sz w:val="26"/>
          <w:szCs w:val="26"/>
        </w:rPr>
        <w:t>Водоснабжение потребителей на территории Супоневского сельского поселения осуществляется подземными водозаборами (артезианскими скважинами).  В естественных условиях пьезометрические уровни на водоразделах устанавливались на отметках 172-</w:t>
      </w:r>
      <w:smartTag w:uri="urn:schemas-microsoft-com:office:smarttags" w:element="metricconverter">
        <w:smartTagPr>
          <w:attr w:name="ProductID" w:val="174 м"/>
        </w:smartTagPr>
        <w:r w:rsidRPr="00492840">
          <w:rPr>
            <w:color w:val="000000"/>
            <w:sz w:val="26"/>
            <w:szCs w:val="26"/>
          </w:rPr>
          <w:t>174 м</w:t>
        </w:r>
      </w:smartTag>
      <w:r w:rsidR="00B1397F" w:rsidRPr="00492840">
        <w:rPr>
          <w:color w:val="000000"/>
          <w:sz w:val="26"/>
          <w:szCs w:val="26"/>
        </w:rPr>
        <w:t xml:space="preserve"> абсолютной</w:t>
      </w:r>
      <w:r w:rsidRPr="00492840">
        <w:rPr>
          <w:color w:val="000000"/>
          <w:sz w:val="26"/>
          <w:szCs w:val="26"/>
        </w:rPr>
        <w:t xml:space="preserve"> высоты.</w:t>
      </w:r>
    </w:p>
    <w:p w:rsidR="00FF7F7D" w:rsidRPr="00492840" w:rsidRDefault="00FF7F7D" w:rsidP="00FF7F7D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Воды пресные с общей минерализацией 0,1-0,6 г/дм</w:t>
      </w:r>
      <w:r w:rsidRPr="00492840">
        <w:rPr>
          <w:color w:val="000000"/>
          <w:sz w:val="26"/>
          <w:szCs w:val="26"/>
          <w:vertAlign w:val="superscript"/>
        </w:rPr>
        <w:t>З</w:t>
      </w:r>
      <w:r w:rsidRPr="00492840">
        <w:rPr>
          <w:color w:val="000000"/>
          <w:sz w:val="26"/>
          <w:szCs w:val="26"/>
        </w:rPr>
        <w:t>, по химическому составу преимущественно гидрокарбонатные кальциевые, реже сульфатно-гидрокарбонатные натриево-магниево-кальциевые. Воды пригодные для питьевых целей, соответствуют требованиям СанПиН 2.1.4.559-96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FF7F7D" w:rsidRPr="00492840" w:rsidRDefault="00FF7F7D" w:rsidP="00FF7F7D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 xml:space="preserve">2.1 </w:t>
      </w:r>
      <w:r w:rsidR="00C55ABB" w:rsidRPr="00492840">
        <w:rPr>
          <w:b/>
          <w:color w:val="000000"/>
          <w:sz w:val="26"/>
          <w:szCs w:val="26"/>
        </w:rPr>
        <w:t>Производство питьевой и минеральной воды на Брянщине.</w:t>
      </w:r>
    </w:p>
    <w:p w:rsidR="00492840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   </w:t>
      </w:r>
      <w:r w:rsidR="00492840" w:rsidRPr="00492840">
        <w:rPr>
          <w:color w:val="000000"/>
          <w:sz w:val="26"/>
          <w:szCs w:val="26"/>
        </w:rPr>
        <w:t>Артезианская вода одна из самых чистых и полезных природных вод, ведь на такой глубине практически отсутствуют микроорганизмы, нет органических примесей – источников питания для бактерий, вирусов и простейших.</w:t>
      </w:r>
      <w:r w:rsidR="00492840" w:rsidRPr="00492840">
        <w:rPr>
          <w:color w:val="000000"/>
          <w:sz w:val="26"/>
          <w:szCs w:val="26"/>
        </w:rPr>
        <w:br/>
        <w:t>  В артезианской воде, несмотря на достаточно большое количество минеральных примесей, отсутствуют вещества, которые попадают в природную воду вследствие негативного воздействия человека на природу.</w:t>
      </w:r>
      <w:r w:rsidR="00492840" w:rsidRPr="00492840">
        <w:rPr>
          <w:color w:val="000000"/>
          <w:sz w:val="26"/>
          <w:szCs w:val="26"/>
        </w:rPr>
        <w:br/>
        <w:t>  Вода </w:t>
      </w:r>
      <w:r w:rsidR="00492840" w:rsidRPr="00492840">
        <w:rPr>
          <w:b/>
          <w:bCs/>
          <w:color w:val="000000"/>
          <w:sz w:val="26"/>
          <w:szCs w:val="26"/>
        </w:rPr>
        <w:t>«Брянская артезианская»</w:t>
      </w:r>
      <w:r w:rsidR="00492840" w:rsidRPr="00492840">
        <w:rPr>
          <w:color w:val="000000"/>
          <w:sz w:val="26"/>
          <w:szCs w:val="26"/>
        </w:rPr>
        <w:t xml:space="preserve"> добывается в Брянской области из собственной скважины с глубины 170 метров. По результатам химических, органолептических, радиологических и бактериологических анализов наша вода </w:t>
      </w:r>
      <w:r w:rsidR="00492840" w:rsidRPr="00492840">
        <w:rPr>
          <w:color w:val="000000"/>
          <w:sz w:val="26"/>
          <w:szCs w:val="26"/>
        </w:rPr>
        <w:lastRenderedPageBreak/>
        <w:t>соответствует всем ГОСТам и показателям, а её идеальные вкусовые качества уже отметили многие наши постоянные покупатели.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 В Брянской области впервые минераль</w:t>
      </w:r>
      <w:r w:rsidR="00492840" w:rsidRPr="00492840">
        <w:rPr>
          <w:color w:val="000000"/>
          <w:sz w:val="26"/>
          <w:szCs w:val="26"/>
        </w:rPr>
        <w:t>ные воды были вскрыты</w:t>
      </w:r>
      <w:r w:rsidRPr="00492840">
        <w:rPr>
          <w:color w:val="000000"/>
          <w:sz w:val="26"/>
          <w:szCs w:val="26"/>
        </w:rPr>
        <w:t xml:space="preserve"> и опробованы в 1963 г. при бурении структурно-картировочных сква</w:t>
      </w:r>
      <w:r w:rsidRPr="00492840">
        <w:rPr>
          <w:color w:val="000000"/>
          <w:sz w:val="26"/>
          <w:szCs w:val="26"/>
        </w:rPr>
        <w:softHyphen/>
        <w:t>жин на кристаллический фундамент. К настоящему времени в обла</w:t>
      </w:r>
      <w:r w:rsidRPr="00492840">
        <w:rPr>
          <w:color w:val="000000"/>
          <w:sz w:val="26"/>
          <w:szCs w:val="26"/>
        </w:rPr>
        <w:softHyphen/>
        <w:t>сти разведано 8 участков месторождений минеральных подземных вод различного качества. Прогнозные ресурсы их оцениваются в 16,91 тыс. м</w:t>
      </w:r>
      <w:r w:rsidRPr="00492840">
        <w:rPr>
          <w:color w:val="000000"/>
          <w:sz w:val="26"/>
          <w:szCs w:val="26"/>
          <w:vertAlign w:val="superscript"/>
        </w:rPr>
        <w:t>3</w:t>
      </w:r>
      <w:r w:rsidRPr="00492840">
        <w:rPr>
          <w:color w:val="000000"/>
          <w:sz w:val="26"/>
          <w:szCs w:val="26"/>
        </w:rPr>
        <w:t>/сут, разведанные эксплуатационные запасы составляют 1274 тыс. м</w:t>
      </w:r>
      <w:r w:rsidRPr="00492840">
        <w:rPr>
          <w:color w:val="000000"/>
          <w:sz w:val="26"/>
          <w:szCs w:val="26"/>
          <w:vertAlign w:val="superscript"/>
        </w:rPr>
        <w:t>3</w:t>
      </w:r>
      <w:r w:rsidRPr="00492840">
        <w:rPr>
          <w:color w:val="000000"/>
          <w:sz w:val="26"/>
          <w:szCs w:val="26"/>
        </w:rPr>
        <w:t xml:space="preserve">/сут. Суммарный объем </w:t>
      </w:r>
      <w:r w:rsidR="00294E9F" w:rsidRPr="00492840">
        <w:rPr>
          <w:color w:val="000000"/>
          <w:sz w:val="26"/>
          <w:szCs w:val="26"/>
        </w:rPr>
        <w:t>их добычи составляет</w:t>
      </w:r>
      <w:r w:rsidRPr="00492840">
        <w:rPr>
          <w:color w:val="000000"/>
          <w:sz w:val="26"/>
          <w:szCs w:val="26"/>
        </w:rPr>
        <w:t xml:space="preserve"> 56,7 тыс. м</w:t>
      </w:r>
      <w:r w:rsidRPr="00492840">
        <w:rPr>
          <w:color w:val="000000"/>
          <w:sz w:val="26"/>
          <w:szCs w:val="26"/>
          <w:vertAlign w:val="superscript"/>
        </w:rPr>
        <w:t>3</w:t>
      </w:r>
      <w:r w:rsidRPr="00492840">
        <w:rPr>
          <w:color w:val="000000"/>
          <w:sz w:val="26"/>
          <w:szCs w:val="26"/>
        </w:rPr>
        <w:t> или 155,0 м</w:t>
      </w:r>
      <w:r w:rsidRPr="00492840">
        <w:rPr>
          <w:color w:val="000000"/>
          <w:sz w:val="26"/>
          <w:szCs w:val="26"/>
          <w:vertAlign w:val="superscript"/>
        </w:rPr>
        <w:t>3</w:t>
      </w:r>
      <w:r w:rsidR="00294E9F" w:rsidRPr="00492840">
        <w:rPr>
          <w:color w:val="000000"/>
          <w:sz w:val="26"/>
          <w:szCs w:val="26"/>
        </w:rPr>
        <w:t>/сут. В 2011</w:t>
      </w:r>
      <w:r w:rsidRPr="00492840">
        <w:rPr>
          <w:color w:val="000000"/>
          <w:sz w:val="26"/>
          <w:szCs w:val="26"/>
        </w:rPr>
        <w:t xml:space="preserve"> г. в области было зарегистрирова</w:t>
      </w:r>
      <w:r w:rsidRPr="00492840">
        <w:rPr>
          <w:color w:val="000000"/>
          <w:sz w:val="26"/>
          <w:szCs w:val="26"/>
        </w:rPr>
        <w:softHyphen/>
        <w:t>но 11 недропользователей, владеющих 17 скважинами на минераль</w:t>
      </w:r>
      <w:r w:rsidRPr="00492840">
        <w:rPr>
          <w:color w:val="000000"/>
          <w:sz w:val="26"/>
          <w:szCs w:val="26"/>
        </w:rPr>
        <w:softHyphen/>
        <w:t>ные воды. Эксплуатировались 13 скважин, принадлежащих 8 недро</w:t>
      </w:r>
      <w:r w:rsidRPr="00492840">
        <w:rPr>
          <w:color w:val="000000"/>
          <w:sz w:val="26"/>
          <w:szCs w:val="26"/>
        </w:rPr>
        <w:softHyphen/>
        <w:t>пользователям. Используются минеральные воды для лечебно-оздоро</w:t>
      </w:r>
      <w:r w:rsidRPr="00492840">
        <w:rPr>
          <w:color w:val="000000"/>
          <w:sz w:val="26"/>
          <w:szCs w:val="26"/>
        </w:rPr>
        <w:softHyphen/>
        <w:t>вительных целей в санаториях и домах отдыха ("Снежка" и "Лесная поляна" Брянского района, "Затишье" Клинцовского района, "Жуков</w:t>
      </w:r>
      <w:r w:rsidRPr="00492840">
        <w:rPr>
          <w:color w:val="000000"/>
          <w:sz w:val="26"/>
          <w:szCs w:val="26"/>
        </w:rPr>
        <w:softHyphen/>
        <w:t>ский", "Белобережский" и др.).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Маломинерализованные лечебно-столовые воды, в объеме 11 м</w:t>
      </w:r>
      <w:r w:rsidRPr="00492840">
        <w:rPr>
          <w:color w:val="000000"/>
          <w:sz w:val="26"/>
          <w:szCs w:val="26"/>
          <w:vertAlign w:val="superscript"/>
        </w:rPr>
        <w:t>3</w:t>
      </w:r>
      <w:r w:rsidRPr="00492840">
        <w:rPr>
          <w:color w:val="000000"/>
          <w:sz w:val="26"/>
          <w:szCs w:val="26"/>
        </w:rPr>
        <w:t>/сут, через розничную торговлю продаются населению. Тепло</w:t>
      </w:r>
      <w:r w:rsidRPr="00492840">
        <w:rPr>
          <w:color w:val="000000"/>
          <w:sz w:val="26"/>
          <w:szCs w:val="26"/>
        </w:rPr>
        <w:softHyphen/>
        <w:t>энергетические подземные воды на территории Брянской области не выявлены.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221534">
        <w:rPr>
          <w:b/>
          <w:color w:val="000000"/>
          <w:sz w:val="26"/>
          <w:szCs w:val="26"/>
        </w:rPr>
        <w:t>Минеральная вода "Сельцовский Родник"</w:t>
      </w:r>
      <w:r w:rsidRPr="00492840">
        <w:rPr>
          <w:color w:val="000000"/>
          <w:sz w:val="26"/>
          <w:szCs w:val="26"/>
        </w:rPr>
        <w:t xml:space="preserve"> добывается скважиной № 5855 с глубины 520 м. По химическому составу вода сульфатная (хлоридно-сульфатная) магниево-натриево-кальциевая, с минерализацией 2,5-5,5 г/л. Применяется при хронических гастритах с нормальной и повышенной секреторной функцией желудка, неосложненной язвенной болезни желудка и двенадцатиперстной кишки, болезни оперирован</w:t>
      </w:r>
      <w:r w:rsidRPr="00492840">
        <w:rPr>
          <w:color w:val="000000"/>
          <w:sz w:val="26"/>
          <w:szCs w:val="26"/>
        </w:rPr>
        <w:softHyphen/>
        <w:t>ного желудка и двенадцатиперстной кишки, хронических колитах и энтероколитах, хронических заболеваниях печени и желчевыводящих путей, хронических панкреатитах, хронических заболеваниях мочевыводящих путей.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bCs/>
          <w:i/>
          <w:iCs/>
          <w:color w:val="000000"/>
          <w:sz w:val="26"/>
          <w:szCs w:val="26"/>
        </w:rPr>
        <w:t> Химический состав минеральной воды "Сельцовский Родник"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Минеральная вода "Сельцовский Родник" содержит, в мг/дм</w:t>
      </w:r>
      <w:r w:rsidRPr="00492840">
        <w:rPr>
          <w:color w:val="000000"/>
          <w:sz w:val="26"/>
          <w:szCs w:val="26"/>
          <w:vertAlign w:val="superscript"/>
        </w:rPr>
        <w:t>3</w:t>
      </w:r>
      <w:r w:rsidRPr="00492840">
        <w:rPr>
          <w:color w:val="000000"/>
          <w:sz w:val="26"/>
          <w:szCs w:val="26"/>
        </w:rPr>
        <w:t>: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гидрокарбонаты.......... 50-170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сульфаты................. 1500-2500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хлориды................... 200-400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кальций . :............... 350-550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lastRenderedPageBreak/>
        <w:t>магний....................... 50-170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натрий + калий........ 350-550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B1397F" w:rsidRPr="00492840" w:rsidRDefault="00B1397F" w:rsidP="008F05DB">
      <w:pPr>
        <w:rPr>
          <w:b/>
          <w:bCs/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2.2</w:t>
      </w:r>
      <w:r w:rsidRPr="00492840">
        <w:rPr>
          <w:color w:val="000000"/>
          <w:sz w:val="26"/>
          <w:szCs w:val="26"/>
        </w:rPr>
        <w:t xml:space="preserve">. </w:t>
      </w:r>
      <w:r w:rsidR="008F05DB" w:rsidRPr="00492840">
        <w:rPr>
          <w:b/>
          <w:bCs/>
          <w:color w:val="000000"/>
          <w:sz w:val="26"/>
          <w:szCs w:val="26"/>
        </w:rPr>
        <w:t>Лечебно-оздоровительный туризм Брянской области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   На функционирование лечебно-оздоровительного туризма влияет наличие гидроминеральных ресурсов. На территории Брянского туристско-лечебного региона наиболее востребованы сульфатные и сульфатно-хлоридные натриевые и кальциево-натриевые воды разной степени минерализации. Их применяют в санаториях («Десна», «Снежка»), ряде домов отдыха («Жуковский»). Лечебный туризм не значим для привлечения «внешнего» туристского потока.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Источники минеральных подземных вод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Клинцовский район, санаторий «Затишье»;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Брянский район, санаторий «Снежка»;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Жуковский район, дом отдыха «Жуковский»;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Брянский район, г. Сельцо, санаторий-профилакторий «Десна», вода «Сельцовский родник»;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Брянский район, санаторий-профилакторий «Лесная поляна»;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Почепский район, дом отдыха «Красный Рог»;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Навлинский район, санаторий-профилакторий «Синезерки»;</w:t>
      </w:r>
    </w:p>
    <w:p w:rsidR="00294E9F" w:rsidRPr="00492840" w:rsidRDefault="00294E9F" w:rsidP="00294E9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Клинцовский район, детский оздоровительный лагерь санаторного типа «Вьюнки»;</w:t>
      </w:r>
    </w:p>
    <w:p w:rsidR="00294E9F" w:rsidRPr="00492840" w:rsidRDefault="00294E9F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Суражский район, детский санаторий «Ипуть».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 xml:space="preserve"> Санаторно-курортн</w:t>
      </w:r>
      <w:r w:rsidR="00221534">
        <w:rPr>
          <w:b/>
          <w:color w:val="000000"/>
          <w:sz w:val="26"/>
          <w:szCs w:val="26"/>
        </w:rPr>
        <w:t>ый комплекс «Ателика Снежка»</w:t>
      </w:r>
      <w:r w:rsidRPr="00492840">
        <w:rPr>
          <w:color w:val="000000"/>
          <w:sz w:val="26"/>
          <w:szCs w:val="26"/>
        </w:rPr>
        <w:t xml:space="preserve"> расположен в экологически чистой санаторно-курортной зоне рядом с озером, в хвойном бору, в 12 км от центра Брянска.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Минеральные воды и сапропелевые грязи являются отличительной особенностью Медицинского центра санаторно-курортног</w:t>
      </w:r>
      <w:r w:rsidR="00683498">
        <w:rPr>
          <w:color w:val="000000"/>
          <w:sz w:val="26"/>
          <w:szCs w:val="26"/>
        </w:rPr>
        <w:t>о комплекса «Ателика Снежка»</w:t>
      </w:r>
      <w:r w:rsidRPr="00492840">
        <w:rPr>
          <w:color w:val="000000"/>
          <w:sz w:val="26"/>
          <w:szCs w:val="26"/>
        </w:rPr>
        <w:t>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Также для гостей открыт питьевой бювет, где разливается минеральная лечебно-столовая вода (сульфатно- хлоридная натриевая бромная), имеющая широкий спектр применения при лечении и профилактике болезней желудка, кишечника, печени, желчного пузыря, поджелудочной железы и других болезней.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Санаторий «Затишье».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lastRenderedPageBreak/>
        <w:t>Здравница находится в светлом сосновом бору, в 12 км. от города Клинцы Брянской области, на берегу небольшой красочной речки Унеча, в излучине которой располагается большое озеро с песчаным пляжем.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Для лечения желудка и других органов пищеварения в санатории назначают прием внутрь лечебных минеральных вод. </w:t>
      </w:r>
      <w:r w:rsidRPr="00492840">
        <w:rPr>
          <w:i/>
          <w:color w:val="000000"/>
          <w:sz w:val="26"/>
          <w:szCs w:val="26"/>
        </w:rPr>
        <w:t>Природная минеральная вода профилактория «Затишье»</w:t>
      </w:r>
      <w:r w:rsidRPr="00492840">
        <w:rPr>
          <w:color w:val="000000"/>
          <w:sz w:val="26"/>
          <w:szCs w:val="26"/>
        </w:rPr>
        <w:t xml:space="preserve"> применяется при хронических воспалительных заболеваниях с повышенной и пониженной секреторной функцией, при хронических болезнях печени, желчного пузыря и желчевыводящих путей.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Она обладает противовоспалительным и десенсибилизирующим действием, регулирует обменные процессы. Прием воды нормализует секреторную функцию желудка, кишечника и печени, устраняет болевой синдром, нормализует работу органов пищеварения.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Санаторий «Жуковский»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Санаторий «Жуковский» — одно из уютнейших мест Брянской области. Расположен в экологически чистой санаторно-курортной зоне, на живописном берегу реки Десна в 65 км от областного центра, 2 км от железнодорожной станции г. Жуковка в величавом сосновом бору.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Санаторий «Жуковский» — санаторий многопрофильный.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Cs/>
          <w:color w:val="000000"/>
          <w:sz w:val="26"/>
          <w:szCs w:val="26"/>
        </w:rPr>
        <w:t>Отдых и лечение в санатории «Жуковский» — это также минеральная вода, являющаяся природным лечебным фактором здравницы, – лечебно-столовая слабощелочная хлоридно-сульфатно-магниево-кальциево-натриевая, средней минерализации (5,0–6,5 г/дм 3).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Питьевое лечение в санатории организовано в виде приема минеральной воды, фитотерапии с использованием лечебных трав и сборов, кислородного коктейля.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492840">
        <w:rPr>
          <w:b/>
          <w:color w:val="000000"/>
          <w:sz w:val="26"/>
          <w:szCs w:val="26"/>
        </w:rPr>
        <w:t>Санаторий «Вьюнки»</w:t>
      </w:r>
    </w:p>
    <w:p w:rsidR="008F05DB" w:rsidRPr="00492840" w:rsidRDefault="008F05DB" w:rsidP="008F05D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В красивом историческом здании, построенном по проекту итальянского архитектора, в окружении парка с редкими видами деревьев находится санаторий для матери и дитя «Вьюнки». Здание профилактория — это в прошлом загородный особняк местного промышленника, построенный в готическом стиле.</w:t>
      </w:r>
    </w:p>
    <w:p w:rsidR="00B1397F" w:rsidRPr="00492840" w:rsidRDefault="008F05DB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В здравнице имеется возможность лечения минеральными водами — на территории есть источник с солоноватой минерально</w:t>
      </w:r>
      <w:r w:rsidR="00492840" w:rsidRPr="00492840">
        <w:rPr>
          <w:color w:val="000000"/>
          <w:sz w:val="26"/>
          <w:szCs w:val="26"/>
        </w:rPr>
        <w:t>й водой с лечебными свойствами.</w:t>
      </w:r>
    </w:p>
    <w:p w:rsidR="00B9151E" w:rsidRPr="00B02BD3" w:rsidRDefault="00B9151E" w:rsidP="00B9151E">
      <w:p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02BD3">
        <w:rPr>
          <w:b/>
          <w:color w:val="000000"/>
          <w:sz w:val="28"/>
          <w:szCs w:val="28"/>
        </w:rPr>
        <w:lastRenderedPageBreak/>
        <w:t xml:space="preserve">Глава </w:t>
      </w:r>
      <w:r w:rsidRPr="00B02BD3">
        <w:rPr>
          <w:b/>
          <w:color w:val="000000"/>
          <w:sz w:val="28"/>
          <w:szCs w:val="28"/>
          <w:lang w:val="en-US"/>
        </w:rPr>
        <w:t>III</w:t>
      </w:r>
      <w:r w:rsidRPr="00B02BD3">
        <w:rPr>
          <w:b/>
          <w:color w:val="000000"/>
          <w:sz w:val="28"/>
          <w:szCs w:val="28"/>
        </w:rPr>
        <w:t xml:space="preserve">. </w:t>
      </w:r>
      <w:r w:rsidRPr="00B02BD3">
        <w:rPr>
          <w:b/>
          <w:bCs/>
          <w:color w:val="000000"/>
          <w:sz w:val="28"/>
          <w:szCs w:val="28"/>
        </w:rPr>
        <w:t>Социологический опрос.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Чтобы узнать, какую воду пьют большинство </w:t>
      </w:r>
      <w:r w:rsidR="00D77C13">
        <w:rPr>
          <w:color w:val="000000"/>
          <w:sz w:val="26"/>
          <w:szCs w:val="26"/>
        </w:rPr>
        <w:t>учащихся моего 6 класса, мы</w:t>
      </w:r>
      <w:r w:rsidRPr="00492840">
        <w:rPr>
          <w:color w:val="000000"/>
          <w:sz w:val="26"/>
          <w:szCs w:val="26"/>
        </w:rPr>
        <w:t xml:space="preserve"> провел</w:t>
      </w:r>
      <w:r w:rsidR="00D77C13">
        <w:rPr>
          <w:color w:val="000000"/>
          <w:sz w:val="26"/>
          <w:szCs w:val="26"/>
        </w:rPr>
        <w:t>и</w:t>
      </w:r>
      <w:r w:rsidRPr="00492840">
        <w:rPr>
          <w:color w:val="000000"/>
          <w:sz w:val="26"/>
          <w:szCs w:val="26"/>
        </w:rPr>
        <w:t xml:space="preserve"> анкетирова</w:t>
      </w:r>
      <w:r w:rsidR="00221534">
        <w:rPr>
          <w:color w:val="000000"/>
          <w:sz w:val="26"/>
          <w:szCs w:val="26"/>
        </w:rPr>
        <w:t>ние. В опросе участвовали 27</w:t>
      </w:r>
      <w:r w:rsidRPr="00492840">
        <w:rPr>
          <w:color w:val="000000"/>
          <w:sz w:val="26"/>
          <w:szCs w:val="26"/>
        </w:rPr>
        <w:t xml:space="preserve"> учащихся 6 класса.</w:t>
      </w:r>
    </w:p>
    <w:p w:rsidR="00F63D8B" w:rsidRPr="00683498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  <w:u w:val="single"/>
        </w:rPr>
      </w:pPr>
      <w:r w:rsidRPr="00683498">
        <w:rPr>
          <w:color w:val="000000"/>
          <w:sz w:val="26"/>
          <w:szCs w:val="26"/>
          <w:u w:val="single"/>
        </w:rPr>
        <w:t xml:space="preserve">Вопросы анкеты: 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1.«Какую воду вы пьете чаще всего?»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а - кипячёную воду;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б - бутилированную воду;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в– сырую водопроводную воду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г – сырую родниковую воду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д – минеральную воду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2.Как часто вы покупаете минеральную воду?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 Ежедневно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- 2-3 раза в неделю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- 1 раз в неделю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- 2-3 раза в месяц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- 1 раз в месяц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Реже, чем 1 раз в месяц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3.Какую минеральну</w:t>
      </w:r>
      <w:r w:rsidR="00EE3DD8">
        <w:rPr>
          <w:color w:val="000000"/>
          <w:sz w:val="26"/>
          <w:szCs w:val="26"/>
        </w:rPr>
        <w:t>ю воду Вы чаще всего покупаете?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Газированную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Негазированную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4. Покупаете ли вы минеральную воду Брянских производителей?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да;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-нет;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 Не знаю такой воды.</w:t>
      </w:r>
    </w:p>
    <w:p w:rsidR="00BF5757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5.</w:t>
      </w:r>
      <w:r w:rsidR="00D270A0" w:rsidRPr="00492840">
        <w:rPr>
          <w:color w:val="000000"/>
          <w:sz w:val="26"/>
          <w:szCs w:val="26"/>
        </w:rPr>
        <w:t>С какой целью</w:t>
      </w:r>
      <w:r w:rsidR="00CF1A4A">
        <w:rPr>
          <w:color w:val="000000"/>
          <w:sz w:val="26"/>
          <w:szCs w:val="26"/>
        </w:rPr>
        <w:t xml:space="preserve"> Вы покупаете минеральную воду?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-Утолить жажду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-Лечение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-Для приготовления пищи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-Профилактика (веду ЗОЖ)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-Беру домой для всей семьи</w:t>
      </w:r>
    </w:p>
    <w:p w:rsidR="00F63D8B" w:rsidRPr="00492840" w:rsidRDefault="00F63D8B" w:rsidP="00F63D8B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-В дорогу</w:t>
      </w:r>
    </w:p>
    <w:p w:rsidR="00B1397F" w:rsidRDefault="00F63D8B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-К праздничному столу</w:t>
      </w:r>
    </w:p>
    <w:p w:rsidR="00221534" w:rsidRDefault="00221534" w:rsidP="00221534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 результатам анкетирования на 1-й вопрос:</w:t>
      </w:r>
      <w:r w:rsidRPr="00221534">
        <w:rPr>
          <w:color w:val="000000"/>
          <w:sz w:val="26"/>
          <w:szCs w:val="26"/>
        </w:rPr>
        <w:t xml:space="preserve"> Какую воду вы пьете чаще всего?</w:t>
      </w:r>
      <w:r>
        <w:rPr>
          <w:color w:val="000000"/>
          <w:sz w:val="26"/>
          <w:szCs w:val="26"/>
        </w:rPr>
        <w:t xml:space="preserve"> – 30 % пьют кипяченую воду, 22 % -</w:t>
      </w:r>
      <w:r w:rsidRPr="00221534">
        <w:rPr>
          <w:color w:val="000000"/>
          <w:sz w:val="26"/>
          <w:szCs w:val="26"/>
        </w:rPr>
        <w:t xml:space="preserve"> сырую водопроводную воду</w:t>
      </w:r>
      <w:r>
        <w:rPr>
          <w:color w:val="000000"/>
          <w:sz w:val="26"/>
          <w:szCs w:val="26"/>
        </w:rPr>
        <w:t>, 22% -</w:t>
      </w:r>
      <w:r w:rsidRPr="00221534">
        <w:rPr>
          <w:color w:val="000000"/>
          <w:sz w:val="26"/>
          <w:szCs w:val="26"/>
        </w:rPr>
        <w:t xml:space="preserve"> минеральную воду</w:t>
      </w:r>
      <w:r>
        <w:rPr>
          <w:color w:val="000000"/>
          <w:sz w:val="26"/>
          <w:szCs w:val="26"/>
        </w:rPr>
        <w:t>.</w:t>
      </w:r>
    </w:p>
    <w:p w:rsidR="00CF1A4A" w:rsidRDefault="00221534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2-му вопросу: </w:t>
      </w:r>
      <w:r w:rsidRPr="00221534">
        <w:rPr>
          <w:color w:val="000000"/>
          <w:sz w:val="26"/>
          <w:szCs w:val="26"/>
        </w:rPr>
        <w:t>Как часто вы покупаете минеральную воду?</w:t>
      </w:r>
      <w:r>
        <w:rPr>
          <w:color w:val="000000"/>
          <w:sz w:val="26"/>
          <w:szCs w:val="26"/>
        </w:rPr>
        <w:t xml:space="preserve"> – 19 % ответили, </w:t>
      </w:r>
      <w:r w:rsidR="00CF1A4A">
        <w:rPr>
          <w:color w:val="000000"/>
          <w:sz w:val="26"/>
          <w:szCs w:val="26"/>
        </w:rPr>
        <w:t xml:space="preserve">что покупают </w:t>
      </w:r>
      <w:r w:rsidR="00CF1A4A" w:rsidRPr="00CF1A4A">
        <w:rPr>
          <w:color w:val="000000"/>
          <w:sz w:val="26"/>
          <w:szCs w:val="26"/>
        </w:rPr>
        <w:t>1 раз в месяц</w:t>
      </w:r>
      <w:r w:rsidR="00CF1A4A">
        <w:rPr>
          <w:color w:val="000000"/>
          <w:sz w:val="26"/>
          <w:szCs w:val="26"/>
        </w:rPr>
        <w:t>, 15 % -</w:t>
      </w:r>
      <w:r w:rsidR="00CF1A4A" w:rsidRPr="00CF1A4A">
        <w:rPr>
          <w:color w:val="000000"/>
          <w:sz w:val="26"/>
          <w:szCs w:val="26"/>
        </w:rPr>
        <w:t xml:space="preserve"> </w:t>
      </w:r>
      <w:r w:rsidR="00CF1A4A">
        <w:rPr>
          <w:color w:val="000000"/>
          <w:sz w:val="26"/>
          <w:szCs w:val="26"/>
        </w:rPr>
        <w:t>р</w:t>
      </w:r>
      <w:r w:rsidR="00CF1A4A" w:rsidRPr="00CF1A4A">
        <w:rPr>
          <w:color w:val="000000"/>
          <w:sz w:val="26"/>
          <w:szCs w:val="26"/>
        </w:rPr>
        <w:t>еже, чем 1 раз в месяц</w:t>
      </w:r>
      <w:r w:rsidR="00CF1A4A">
        <w:rPr>
          <w:color w:val="000000"/>
          <w:sz w:val="26"/>
          <w:szCs w:val="26"/>
        </w:rPr>
        <w:t xml:space="preserve"> и по 11 % -</w:t>
      </w:r>
      <w:r w:rsidR="00CF1A4A" w:rsidRPr="00CF1A4A">
        <w:rPr>
          <w:color w:val="000000"/>
          <w:sz w:val="26"/>
          <w:szCs w:val="26"/>
        </w:rPr>
        <w:t>1 раз в неделю</w:t>
      </w:r>
      <w:r w:rsidR="00CF1A4A">
        <w:rPr>
          <w:color w:val="000000"/>
          <w:sz w:val="26"/>
          <w:szCs w:val="26"/>
        </w:rPr>
        <w:t xml:space="preserve"> и </w:t>
      </w:r>
      <w:r w:rsidR="00CF1A4A" w:rsidRPr="00CF1A4A">
        <w:rPr>
          <w:color w:val="000000"/>
          <w:sz w:val="26"/>
          <w:szCs w:val="26"/>
        </w:rPr>
        <w:t>2-3 раза в месяц</w:t>
      </w:r>
      <w:r w:rsidR="00CF1A4A">
        <w:rPr>
          <w:color w:val="000000"/>
          <w:sz w:val="26"/>
          <w:szCs w:val="26"/>
        </w:rPr>
        <w:t>.</w:t>
      </w:r>
    </w:p>
    <w:p w:rsid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3-й вопрос:</w:t>
      </w:r>
      <w:r w:rsidRPr="00CF1A4A">
        <w:rPr>
          <w:color w:val="000000"/>
          <w:sz w:val="26"/>
          <w:szCs w:val="26"/>
        </w:rPr>
        <w:t xml:space="preserve"> Какую минеральную воду Вы чаще всего покупаете?</w:t>
      </w:r>
      <w:r>
        <w:rPr>
          <w:color w:val="000000"/>
          <w:sz w:val="26"/>
          <w:szCs w:val="26"/>
        </w:rPr>
        <w:t xml:space="preserve"> – 41% -газированную и 30 % - негазированную.</w:t>
      </w:r>
    </w:p>
    <w:p w:rsid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4-му вопросу:</w:t>
      </w:r>
      <w:r w:rsidRPr="00CF1A4A">
        <w:rPr>
          <w:color w:val="000000"/>
          <w:sz w:val="26"/>
          <w:szCs w:val="26"/>
        </w:rPr>
        <w:t xml:space="preserve"> Покупаете ли вы минеральную воду Брянских производителей?</w:t>
      </w:r>
      <w:r>
        <w:rPr>
          <w:color w:val="000000"/>
          <w:sz w:val="26"/>
          <w:szCs w:val="26"/>
        </w:rPr>
        <w:t xml:space="preserve"> –«да»</w:t>
      </w:r>
      <w:r w:rsidRPr="00CF1A4A">
        <w:rPr>
          <w:color w:val="000000"/>
          <w:sz w:val="26"/>
          <w:szCs w:val="26"/>
        </w:rPr>
        <w:t xml:space="preserve"> ответили</w:t>
      </w:r>
      <w:r>
        <w:rPr>
          <w:color w:val="000000"/>
          <w:sz w:val="26"/>
          <w:szCs w:val="26"/>
        </w:rPr>
        <w:t xml:space="preserve"> 44 %, «нет»- 19 % и «</w:t>
      </w:r>
      <w:r w:rsidRPr="00CF1A4A">
        <w:rPr>
          <w:color w:val="000000"/>
          <w:sz w:val="26"/>
          <w:szCs w:val="26"/>
        </w:rPr>
        <w:t>Не знаю такой воды</w:t>
      </w:r>
      <w:r>
        <w:rPr>
          <w:color w:val="000000"/>
          <w:sz w:val="26"/>
          <w:szCs w:val="26"/>
        </w:rPr>
        <w:t>» - 19 %</w:t>
      </w:r>
      <w:r w:rsidRPr="00CF1A4A">
        <w:rPr>
          <w:color w:val="000000"/>
          <w:sz w:val="26"/>
          <w:szCs w:val="26"/>
        </w:rPr>
        <w:t>.</w:t>
      </w:r>
    </w:p>
    <w:p w:rsid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вопрос: С </w:t>
      </w:r>
      <w:r w:rsidRPr="00CF1A4A">
        <w:rPr>
          <w:color w:val="000000"/>
          <w:sz w:val="26"/>
          <w:szCs w:val="26"/>
        </w:rPr>
        <w:t>какой целью Вы покупаете минеральную воду?</w:t>
      </w:r>
      <w:r>
        <w:rPr>
          <w:color w:val="000000"/>
          <w:sz w:val="26"/>
          <w:szCs w:val="26"/>
        </w:rPr>
        <w:t xml:space="preserve"> – 41 % ответили, что у</w:t>
      </w:r>
      <w:r w:rsidRPr="00CF1A4A">
        <w:rPr>
          <w:color w:val="000000"/>
          <w:sz w:val="26"/>
          <w:szCs w:val="26"/>
        </w:rPr>
        <w:t>толить жажду</w:t>
      </w:r>
      <w:r>
        <w:rPr>
          <w:color w:val="000000"/>
          <w:sz w:val="26"/>
          <w:szCs w:val="26"/>
        </w:rPr>
        <w:t>, 19 % -</w:t>
      </w:r>
      <w:r w:rsidRPr="00CF1A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CF1A4A">
        <w:rPr>
          <w:color w:val="000000"/>
          <w:sz w:val="26"/>
          <w:szCs w:val="26"/>
        </w:rPr>
        <w:t>рофилактика (веду ЗОЖ)</w:t>
      </w:r>
      <w:r>
        <w:rPr>
          <w:color w:val="000000"/>
          <w:sz w:val="26"/>
          <w:szCs w:val="26"/>
        </w:rPr>
        <w:t>, 19 %- берут с собой в</w:t>
      </w:r>
      <w:r w:rsidRPr="00CF1A4A">
        <w:rPr>
          <w:color w:val="000000"/>
          <w:sz w:val="26"/>
          <w:szCs w:val="26"/>
        </w:rPr>
        <w:t xml:space="preserve"> дорогу</w:t>
      </w:r>
      <w:r>
        <w:rPr>
          <w:color w:val="000000"/>
          <w:sz w:val="26"/>
          <w:szCs w:val="26"/>
        </w:rPr>
        <w:t xml:space="preserve"> и 15%-</w:t>
      </w:r>
      <w:r w:rsidRPr="00CF1A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</w:t>
      </w:r>
      <w:r w:rsidRPr="00CF1A4A">
        <w:rPr>
          <w:color w:val="000000"/>
          <w:sz w:val="26"/>
          <w:szCs w:val="26"/>
        </w:rPr>
        <w:t>еру</w:t>
      </w:r>
      <w:r>
        <w:rPr>
          <w:color w:val="000000"/>
          <w:sz w:val="26"/>
          <w:szCs w:val="26"/>
        </w:rPr>
        <w:t>т</w:t>
      </w:r>
      <w:r w:rsidRPr="00CF1A4A">
        <w:rPr>
          <w:color w:val="000000"/>
          <w:sz w:val="26"/>
          <w:szCs w:val="26"/>
        </w:rPr>
        <w:t xml:space="preserve"> домой для всей семьи</w:t>
      </w:r>
      <w:r>
        <w:rPr>
          <w:color w:val="000000"/>
          <w:sz w:val="26"/>
          <w:szCs w:val="26"/>
        </w:rPr>
        <w:t>.</w:t>
      </w:r>
    </w:p>
    <w:p w:rsid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683498">
        <w:rPr>
          <w:color w:val="000000"/>
          <w:sz w:val="26"/>
          <w:szCs w:val="26"/>
          <w:u w:val="single"/>
        </w:rPr>
        <w:t>Вывод:</w:t>
      </w:r>
      <w:r>
        <w:rPr>
          <w:color w:val="000000"/>
          <w:sz w:val="26"/>
          <w:szCs w:val="26"/>
        </w:rPr>
        <w:t xml:space="preserve"> учащиеся моего класса чаще пьют кипяченую воду и сырую во</w:t>
      </w:r>
      <w:r w:rsidR="00683498">
        <w:rPr>
          <w:color w:val="000000"/>
          <w:sz w:val="26"/>
          <w:szCs w:val="26"/>
        </w:rPr>
        <w:t>до</w:t>
      </w:r>
      <w:r>
        <w:rPr>
          <w:color w:val="000000"/>
          <w:sz w:val="26"/>
          <w:szCs w:val="26"/>
        </w:rPr>
        <w:t>проводную,</w:t>
      </w:r>
      <w:r w:rsidR="00683498">
        <w:rPr>
          <w:color w:val="000000"/>
          <w:sz w:val="26"/>
          <w:szCs w:val="26"/>
        </w:rPr>
        <w:t xml:space="preserve"> если покупают минеральную воду, то чаще утолить жажду в дорогу и минеральную. </w:t>
      </w:r>
    </w:p>
    <w:p w:rsidR="00683498" w:rsidRPr="00683498" w:rsidRDefault="00683498" w:rsidP="00683498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Однако, многие не знают минеральной воды Брянских производителей. С этой целью я принес для опробации минеральную воду марок:</w:t>
      </w:r>
      <w:r w:rsidRPr="00683498">
        <w:rPr>
          <w:b/>
          <w:bCs/>
          <w:i/>
          <w:iCs/>
          <w:color w:val="000000"/>
          <w:sz w:val="26"/>
          <w:szCs w:val="26"/>
        </w:rPr>
        <w:t xml:space="preserve"> "Сельцовский Родник"</w:t>
      </w:r>
      <w:r>
        <w:rPr>
          <w:b/>
          <w:bCs/>
          <w:i/>
          <w:iCs/>
          <w:color w:val="000000"/>
          <w:sz w:val="26"/>
          <w:szCs w:val="26"/>
        </w:rPr>
        <w:t>, «Затишенская», «</w:t>
      </w:r>
      <w:r w:rsidRPr="00683498">
        <w:rPr>
          <w:b/>
          <w:bCs/>
          <w:i/>
          <w:iCs/>
          <w:color w:val="000000"/>
          <w:sz w:val="26"/>
          <w:szCs w:val="26"/>
        </w:rPr>
        <w:t>Брянская артезианская»</w:t>
      </w:r>
      <w:r>
        <w:rPr>
          <w:b/>
          <w:bCs/>
          <w:i/>
          <w:iCs/>
          <w:color w:val="000000"/>
          <w:sz w:val="26"/>
          <w:szCs w:val="26"/>
        </w:rPr>
        <w:t xml:space="preserve">. </w:t>
      </w:r>
      <w:r w:rsidRPr="00683498">
        <w:rPr>
          <w:bCs/>
          <w:iCs/>
          <w:color w:val="000000"/>
          <w:sz w:val="26"/>
          <w:szCs w:val="26"/>
        </w:rPr>
        <w:t>Надеюсь, что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всем понравится.</w:t>
      </w:r>
    </w:p>
    <w:p w:rsidR="00683498" w:rsidRPr="00CF1A4A" w:rsidRDefault="00683498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CF1A4A" w:rsidRP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CF1A4A" w:rsidRP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CF1A4A" w:rsidRP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CF1A4A" w:rsidRPr="00CF1A4A" w:rsidRDefault="00CF1A4A" w:rsidP="00CF1A4A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221534" w:rsidRPr="00221534" w:rsidRDefault="00221534" w:rsidP="00221534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221534" w:rsidRDefault="00221534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683498" w:rsidRDefault="00683498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683498" w:rsidRDefault="00683498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683498" w:rsidRDefault="00683498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683498" w:rsidRDefault="00683498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683498" w:rsidRDefault="00683498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683498" w:rsidRPr="00492840" w:rsidRDefault="00683498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D640CD" w:rsidRPr="00B02BD3" w:rsidRDefault="002D6F87" w:rsidP="00D640CD">
      <w:p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B1397F" w:rsidRPr="00492840" w:rsidRDefault="00D640CD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 xml:space="preserve"> </w:t>
      </w:r>
      <w:r w:rsidR="007420DE">
        <w:rPr>
          <w:color w:val="000000"/>
          <w:sz w:val="26"/>
          <w:szCs w:val="26"/>
        </w:rPr>
        <w:t>В ходе работы над проектом я расширил свои знания о подземных водах и минеральных источниках Брянской области,</w:t>
      </w:r>
      <w:r w:rsidRPr="00492840">
        <w:rPr>
          <w:color w:val="000000"/>
          <w:sz w:val="26"/>
          <w:szCs w:val="26"/>
        </w:rPr>
        <w:t xml:space="preserve"> </w:t>
      </w:r>
      <w:r w:rsidR="007420DE">
        <w:rPr>
          <w:color w:val="000000"/>
          <w:sz w:val="26"/>
          <w:szCs w:val="26"/>
        </w:rPr>
        <w:t>точно знаю, что п</w:t>
      </w:r>
      <w:r w:rsidRPr="00492840">
        <w:rPr>
          <w:color w:val="000000"/>
          <w:sz w:val="26"/>
          <w:szCs w:val="26"/>
        </w:rPr>
        <w:t xml:space="preserve">одземные </w:t>
      </w:r>
      <w:r w:rsidR="007420DE">
        <w:rPr>
          <w:color w:val="000000"/>
          <w:sz w:val="26"/>
          <w:szCs w:val="26"/>
        </w:rPr>
        <w:t>воды — ценнейший дар природы и</w:t>
      </w:r>
      <w:r w:rsidRPr="00492840">
        <w:rPr>
          <w:color w:val="000000"/>
          <w:sz w:val="26"/>
          <w:szCs w:val="26"/>
        </w:rPr>
        <w:t xml:space="preserve"> к нему надо относиться бережно. Неумеренное использование подземных вод приводит к резкому падению их уровня.</w:t>
      </w:r>
    </w:p>
    <w:p w:rsidR="00D640CD" w:rsidRPr="00492840" w:rsidRDefault="00D640CD" w:rsidP="00D640CD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bCs/>
          <w:color w:val="000000"/>
          <w:sz w:val="26"/>
          <w:szCs w:val="26"/>
        </w:rPr>
        <w:t>Значение подземных вод</w:t>
      </w:r>
      <w:r w:rsidRPr="00492840">
        <w:rPr>
          <w:color w:val="000000"/>
          <w:sz w:val="26"/>
          <w:szCs w:val="26"/>
        </w:rPr>
        <w:t>:</w:t>
      </w:r>
    </w:p>
    <w:p w:rsidR="00D640CD" w:rsidRPr="00492840" w:rsidRDefault="00D640CD" w:rsidP="00D640C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являются пресным источником водоснабжения; </w:t>
      </w:r>
    </w:p>
    <w:p w:rsidR="00D640CD" w:rsidRPr="00492840" w:rsidRDefault="00D640CD" w:rsidP="00D640C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используются в сельском хозяйстве для орошения; </w:t>
      </w:r>
    </w:p>
    <w:p w:rsidR="00D640CD" w:rsidRPr="00492840" w:rsidRDefault="00D640CD" w:rsidP="00D640C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необходимы для жизнедеятельности представителей флоры и фауны; </w:t>
      </w:r>
    </w:p>
    <w:p w:rsidR="00D640CD" w:rsidRPr="00492840" w:rsidRDefault="00D640CD" w:rsidP="00D640C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широко применяются в промышленности: при производстве сахара и соли, различных напитков, химических веществ, в бумажной и текстильной промышленности; </w:t>
      </w:r>
    </w:p>
    <w:p w:rsidR="00D640CD" w:rsidRPr="00492840" w:rsidRDefault="00D640CD" w:rsidP="00D640C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высокотермальные воды с температурой от 50 до 100 градусов по Цельсию применяются для нужд отопления и горячего водоснабжения. </w:t>
      </w:r>
    </w:p>
    <w:p w:rsidR="00D640CD" w:rsidRPr="00492840" w:rsidRDefault="00D640CD" w:rsidP="00D640CD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b/>
          <w:bCs/>
          <w:color w:val="000000"/>
          <w:sz w:val="26"/>
          <w:szCs w:val="26"/>
        </w:rPr>
        <w:t>Значение минеральных источников</w:t>
      </w:r>
      <w:r w:rsidRPr="00492840">
        <w:rPr>
          <w:color w:val="000000"/>
          <w:sz w:val="26"/>
          <w:szCs w:val="26"/>
        </w:rPr>
        <w:t>:</w:t>
      </w:r>
    </w:p>
    <w:p w:rsidR="00D640CD" w:rsidRPr="00492840" w:rsidRDefault="00D640CD" w:rsidP="00D640C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используются для лечебных целей в медицине; </w:t>
      </w:r>
    </w:p>
    <w:p w:rsidR="00D640CD" w:rsidRPr="00492840" w:rsidRDefault="00D640CD" w:rsidP="00D640C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выступают источником химического сырья; </w:t>
      </w:r>
    </w:p>
    <w:p w:rsidR="00B1397F" w:rsidRPr="007420DE" w:rsidRDefault="00D640CD" w:rsidP="00B139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492840">
        <w:rPr>
          <w:color w:val="000000"/>
          <w:sz w:val="26"/>
          <w:szCs w:val="26"/>
        </w:rPr>
        <w:t>могут использоваться в санаторно-курортном лечении и отдыхе.</w:t>
      </w:r>
    </w:p>
    <w:p w:rsidR="007420DE" w:rsidRPr="007420DE" w:rsidRDefault="00683498" w:rsidP="00683498">
      <w:pPr>
        <w:shd w:val="clear" w:color="auto" w:fill="FFFFFF"/>
        <w:spacing w:after="0" w:line="360" w:lineRule="auto"/>
        <w:jc w:val="both"/>
        <w:rPr>
          <w:b/>
          <w:bCs/>
          <w:iCs/>
          <w:color w:val="000000"/>
          <w:sz w:val="26"/>
          <w:szCs w:val="26"/>
        </w:rPr>
      </w:pPr>
      <w:r w:rsidRPr="007420DE">
        <w:rPr>
          <w:b/>
          <w:bCs/>
          <w:iCs/>
          <w:color w:val="000000"/>
          <w:sz w:val="26"/>
          <w:szCs w:val="26"/>
        </w:rPr>
        <w:t>М</w:t>
      </w:r>
      <w:r w:rsidR="007420DE" w:rsidRPr="007420DE">
        <w:rPr>
          <w:b/>
          <w:bCs/>
          <w:iCs/>
          <w:color w:val="000000"/>
          <w:sz w:val="26"/>
          <w:szCs w:val="26"/>
        </w:rPr>
        <w:t>еры по охране подземных вод от загрязнения:</w:t>
      </w:r>
    </w:p>
    <w:p w:rsidR="007420DE" w:rsidRDefault="007420DE" w:rsidP="00683498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</w:t>
      </w:r>
      <w:r w:rsidR="00683498" w:rsidRPr="00683498">
        <w:rPr>
          <w:color w:val="000000"/>
          <w:sz w:val="26"/>
          <w:szCs w:val="26"/>
        </w:rPr>
        <w:t>Строительство очистных сооружений,</w:t>
      </w:r>
      <w:r w:rsidRPr="007420DE">
        <w:rPr>
          <w:color w:val="000000"/>
          <w:sz w:val="26"/>
          <w:szCs w:val="26"/>
        </w:rPr>
        <w:t xml:space="preserve"> </w:t>
      </w:r>
    </w:p>
    <w:p w:rsidR="00683498" w:rsidRPr="00683498" w:rsidRDefault="007420DE" w:rsidP="00683498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7420DE">
        <w:rPr>
          <w:color w:val="000000"/>
          <w:sz w:val="26"/>
          <w:szCs w:val="26"/>
        </w:rPr>
        <w:t xml:space="preserve">● </w:t>
      </w:r>
      <w:r w:rsidR="00683498" w:rsidRPr="00683498">
        <w:rPr>
          <w:color w:val="000000"/>
          <w:sz w:val="26"/>
          <w:szCs w:val="26"/>
        </w:rPr>
        <w:t>Совершенствование технологических процессов.</w:t>
      </w:r>
    </w:p>
    <w:p w:rsidR="00683498" w:rsidRPr="00683498" w:rsidRDefault="007420DE" w:rsidP="00683498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7420DE">
        <w:rPr>
          <w:color w:val="000000"/>
          <w:sz w:val="26"/>
          <w:szCs w:val="26"/>
        </w:rPr>
        <w:t xml:space="preserve">● </w:t>
      </w:r>
      <w:r w:rsidR="00683498" w:rsidRPr="00683498">
        <w:rPr>
          <w:color w:val="000000"/>
          <w:sz w:val="26"/>
          <w:szCs w:val="26"/>
        </w:rPr>
        <w:t>Введение системы оборотного водоснабжения.</w:t>
      </w:r>
    </w:p>
    <w:p w:rsidR="00683498" w:rsidRPr="00683498" w:rsidRDefault="007420DE" w:rsidP="00683498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7420DE">
        <w:rPr>
          <w:color w:val="000000"/>
          <w:sz w:val="26"/>
          <w:szCs w:val="26"/>
        </w:rPr>
        <w:t>●</w:t>
      </w:r>
      <w:r>
        <w:rPr>
          <w:color w:val="000000"/>
          <w:sz w:val="26"/>
          <w:szCs w:val="26"/>
        </w:rPr>
        <w:t xml:space="preserve"> </w:t>
      </w:r>
      <w:r w:rsidR="00683498" w:rsidRPr="00683498">
        <w:rPr>
          <w:color w:val="000000"/>
          <w:sz w:val="26"/>
          <w:szCs w:val="26"/>
        </w:rPr>
        <w:t>Бережное использование воды - ее экономия.</w:t>
      </w: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B1397F" w:rsidRPr="00492840" w:rsidRDefault="00B1397F" w:rsidP="00B1397F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FF7F7D" w:rsidRPr="00492840" w:rsidRDefault="00FF7F7D" w:rsidP="00FF7F7D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</w:p>
    <w:p w:rsidR="00FF7F7D" w:rsidRPr="00492840" w:rsidRDefault="00FF7F7D" w:rsidP="00FF7F7D">
      <w:pPr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</w:p>
    <w:p w:rsidR="0021520F" w:rsidRPr="00492840" w:rsidRDefault="0021520F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21520F" w:rsidRPr="00492840" w:rsidRDefault="0021520F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21520F" w:rsidRPr="00492840" w:rsidRDefault="0021520F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21520F" w:rsidRPr="00492840" w:rsidRDefault="0021520F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21520F" w:rsidRPr="00492840" w:rsidRDefault="0021520F" w:rsidP="00196E67">
      <w:pPr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</w:p>
    <w:p w:rsidR="00397326" w:rsidRPr="007420DE" w:rsidRDefault="00397326" w:rsidP="007420DE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  <w:sectPr w:rsidR="00397326" w:rsidRPr="007420DE" w:rsidSect="001352FC">
          <w:footerReference w:type="default" r:id="rId7"/>
          <w:pgSz w:w="11906" w:h="16838"/>
          <w:pgMar w:top="1134" w:right="1133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397326" w:rsidRPr="00B02BD3" w:rsidRDefault="00397326" w:rsidP="007420DE">
      <w:pPr>
        <w:spacing w:after="240"/>
        <w:rPr>
          <w:b/>
          <w:sz w:val="28"/>
          <w:szCs w:val="28"/>
        </w:rPr>
      </w:pPr>
      <w:r w:rsidRPr="00B02BD3">
        <w:rPr>
          <w:b/>
          <w:sz w:val="28"/>
          <w:szCs w:val="28"/>
        </w:rPr>
        <w:lastRenderedPageBreak/>
        <w:t xml:space="preserve">Список </w:t>
      </w:r>
      <w:r w:rsidRPr="00B02BD3">
        <w:rPr>
          <w:rFonts w:eastAsiaTheme="minorHAnsi"/>
          <w:b/>
          <w:sz w:val="28"/>
          <w:szCs w:val="28"/>
          <w:lang w:eastAsia="en-US"/>
        </w:rPr>
        <w:t>литературы</w:t>
      </w:r>
      <w:r w:rsidRPr="00B02BD3">
        <w:rPr>
          <w:b/>
          <w:sz w:val="28"/>
          <w:szCs w:val="28"/>
        </w:rPr>
        <w:t xml:space="preserve"> и использованных источников 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Ахманов М. С. «</w:t>
      </w:r>
      <w:r w:rsidRPr="00F63D8B">
        <w:rPr>
          <w:sz w:val="26"/>
          <w:szCs w:val="26"/>
        </w:rPr>
        <w:t>Вода, которую мы пьем», М.: Эксмо, 2002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Бобров А. «Лечебные грязи и целительные источники», 2006.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ГОСТ 51232-98 «Вода минеральная»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Гниловской В.Г. Занимательное краеведение // Оценка минеральных ресурсов Ставрополя // Курорты Ставрополья. Издание 3, дополн. И перераб., Ставрополь, 1974.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Пислегин А. К. «Влияние минеральных вод на организм человека». Ставрополь, 1964. – с.60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Плотников Н. И. Подземные воды – наше богатство. – М.: Недра 1990.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Электронная энциклопедия http://ru.wikipedia.org.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https://obrazovaka.ru/geografiya/chto-otnositsya-k-podzemnym-vodam.html.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https://vodasila.ru/voda-i-chelovek/goroda-kurorty-kavkazskih-mineralnyh.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http://www.svyato.info - святые и</w:t>
      </w:r>
      <w:r>
        <w:rPr>
          <w:sz w:val="26"/>
          <w:szCs w:val="26"/>
        </w:rPr>
        <w:t>сточники и родники Брянской области</w:t>
      </w:r>
      <w:r w:rsidRPr="00F63D8B">
        <w:rPr>
          <w:sz w:val="26"/>
          <w:szCs w:val="26"/>
        </w:rPr>
        <w:t>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http://stavropolgid.ru - геологическое строение и рельеф Ставрополья.</w:t>
      </w: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  <w:r w:rsidRPr="00F63D8B">
        <w:rPr>
          <w:sz w:val="26"/>
          <w:szCs w:val="26"/>
        </w:rPr>
        <w:t>https://svyato.info/7712-rodniki-kljuchi-kolodcy-istochniki-stavropolja.html.</w:t>
      </w:r>
    </w:p>
    <w:p w:rsidR="00F63D8B" w:rsidRDefault="00F63D8B" w:rsidP="00F63D8B">
      <w:pPr>
        <w:spacing w:line="360" w:lineRule="auto"/>
        <w:rPr>
          <w:sz w:val="26"/>
          <w:szCs w:val="26"/>
        </w:rPr>
      </w:pPr>
    </w:p>
    <w:p w:rsidR="00F63D8B" w:rsidRPr="00F63D8B" w:rsidRDefault="00F63D8B" w:rsidP="00F63D8B">
      <w:pPr>
        <w:spacing w:line="360" w:lineRule="auto"/>
        <w:rPr>
          <w:sz w:val="26"/>
          <w:szCs w:val="26"/>
        </w:rPr>
      </w:pPr>
    </w:p>
    <w:p w:rsidR="00397326" w:rsidRDefault="00397326" w:rsidP="00397326">
      <w:pPr>
        <w:spacing w:after="0" w:line="360" w:lineRule="auto"/>
        <w:rPr>
          <w:rFonts w:eastAsiaTheme="minorHAnsi"/>
          <w:b/>
          <w:sz w:val="26"/>
          <w:szCs w:val="26"/>
          <w:lang w:eastAsia="en-US"/>
        </w:rPr>
      </w:pPr>
    </w:p>
    <w:p w:rsidR="00397326" w:rsidRDefault="00397326" w:rsidP="00397326">
      <w:pPr>
        <w:spacing w:after="0" w:line="360" w:lineRule="auto"/>
        <w:rPr>
          <w:rFonts w:eastAsiaTheme="minorHAnsi"/>
          <w:b/>
          <w:sz w:val="26"/>
          <w:szCs w:val="26"/>
          <w:lang w:eastAsia="en-US"/>
        </w:rPr>
      </w:pPr>
    </w:p>
    <w:p w:rsidR="00397326" w:rsidRDefault="00397326" w:rsidP="00397326">
      <w:pPr>
        <w:spacing w:after="0" w:line="360" w:lineRule="auto"/>
        <w:rPr>
          <w:rFonts w:eastAsiaTheme="minorHAnsi"/>
          <w:b/>
          <w:sz w:val="26"/>
          <w:szCs w:val="26"/>
          <w:lang w:eastAsia="en-US"/>
        </w:rPr>
      </w:pPr>
    </w:p>
    <w:p w:rsidR="00397326" w:rsidRDefault="00397326" w:rsidP="00397326">
      <w:pPr>
        <w:spacing w:after="0" w:line="360" w:lineRule="auto"/>
        <w:rPr>
          <w:rFonts w:eastAsiaTheme="minorHAnsi"/>
          <w:b/>
          <w:sz w:val="26"/>
          <w:szCs w:val="26"/>
          <w:lang w:eastAsia="en-US"/>
        </w:rPr>
      </w:pPr>
    </w:p>
    <w:p w:rsidR="00397326" w:rsidRDefault="00397326" w:rsidP="00397326">
      <w:pPr>
        <w:spacing w:after="0" w:line="360" w:lineRule="auto"/>
        <w:rPr>
          <w:rFonts w:eastAsiaTheme="minorHAnsi"/>
          <w:b/>
          <w:sz w:val="26"/>
          <w:szCs w:val="26"/>
          <w:lang w:eastAsia="en-US"/>
        </w:rPr>
      </w:pPr>
    </w:p>
    <w:p w:rsidR="00397326" w:rsidRDefault="00397326" w:rsidP="00397326">
      <w:pPr>
        <w:spacing w:after="0" w:line="360" w:lineRule="auto"/>
        <w:rPr>
          <w:rFonts w:eastAsiaTheme="minorHAnsi"/>
          <w:b/>
          <w:sz w:val="26"/>
          <w:szCs w:val="26"/>
          <w:lang w:eastAsia="en-US"/>
        </w:rPr>
      </w:pPr>
    </w:p>
    <w:p w:rsidR="00397326" w:rsidRDefault="00397326" w:rsidP="00397326">
      <w:pPr>
        <w:spacing w:after="0" w:line="360" w:lineRule="auto"/>
        <w:rPr>
          <w:rFonts w:eastAsiaTheme="minorHAnsi"/>
          <w:b/>
          <w:sz w:val="26"/>
          <w:szCs w:val="26"/>
          <w:lang w:eastAsia="en-US"/>
        </w:rPr>
      </w:pPr>
    </w:p>
    <w:p w:rsidR="00397326" w:rsidRDefault="00397326" w:rsidP="00397326">
      <w:pPr>
        <w:spacing w:after="0" w:line="360" w:lineRule="auto"/>
        <w:jc w:val="center"/>
        <w:rPr>
          <w:b/>
          <w:color w:val="212121"/>
          <w:shd w:val="clear" w:color="auto" w:fill="FFFFFF"/>
        </w:rPr>
      </w:pPr>
    </w:p>
    <w:p w:rsidR="00F63D8B" w:rsidRDefault="00F63D8B" w:rsidP="00397326">
      <w:pPr>
        <w:spacing w:after="0" w:line="360" w:lineRule="auto"/>
        <w:jc w:val="center"/>
        <w:rPr>
          <w:b/>
          <w:color w:val="212121"/>
          <w:shd w:val="clear" w:color="auto" w:fill="FFFFFF"/>
        </w:rPr>
      </w:pPr>
    </w:p>
    <w:p w:rsidR="00F63D8B" w:rsidRPr="00311007" w:rsidRDefault="00F63D8B" w:rsidP="00397326">
      <w:pPr>
        <w:spacing w:after="0" w:line="360" w:lineRule="auto"/>
        <w:jc w:val="center"/>
        <w:rPr>
          <w:b/>
          <w:color w:val="212121"/>
          <w:shd w:val="clear" w:color="auto" w:fill="FFFFFF"/>
        </w:rPr>
      </w:pPr>
    </w:p>
    <w:p w:rsidR="00397326" w:rsidRPr="00B02BD3" w:rsidRDefault="00397326" w:rsidP="00397326">
      <w:pPr>
        <w:spacing w:after="0" w:line="240" w:lineRule="auto"/>
        <w:jc w:val="right"/>
        <w:rPr>
          <w:b/>
          <w:sz w:val="28"/>
          <w:szCs w:val="28"/>
        </w:rPr>
      </w:pPr>
      <w:r w:rsidRPr="00B02BD3">
        <w:rPr>
          <w:b/>
          <w:sz w:val="28"/>
          <w:szCs w:val="28"/>
        </w:rPr>
        <w:lastRenderedPageBreak/>
        <w:t>Приложение 1.</w:t>
      </w: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E168B0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DC4BEF8">
            <wp:extent cx="5820889" cy="43624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503" cy="438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E168B0" w:rsidRDefault="00E168B0" w:rsidP="00397326">
      <w:pPr>
        <w:spacing w:line="360" w:lineRule="auto"/>
        <w:rPr>
          <w:b/>
        </w:rPr>
      </w:pPr>
    </w:p>
    <w:p w:rsidR="00397326" w:rsidRPr="00B02BD3" w:rsidRDefault="00B02BD3" w:rsidP="00B02BD3">
      <w:pPr>
        <w:spacing w:line="360" w:lineRule="auto"/>
        <w:jc w:val="right"/>
        <w:rPr>
          <w:b/>
          <w:sz w:val="28"/>
          <w:szCs w:val="28"/>
        </w:rPr>
      </w:pPr>
      <w:r w:rsidRPr="00B02BD3">
        <w:rPr>
          <w:b/>
          <w:sz w:val="28"/>
          <w:szCs w:val="28"/>
        </w:rPr>
        <w:lastRenderedPageBreak/>
        <w:t>Приложение 2</w:t>
      </w:r>
    </w:p>
    <w:p w:rsidR="00397326" w:rsidRPr="00B02BD3" w:rsidRDefault="00EE3DD8" w:rsidP="00B02BD3">
      <w:pPr>
        <w:pStyle w:val="a5"/>
        <w:shd w:val="clear" w:color="auto" w:fill="FFFFFF"/>
        <w:spacing w:after="0"/>
        <w:jc w:val="center"/>
        <w:textAlignment w:val="baseline"/>
        <w:rPr>
          <w:rFonts w:ascii="Verdana" w:hAnsi="Verdana"/>
          <w:b/>
          <w:color w:val="212121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4D7F85B6" wp14:editId="30396E7C">
            <wp:extent cx="4324350" cy="27527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7326" w:rsidRDefault="00397326" w:rsidP="00397326">
      <w:pPr>
        <w:pStyle w:val="a5"/>
        <w:shd w:val="clear" w:color="auto" w:fill="FFFFFF"/>
        <w:spacing w:after="0"/>
        <w:jc w:val="center"/>
        <w:textAlignment w:val="baseline"/>
        <w:rPr>
          <w:b/>
          <w:color w:val="070707"/>
        </w:rPr>
      </w:pPr>
    </w:p>
    <w:p w:rsidR="00397326" w:rsidRDefault="00EE3DD8" w:rsidP="00B02BD3">
      <w:pPr>
        <w:pStyle w:val="a5"/>
        <w:shd w:val="clear" w:color="auto" w:fill="FFFFFF"/>
        <w:spacing w:after="0"/>
        <w:jc w:val="center"/>
        <w:textAlignment w:val="baseline"/>
        <w:rPr>
          <w:b/>
          <w:color w:val="070707"/>
        </w:rPr>
      </w:pPr>
      <w:r>
        <w:rPr>
          <w:noProof/>
        </w:rPr>
        <w:drawing>
          <wp:inline distT="0" distB="0" distL="0" distR="0" wp14:anchorId="1EF4F737" wp14:editId="36BCCB54">
            <wp:extent cx="4667250" cy="29622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2BD3" w:rsidRDefault="00B02BD3" w:rsidP="00B02BD3">
      <w:pPr>
        <w:pStyle w:val="a5"/>
        <w:shd w:val="clear" w:color="auto" w:fill="FFFFFF"/>
        <w:spacing w:after="0"/>
        <w:jc w:val="center"/>
        <w:textAlignment w:val="baseline"/>
        <w:rPr>
          <w:b/>
          <w:color w:val="070707"/>
        </w:rPr>
      </w:pPr>
    </w:p>
    <w:p w:rsidR="00397326" w:rsidRDefault="00C542BD" w:rsidP="00C542BD">
      <w:pPr>
        <w:pStyle w:val="a5"/>
        <w:shd w:val="clear" w:color="auto" w:fill="FFFFFF"/>
        <w:spacing w:after="0"/>
        <w:jc w:val="center"/>
        <w:textAlignment w:val="baseline"/>
        <w:rPr>
          <w:b/>
          <w:color w:val="070707"/>
        </w:rPr>
      </w:pPr>
      <w:r>
        <w:rPr>
          <w:b/>
          <w:noProof/>
          <w:color w:val="070707"/>
        </w:rPr>
        <w:drawing>
          <wp:inline distT="0" distB="0" distL="0" distR="0" wp14:anchorId="76F620E0">
            <wp:extent cx="4305300" cy="25155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085" cy="253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2BD" w:rsidRDefault="00C542BD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C542BD" w:rsidRDefault="00C542BD" w:rsidP="00C542BD">
      <w:pPr>
        <w:pStyle w:val="a5"/>
        <w:shd w:val="clear" w:color="auto" w:fill="FFFFFF"/>
        <w:spacing w:after="0"/>
        <w:jc w:val="center"/>
        <w:textAlignment w:val="baseline"/>
        <w:rPr>
          <w:b/>
          <w:color w:val="070707"/>
        </w:rPr>
      </w:pPr>
      <w:r>
        <w:rPr>
          <w:b/>
          <w:noProof/>
          <w:color w:val="070707"/>
        </w:rPr>
        <w:drawing>
          <wp:inline distT="0" distB="0" distL="0" distR="0" wp14:anchorId="3E78E42D">
            <wp:extent cx="4504698" cy="2632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57" cy="263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2BD" w:rsidRDefault="00C542BD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B02BD3" w:rsidRDefault="00B02BD3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C542BD" w:rsidRDefault="00C542BD" w:rsidP="00C542BD">
      <w:pPr>
        <w:pStyle w:val="a5"/>
        <w:shd w:val="clear" w:color="auto" w:fill="FFFFFF"/>
        <w:spacing w:after="0"/>
        <w:jc w:val="center"/>
        <w:textAlignment w:val="baseline"/>
        <w:rPr>
          <w:b/>
          <w:color w:val="070707"/>
        </w:rPr>
      </w:pPr>
      <w:r>
        <w:rPr>
          <w:noProof/>
        </w:rPr>
        <w:drawing>
          <wp:inline distT="0" distB="0" distL="0" distR="0" wp14:anchorId="37FCE6B5" wp14:editId="7C2B8E42">
            <wp:extent cx="4667250" cy="31146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42BD" w:rsidRDefault="00C542BD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pStyle w:val="a5"/>
        <w:shd w:val="clear" w:color="auto" w:fill="FFFFFF"/>
        <w:spacing w:after="0"/>
        <w:jc w:val="right"/>
        <w:textAlignment w:val="baseline"/>
        <w:rPr>
          <w:b/>
          <w:color w:val="070707"/>
        </w:rPr>
      </w:pPr>
    </w:p>
    <w:p w:rsidR="00397326" w:rsidRDefault="00397326" w:rsidP="00397326">
      <w:pPr>
        <w:spacing w:after="0" w:line="240" w:lineRule="auto"/>
        <w:jc w:val="center"/>
        <w:rPr>
          <w:b/>
        </w:rPr>
      </w:pPr>
    </w:p>
    <w:p w:rsidR="00397326" w:rsidRDefault="00397326" w:rsidP="00397326">
      <w:pPr>
        <w:spacing w:after="0" w:line="240" w:lineRule="auto"/>
        <w:jc w:val="both"/>
        <w:rPr>
          <w:b/>
        </w:rPr>
      </w:pPr>
    </w:p>
    <w:p w:rsidR="00397326" w:rsidRDefault="00397326" w:rsidP="00397326">
      <w:pPr>
        <w:spacing w:after="0" w:line="240" w:lineRule="auto"/>
        <w:jc w:val="center"/>
        <w:rPr>
          <w:b/>
        </w:rPr>
      </w:pPr>
    </w:p>
    <w:p w:rsidR="00397326" w:rsidRDefault="00397326" w:rsidP="00397326">
      <w:pPr>
        <w:spacing w:after="0" w:line="240" w:lineRule="auto"/>
        <w:jc w:val="both"/>
        <w:rPr>
          <w:b/>
        </w:rPr>
      </w:pPr>
    </w:p>
    <w:p w:rsidR="00397326" w:rsidRDefault="00397326" w:rsidP="00397326">
      <w:pPr>
        <w:spacing w:after="0" w:line="240" w:lineRule="auto"/>
        <w:jc w:val="both"/>
        <w:rPr>
          <w:b/>
        </w:rPr>
      </w:pPr>
    </w:p>
    <w:p w:rsidR="00397326" w:rsidRDefault="00397326" w:rsidP="00397326">
      <w:pPr>
        <w:spacing w:after="0" w:line="240" w:lineRule="auto"/>
        <w:jc w:val="both"/>
        <w:rPr>
          <w:b/>
        </w:rPr>
      </w:pPr>
    </w:p>
    <w:p w:rsidR="00397326" w:rsidRDefault="00397326" w:rsidP="00397326">
      <w:pPr>
        <w:spacing w:after="0" w:line="240" w:lineRule="auto"/>
        <w:jc w:val="both"/>
        <w:rPr>
          <w:b/>
        </w:rPr>
      </w:pPr>
    </w:p>
    <w:p w:rsidR="00397326" w:rsidRPr="00F94CD8" w:rsidRDefault="00397326" w:rsidP="00397326"/>
    <w:p w:rsidR="00397326" w:rsidRDefault="00397326" w:rsidP="00397326"/>
    <w:p w:rsidR="00397326" w:rsidRPr="00F94CD8" w:rsidRDefault="00397326" w:rsidP="00397326">
      <w:pPr>
        <w:tabs>
          <w:tab w:val="left" w:pos="1725"/>
        </w:tabs>
      </w:pPr>
      <w:r>
        <w:tab/>
      </w:r>
    </w:p>
    <w:p w:rsidR="00397326" w:rsidRDefault="00397326" w:rsidP="00397326"/>
    <w:sectPr w:rsidR="0039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5B" w:rsidRDefault="00C2425B">
      <w:pPr>
        <w:spacing w:after="0" w:line="240" w:lineRule="auto"/>
      </w:pPr>
      <w:r>
        <w:separator/>
      </w:r>
    </w:p>
  </w:endnote>
  <w:endnote w:type="continuationSeparator" w:id="0">
    <w:p w:rsidR="00C2425B" w:rsidRDefault="00C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064867"/>
      <w:docPartObj>
        <w:docPartGallery w:val="Page Numbers (Bottom of Page)"/>
        <w:docPartUnique/>
      </w:docPartObj>
    </w:sdtPr>
    <w:sdtEndPr/>
    <w:sdtContent>
      <w:p w:rsidR="001352FC" w:rsidRDefault="001352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B41">
          <w:rPr>
            <w:noProof/>
          </w:rPr>
          <w:t>5</w:t>
        </w:r>
        <w:r>
          <w:fldChar w:fldCharType="end"/>
        </w:r>
      </w:p>
    </w:sdtContent>
  </w:sdt>
  <w:p w:rsidR="001352FC" w:rsidRDefault="001352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5B" w:rsidRDefault="00C2425B">
      <w:pPr>
        <w:spacing w:after="0" w:line="240" w:lineRule="auto"/>
      </w:pPr>
      <w:r>
        <w:separator/>
      </w:r>
    </w:p>
  </w:footnote>
  <w:footnote w:type="continuationSeparator" w:id="0">
    <w:p w:rsidR="00C2425B" w:rsidRDefault="00C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3B1"/>
    <w:multiLevelType w:val="hybridMultilevel"/>
    <w:tmpl w:val="6CEC2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434"/>
    <w:multiLevelType w:val="hybridMultilevel"/>
    <w:tmpl w:val="6C4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5B77"/>
    <w:multiLevelType w:val="multilevel"/>
    <w:tmpl w:val="3BA47A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7A28A1"/>
    <w:multiLevelType w:val="multilevel"/>
    <w:tmpl w:val="DF8E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E1FE6"/>
    <w:multiLevelType w:val="multilevel"/>
    <w:tmpl w:val="E5DCC9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33A802B3"/>
    <w:multiLevelType w:val="multilevel"/>
    <w:tmpl w:val="754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16CFB"/>
    <w:multiLevelType w:val="multilevel"/>
    <w:tmpl w:val="424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A02A6"/>
    <w:multiLevelType w:val="hybridMultilevel"/>
    <w:tmpl w:val="A7C0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47245"/>
    <w:multiLevelType w:val="multilevel"/>
    <w:tmpl w:val="00C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55545"/>
    <w:multiLevelType w:val="hybridMultilevel"/>
    <w:tmpl w:val="1512A664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64DE6BCF"/>
    <w:multiLevelType w:val="hybridMultilevel"/>
    <w:tmpl w:val="55807266"/>
    <w:lvl w:ilvl="0" w:tplc="4308E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A6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A4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C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4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65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2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0F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C2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F76EF5"/>
    <w:multiLevelType w:val="multilevel"/>
    <w:tmpl w:val="1B0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E64C3"/>
    <w:multiLevelType w:val="hybridMultilevel"/>
    <w:tmpl w:val="B0E4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E42E7"/>
    <w:multiLevelType w:val="multilevel"/>
    <w:tmpl w:val="D2FE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473B39"/>
    <w:multiLevelType w:val="multilevel"/>
    <w:tmpl w:val="75C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26"/>
    <w:rsid w:val="0000739C"/>
    <w:rsid w:val="000F38CD"/>
    <w:rsid w:val="001352FC"/>
    <w:rsid w:val="00135B41"/>
    <w:rsid w:val="00196E67"/>
    <w:rsid w:val="0021520F"/>
    <w:rsid w:val="00221534"/>
    <w:rsid w:val="00294E9F"/>
    <w:rsid w:val="002C1F27"/>
    <w:rsid w:val="002D6F87"/>
    <w:rsid w:val="00314B72"/>
    <w:rsid w:val="00397326"/>
    <w:rsid w:val="003B101A"/>
    <w:rsid w:val="0041715E"/>
    <w:rsid w:val="00492840"/>
    <w:rsid w:val="004B4415"/>
    <w:rsid w:val="00600559"/>
    <w:rsid w:val="00683498"/>
    <w:rsid w:val="00735170"/>
    <w:rsid w:val="007420DE"/>
    <w:rsid w:val="007F2C3B"/>
    <w:rsid w:val="00847E65"/>
    <w:rsid w:val="0086489B"/>
    <w:rsid w:val="008F05DB"/>
    <w:rsid w:val="00927300"/>
    <w:rsid w:val="00A85A72"/>
    <w:rsid w:val="00B02BD3"/>
    <w:rsid w:val="00B1397F"/>
    <w:rsid w:val="00B42C82"/>
    <w:rsid w:val="00B9151E"/>
    <w:rsid w:val="00BA0927"/>
    <w:rsid w:val="00C06946"/>
    <w:rsid w:val="00C2425B"/>
    <w:rsid w:val="00C542BD"/>
    <w:rsid w:val="00C55ABB"/>
    <w:rsid w:val="00CF1A4A"/>
    <w:rsid w:val="00D270A0"/>
    <w:rsid w:val="00D640CD"/>
    <w:rsid w:val="00D77C13"/>
    <w:rsid w:val="00E168B0"/>
    <w:rsid w:val="00E6116C"/>
    <w:rsid w:val="00E92DFE"/>
    <w:rsid w:val="00EE3DD8"/>
    <w:rsid w:val="00EE6A00"/>
    <w:rsid w:val="00F04FB4"/>
    <w:rsid w:val="00F63D8B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249D-953E-4193-96AB-5B97E26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26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7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7326"/>
  </w:style>
  <w:style w:type="paragraph" w:customStyle="1" w:styleId="c31">
    <w:name w:val="c31"/>
    <w:basedOn w:val="a"/>
    <w:rsid w:val="00397326"/>
    <w:pPr>
      <w:spacing w:before="100" w:beforeAutospacing="1" w:after="100" w:afterAutospacing="1" w:line="240" w:lineRule="auto"/>
    </w:pPr>
  </w:style>
  <w:style w:type="character" w:customStyle="1" w:styleId="c0">
    <w:name w:val="c0"/>
    <w:basedOn w:val="a0"/>
    <w:rsid w:val="00397326"/>
  </w:style>
  <w:style w:type="paragraph" w:styleId="a6">
    <w:name w:val="List Paragraph"/>
    <w:basedOn w:val="a"/>
    <w:uiPriority w:val="34"/>
    <w:qFormat/>
    <w:rsid w:val="00397326"/>
    <w:pPr>
      <w:spacing w:after="0" w:line="240" w:lineRule="auto"/>
      <w:ind w:left="720"/>
      <w:contextualSpacing/>
    </w:pPr>
  </w:style>
  <w:style w:type="table" w:styleId="a7">
    <w:name w:val="Table Grid"/>
    <w:basedOn w:val="a1"/>
    <w:uiPriority w:val="39"/>
    <w:rsid w:val="0039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97326"/>
    <w:pPr>
      <w:spacing w:before="100" w:beforeAutospacing="1" w:after="100" w:afterAutospacing="1" w:line="240" w:lineRule="auto"/>
    </w:pPr>
  </w:style>
  <w:style w:type="character" w:customStyle="1" w:styleId="c1">
    <w:name w:val="c1"/>
    <w:basedOn w:val="a0"/>
    <w:rsid w:val="00397326"/>
  </w:style>
  <w:style w:type="paragraph" w:styleId="a8">
    <w:name w:val="footer"/>
    <w:basedOn w:val="a"/>
    <w:link w:val="a9"/>
    <w:uiPriority w:val="99"/>
    <w:unhideWhenUsed/>
    <w:rsid w:val="0039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97326"/>
    <w:rPr>
      <w:color w:val="0000FF"/>
      <w:u w:val="single"/>
    </w:rPr>
  </w:style>
  <w:style w:type="character" w:styleId="ab">
    <w:name w:val="Strong"/>
    <w:basedOn w:val="a0"/>
    <w:uiPriority w:val="22"/>
    <w:qFormat/>
    <w:rsid w:val="0039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Какую воду Вы пьете?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воду Вы пьете?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AC-405C-ACAD-6CC51D4DC5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AC-405C-ACAD-6CC51D4DC5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AC-405C-ACAD-6CC51D4DC5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9AC-405C-ACAD-6CC51D4DC5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9AC-405C-ACAD-6CC51D4DC52D}"/>
              </c:ext>
            </c:extLst>
          </c:dPt>
          <c:cat>
            <c:strRef>
              <c:f>Лист1!$A$2:$A$6</c:f>
              <c:strCache>
                <c:ptCount val="5"/>
                <c:pt idx="0">
                  <c:v>Кипячёную</c:v>
                </c:pt>
                <c:pt idx="1">
                  <c:v>Водопроводную</c:v>
                </c:pt>
                <c:pt idx="2">
                  <c:v>Минеральную</c:v>
                </c:pt>
                <c:pt idx="3">
                  <c:v>Бутилированную</c:v>
                </c:pt>
                <c:pt idx="4">
                  <c:v>Родниковую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</c:v>
                </c:pt>
                <c:pt idx="1">
                  <c:v>0.22</c:v>
                </c:pt>
                <c:pt idx="2">
                  <c:v>0.22</c:v>
                </c:pt>
                <c:pt idx="3">
                  <c:v>0.1</c:v>
                </c:pt>
                <c:pt idx="4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AC-405C-ACAD-6CC51D4DC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Как часто вы покупаете минеральную воду?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покупаете минеральную воду?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FB8-4F2A-AB04-97C3147FBE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B8-4F2A-AB04-97C3147FBE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FB8-4F2A-AB04-97C3147FBE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FB8-4F2A-AB04-97C3147FBE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FB8-4F2A-AB04-97C3147FBE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FB8-4F2A-AB04-97C3147FBE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FB8-4F2A-AB04-97C3147FBE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FB8-4F2A-AB04-97C3147FBE78}"/>
              </c:ext>
            </c:extLst>
          </c:dPt>
          <c:cat>
            <c:strRef>
              <c:f>Лист1!$A$2:$A$9</c:f>
              <c:strCache>
                <c:ptCount val="8"/>
                <c:pt idx="0">
                  <c:v>ежедневно</c:v>
                </c:pt>
                <c:pt idx="1">
                  <c:v>1 раз в месяц</c:v>
                </c:pt>
                <c:pt idx="2">
                  <c:v>1 раз в месяц</c:v>
                </c:pt>
                <c:pt idx="3">
                  <c:v>2-3 раза в мес.</c:v>
                </c:pt>
                <c:pt idx="4">
                  <c:v>2-3 раза в неделю</c:v>
                </c:pt>
                <c:pt idx="5">
                  <c:v>1 раз в неделю</c:v>
                </c:pt>
                <c:pt idx="6">
                  <c:v>реже 1 раза в месяц</c:v>
                </c:pt>
                <c:pt idx="7">
                  <c:v>Не покупаю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0.19</c:v>
                </c:pt>
                <c:pt idx="1">
                  <c:v>0.19</c:v>
                </c:pt>
                <c:pt idx="2">
                  <c:v>0.11</c:v>
                </c:pt>
                <c:pt idx="3">
                  <c:v>0.11</c:v>
                </c:pt>
                <c:pt idx="4">
                  <c:v>0.11</c:v>
                </c:pt>
                <c:pt idx="5">
                  <c:v>0.11</c:v>
                </c:pt>
                <c:pt idx="6">
                  <c:v>0.15</c:v>
                </c:pt>
                <c:pt idx="7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FB8-4F2A-AB04-97C3147FB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 какой целью Вы покупаете минеральную воду?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какой целью Вы покупаете минеральную воду?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FF-4051-B0FD-725B5464BF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FF-4051-B0FD-725B5464BF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FF-4051-B0FD-725B5464BF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6FF-4051-B0FD-725B5464BF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6FF-4051-B0FD-725B5464BF39}"/>
              </c:ext>
            </c:extLst>
          </c:dPt>
          <c:cat>
            <c:strRef>
              <c:f>Лист1!$A$2:$A$6</c:f>
              <c:strCache>
                <c:ptCount val="5"/>
                <c:pt idx="0">
                  <c:v>утолить жажду</c:v>
                </c:pt>
                <c:pt idx="1">
                  <c:v>веду ЗОЖ</c:v>
                </c:pt>
                <c:pt idx="2">
                  <c:v>в дорогу</c:v>
                </c:pt>
                <c:pt idx="3">
                  <c:v>для всей семьи</c:v>
                </c:pt>
                <c:pt idx="4">
                  <c:v>к празднику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0.41</c:v>
                </c:pt>
                <c:pt idx="1">
                  <c:v>0.19</c:v>
                </c:pt>
                <c:pt idx="2">
                  <c:v>0.19</c:v>
                </c:pt>
                <c:pt idx="3">
                  <c:v>0.15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6FF-4051-B0FD-725B5464BF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2025-05-19T16:14:00Z</dcterms:created>
  <dcterms:modified xsi:type="dcterms:W3CDTF">2025-05-19T16:14:00Z</dcterms:modified>
</cp:coreProperties>
</file>