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– это зеркало общей и педагогической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культуры учителя, мерило его интеллектуального богатства,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показатель его кругозора, эрудиции»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В.А.Сухомлинский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уроке написано много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остаётся вечной и главной формой обучения. На нём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для учеников, так и для учителя, урок интересен тогда, когда он современен в самом широком понимании этого слова. Современный - это и совершенно новый, и не теряющий связи с прошлым, одним словом, - актуальный.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современного музыкального школьного образования: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«Становление музыкальной культуры, как неотъемлемой части духовной культуры»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 современного музыкального школьного образования: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сознания, музыкального мышления детей; развитие эмоциональной сферы обучающихся; развитие волевой, активной стороны личности, связанной с освоением различных видов деятельности.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Хочу представить один из тематических разделов предмета Музыка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3 классе: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раздела: «Сказка в опере и балете»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Тематическое планирование по разделу: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Опера: «Сказка о царе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Салтане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» Н.А Римского-Корсакова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 Слушание: Три чуда,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Полетшмеля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(Рисование иллюстраций к музыкальным фрагментам)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Балет «Щелкунчик», муз П. И. Чайковского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Слушание: Вальс снежных хлопьев, Марш, Танец пастушков, Испанский танец (Шоколад), Китайский танец (чай), Арабский танец (Кофе), Танец фей Драже, Вальс цветов. (Музыкальная викторина, рисование иллюстраций)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«Лебединое озеро» муз П.И. Чайковского.</w:t>
      </w:r>
      <w:r>
        <w:rPr>
          <w:rFonts w:ascii="Arial" w:hAnsi="Arial" w:cs="Arial"/>
          <w:color w:val="000000"/>
          <w:sz w:val="21"/>
          <w:szCs w:val="21"/>
        </w:rPr>
        <w:t> Танец с кубками, Тема лебедей, Танец маленьких лебедей, Неаполитанский танец. (Создание музыкально-художественного образа, рисование иллюстраций)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Балет «Конек -Горбунок» муз Р. Щедрина, по сказке П. Ершова.</w:t>
      </w:r>
      <w:r>
        <w:rPr>
          <w:rFonts w:ascii="Arial" w:hAnsi="Arial" w:cs="Arial"/>
          <w:color w:val="000000"/>
          <w:sz w:val="21"/>
          <w:szCs w:val="21"/>
        </w:rPr>
        <w:t> Девичий хоровод. (Музыкальные кроссворды)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Опера «Руслан и Людмила» муз М. И. Глинки.</w:t>
      </w:r>
      <w:r>
        <w:rPr>
          <w:rFonts w:ascii="Arial" w:hAnsi="Arial" w:cs="Arial"/>
          <w:color w:val="000000"/>
          <w:sz w:val="21"/>
          <w:szCs w:val="21"/>
        </w:rPr>
        <w:t xml:space="preserve"> Рондо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Фарлафа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(Музыкальная викторина).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Типы уроков: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овладения новыми знаниями;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формирования и усвоения умений и навыков;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обобщений и систематизации знаний;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повторения, закрепления знаний, умений и навыков;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Контрольно-проверочные уроки (с устной и письменной проверкой знаний, умений и навыков), музыкальные викторины;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Комбинированные уроки, на которых одновременно решается несколько дидактических задач.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Инновационные формы работы на уроках музыки: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Технология развивающего обучения</w:t>
      </w:r>
      <w:r>
        <w:rPr>
          <w:rFonts w:ascii="Arial" w:hAnsi="Arial" w:cs="Arial"/>
          <w:color w:val="000000"/>
          <w:sz w:val="21"/>
          <w:szCs w:val="21"/>
        </w:rPr>
        <w:t> (изложение учебного материала, частично поисковая деятельность, самостоятельная проектная исследовательская деятельность).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Информационные компьютерные технологии</w:t>
      </w:r>
      <w:r>
        <w:rPr>
          <w:rFonts w:ascii="Arial" w:hAnsi="Arial" w:cs="Arial"/>
          <w:color w:val="000000"/>
          <w:sz w:val="21"/>
          <w:szCs w:val="21"/>
        </w:rPr>
        <w:t> (наличие в творческом плане проблем/задач, требующих компьютерных технологий для их решения, использование готовых электронных образовательных ресурсов)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Технология индивидуально-деятельного подхода</w:t>
      </w:r>
      <w:r>
        <w:rPr>
          <w:rFonts w:ascii="Arial" w:hAnsi="Arial" w:cs="Arial"/>
          <w:color w:val="000000"/>
          <w:sz w:val="21"/>
          <w:szCs w:val="21"/>
        </w:rPr>
        <w:t> (творческая работа учащихся, умение корректировать ее, самоконтроль)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 активизации обучающихся на уроках музыки: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Пение;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Импровизация;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Голосовые игры;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Речевые упражнения;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Словесное высказывание о музыке;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Интересный подбор музыкального материала;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Задания на активизацию слухового внимания</w:t>
      </w:r>
      <w:r>
        <w:rPr>
          <w:rFonts w:ascii="Arial" w:hAnsi="Arial" w:cs="Arial"/>
          <w:color w:val="000000"/>
          <w:sz w:val="21"/>
          <w:szCs w:val="21"/>
        </w:rPr>
        <w:t>: поднятие руки при смене мелодии, частей, состава исполнителей, вступления инструментов и т.д.;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Движение: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дирижирование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ходьба,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марширование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подскоки, наклоны, хлопки и т.д.;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Инсценирование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Игра на музыкальных инструментах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Ожидаемые результаты освоения программы: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Овладение школьниками системой музыкально-теоретических знаний, умений;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художественно-эстетического вкуса, любви к музыке;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Умение анализировать музыкальный материал;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Способность к контролю и самоконтролю;</w:t>
      </w:r>
    </w:p>
    <w:p w:rsidR="007C592A" w:rsidRDefault="007C592A" w:rsidP="007C5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Способность к творческому решению учебных и практических задач.</w:t>
      </w:r>
    </w:p>
    <w:p w:rsidR="000F205A" w:rsidRDefault="000F205A">
      <w:bookmarkStart w:id="0" w:name="_GoBack"/>
      <w:bookmarkEnd w:id="0"/>
    </w:p>
    <w:sectPr w:rsidR="000F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2A"/>
    <w:rsid w:val="000F205A"/>
    <w:rsid w:val="007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2DBA-B681-4FB0-841D-1506548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2025-05-06T10:45:00Z</dcterms:created>
  <dcterms:modified xsi:type="dcterms:W3CDTF">2025-05-06T10:46:00Z</dcterms:modified>
</cp:coreProperties>
</file>