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0000" w14:textId="77777777" w:rsidR="0063451F" w:rsidRDefault="00B96A16">
      <w:pPr>
        <w:spacing w:after="0" w:line="360" w:lineRule="auto"/>
        <w:ind w:firstLine="709"/>
        <w:rPr>
          <w:rFonts w:ascii="Times New Roman" w:hAnsi="Times New Roman"/>
          <w:sz w:val="24"/>
        </w:rPr>
      </w:pPr>
      <w:r>
        <w:rPr>
          <w:rFonts w:ascii="Times New Roman" w:hAnsi="Times New Roman"/>
          <w:sz w:val="24"/>
        </w:rPr>
        <w:t>УДК 372.882</w:t>
      </w:r>
    </w:p>
    <w:p w14:paraId="02000000" w14:textId="17A9CA3E" w:rsidR="0063451F" w:rsidRPr="004C5375" w:rsidRDefault="00D801D0">
      <w:pPr>
        <w:spacing w:after="0" w:line="360" w:lineRule="auto"/>
        <w:ind w:firstLine="709"/>
        <w:jc w:val="right"/>
        <w:rPr>
          <w:rFonts w:ascii="Times New Roman" w:hAnsi="Times New Roman"/>
          <w:color w:val="000000" w:themeColor="text1"/>
          <w:sz w:val="24"/>
        </w:rPr>
      </w:pPr>
      <w:r w:rsidRPr="004C5375">
        <w:rPr>
          <w:rFonts w:ascii="Times New Roman" w:hAnsi="Times New Roman"/>
          <w:color w:val="000000" w:themeColor="text1"/>
          <w:sz w:val="24"/>
        </w:rPr>
        <w:t xml:space="preserve">Глущенко Елизавета Александровна </w:t>
      </w:r>
    </w:p>
    <w:p w14:paraId="03000000" w14:textId="77777777" w:rsidR="0063451F" w:rsidRPr="004C5375" w:rsidRDefault="00B96A16">
      <w:pPr>
        <w:spacing w:after="0" w:line="360" w:lineRule="auto"/>
        <w:ind w:firstLine="709"/>
        <w:jc w:val="right"/>
        <w:rPr>
          <w:rFonts w:ascii="Times New Roman" w:hAnsi="Times New Roman"/>
          <w:color w:val="000000" w:themeColor="text1"/>
          <w:sz w:val="24"/>
        </w:rPr>
      </w:pPr>
      <w:r w:rsidRPr="004C5375">
        <w:rPr>
          <w:rFonts w:ascii="Times New Roman" w:hAnsi="Times New Roman"/>
          <w:color w:val="000000" w:themeColor="text1"/>
          <w:sz w:val="24"/>
        </w:rPr>
        <w:t xml:space="preserve">ГБОУ ВО СГПИ, г. Ставрополь </w:t>
      </w:r>
    </w:p>
    <w:p w14:paraId="04000000" w14:textId="17B9E488" w:rsidR="0063451F" w:rsidRPr="004C5375" w:rsidRDefault="00D801D0">
      <w:pPr>
        <w:spacing w:after="0" w:line="360" w:lineRule="auto"/>
        <w:ind w:firstLine="709"/>
        <w:jc w:val="right"/>
        <w:rPr>
          <w:rFonts w:ascii="Times New Roman" w:hAnsi="Times New Roman"/>
          <w:color w:val="000000" w:themeColor="text1"/>
          <w:sz w:val="24"/>
          <w:lang w:val="en-GB"/>
        </w:rPr>
      </w:pPr>
      <w:r w:rsidRPr="004C5375">
        <w:rPr>
          <w:rFonts w:ascii="Times New Roman" w:hAnsi="Times New Roman"/>
          <w:color w:val="000000" w:themeColor="text1"/>
          <w:sz w:val="24"/>
          <w:lang w:val="en-GB"/>
        </w:rPr>
        <w:t>Glushenko E.A.</w:t>
      </w:r>
    </w:p>
    <w:p w14:paraId="05000000" w14:textId="77777777" w:rsidR="0063451F" w:rsidRPr="004C5375" w:rsidRDefault="00B96A16">
      <w:pPr>
        <w:spacing w:after="0" w:line="360" w:lineRule="auto"/>
        <w:ind w:firstLine="709"/>
        <w:jc w:val="right"/>
        <w:rPr>
          <w:rFonts w:ascii="Times New Roman" w:hAnsi="Times New Roman"/>
          <w:color w:val="000000" w:themeColor="text1"/>
          <w:sz w:val="24"/>
          <w:lang w:val="en-US"/>
        </w:rPr>
      </w:pPr>
      <w:r w:rsidRPr="004C5375">
        <w:rPr>
          <w:rFonts w:ascii="Times New Roman" w:hAnsi="Times New Roman"/>
          <w:color w:val="000000" w:themeColor="text1"/>
          <w:sz w:val="24"/>
          <w:lang w:val="en-US"/>
        </w:rPr>
        <w:t>Stavropol State Pedagogical Institute,</w:t>
      </w:r>
    </w:p>
    <w:p w14:paraId="06000000" w14:textId="77777777" w:rsidR="0063451F" w:rsidRPr="004C5375" w:rsidRDefault="00B96A16">
      <w:pPr>
        <w:spacing w:after="0" w:line="360" w:lineRule="auto"/>
        <w:ind w:firstLine="709"/>
        <w:jc w:val="right"/>
        <w:rPr>
          <w:rFonts w:ascii="Times New Roman" w:hAnsi="Times New Roman"/>
          <w:color w:val="000000" w:themeColor="text1"/>
          <w:sz w:val="24"/>
          <w:lang w:val="en-US"/>
        </w:rPr>
      </w:pPr>
      <w:r w:rsidRPr="004C5375">
        <w:rPr>
          <w:rFonts w:ascii="Times New Roman" w:hAnsi="Times New Roman"/>
          <w:color w:val="000000" w:themeColor="text1"/>
          <w:sz w:val="24"/>
          <w:lang w:val="en-US"/>
        </w:rPr>
        <w:t xml:space="preserve">Stavropol </w:t>
      </w:r>
    </w:p>
    <w:p w14:paraId="07000000" w14:textId="01A75263" w:rsidR="0063451F" w:rsidRPr="004C5375" w:rsidRDefault="00B96A16">
      <w:pPr>
        <w:spacing w:after="0" w:line="360" w:lineRule="auto"/>
        <w:ind w:firstLine="709"/>
        <w:jc w:val="right"/>
        <w:rPr>
          <w:rFonts w:ascii="Times New Roman" w:hAnsi="Times New Roman"/>
          <w:color w:val="000000" w:themeColor="text1"/>
          <w:sz w:val="24"/>
          <w:lang w:val="en-GB"/>
        </w:rPr>
      </w:pPr>
      <w:r w:rsidRPr="004C5375">
        <w:rPr>
          <w:rFonts w:ascii="Times New Roman" w:hAnsi="Times New Roman"/>
          <w:color w:val="000000" w:themeColor="text1"/>
          <w:sz w:val="24"/>
          <w:lang w:val="en-US"/>
        </w:rPr>
        <w:t xml:space="preserve">E-mail: </w:t>
      </w:r>
      <w:r w:rsidR="00372498" w:rsidRPr="004C5375">
        <w:rPr>
          <w:rFonts w:ascii="Times New Roman" w:hAnsi="Times New Roman"/>
          <w:color w:val="000000" w:themeColor="text1"/>
          <w:sz w:val="24"/>
          <w:lang w:val="en-GB"/>
        </w:rPr>
        <w:t>glushchenko_elizaveta@list.ru</w:t>
      </w:r>
    </w:p>
    <w:p w14:paraId="08000000" w14:textId="2E63CDD2" w:rsidR="0063451F" w:rsidRPr="004C5375" w:rsidRDefault="00B96A16">
      <w:pPr>
        <w:spacing w:after="0" w:line="360" w:lineRule="auto"/>
        <w:ind w:firstLine="709"/>
        <w:jc w:val="right"/>
        <w:rPr>
          <w:rFonts w:ascii="Times New Roman" w:hAnsi="Times New Roman"/>
          <w:color w:val="000000" w:themeColor="text1"/>
          <w:sz w:val="24"/>
        </w:rPr>
      </w:pPr>
      <w:r w:rsidRPr="004C5375">
        <w:rPr>
          <w:rFonts w:ascii="Times New Roman" w:hAnsi="Times New Roman"/>
          <w:color w:val="000000" w:themeColor="text1"/>
          <w:sz w:val="24"/>
        </w:rPr>
        <w:t xml:space="preserve">Научный руководитель: </w:t>
      </w:r>
      <w:r w:rsidR="00372498" w:rsidRPr="004C5375">
        <w:rPr>
          <w:rFonts w:ascii="Times New Roman" w:hAnsi="Times New Roman"/>
          <w:color w:val="000000" w:themeColor="text1"/>
          <w:sz w:val="24"/>
        </w:rPr>
        <w:t>Фокин А.А.</w:t>
      </w:r>
    </w:p>
    <w:p w14:paraId="09000000" w14:textId="77777777" w:rsidR="0063451F" w:rsidRDefault="0063451F">
      <w:pPr>
        <w:spacing w:after="0" w:line="360" w:lineRule="auto"/>
        <w:ind w:firstLine="709"/>
        <w:jc w:val="center"/>
        <w:rPr>
          <w:rFonts w:ascii="Times New Roman" w:hAnsi="Times New Roman"/>
          <w:b/>
          <w:sz w:val="24"/>
        </w:rPr>
      </w:pPr>
    </w:p>
    <w:p w14:paraId="0A000000" w14:textId="179BC71F" w:rsidR="0063451F" w:rsidRDefault="00B96A16">
      <w:pPr>
        <w:spacing w:after="0" w:line="360" w:lineRule="auto"/>
        <w:ind w:firstLine="709"/>
        <w:jc w:val="center"/>
        <w:rPr>
          <w:rFonts w:ascii="Times New Roman" w:hAnsi="Times New Roman"/>
          <w:b/>
          <w:sz w:val="24"/>
        </w:rPr>
      </w:pPr>
      <w:r>
        <w:rPr>
          <w:rFonts w:ascii="Times New Roman" w:hAnsi="Times New Roman"/>
          <w:b/>
          <w:sz w:val="24"/>
        </w:rPr>
        <w:t>Социологический подход к интерпретации романа Ф.М. Достоевского «Преступление и наказание» в советской школе 1960-х гг.</w:t>
      </w:r>
    </w:p>
    <w:p w14:paraId="0B000000" w14:textId="77777777" w:rsidR="0063451F" w:rsidRPr="004C5375" w:rsidRDefault="00B96A16">
      <w:pPr>
        <w:spacing w:after="0" w:line="360" w:lineRule="auto"/>
        <w:ind w:firstLine="709"/>
        <w:jc w:val="center"/>
        <w:rPr>
          <w:rFonts w:ascii="Times New Roman" w:hAnsi="Times New Roman"/>
          <w:b/>
          <w:sz w:val="24"/>
          <w:lang w:val="en-US"/>
        </w:rPr>
      </w:pPr>
      <w:r w:rsidRPr="004C5375">
        <w:rPr>
          <w:rFonts w:ascii="Times New Roman" w:hAnsi="Times New Roman"/>
          <w:b/>
          <w:sz w:val="24"/>
          <w:lang w:val="en-US"/>
        </w:rPr>
        <w:t>A sociological approach to the interpretation of F.M. Dostoevsky's novel "Crime and Punishment" in the Soviet School of the 1960s.</w:t>
      </w:r>
    </w:p>
    <w:p w14:paraId="0C000000" w14:textId="77777777" w:rsidR="0063451F" w:rsidRPr="004C5375" w:rsidRDefault="0063451F">
      <w:pPr>
        <w:spacing w:after="0" w:line="360" w:lineRule="auto"/>
        <w:ind w:firstLine="709"/>
        <w:jc w:val="both"/>
        <w:rPr>
          <w:rFonts w:ascii="Times New Roman" w:hAnsi="Times New Roman"/>
          <w:i/>
          <w:sz w:val="24"/>
          <w:lang w:val="en-US"/>
        </w:rPr>
      </w:pPr>
    </w:p>
    <w:p w14:paraId="0D000000" w14:textId="77777777" w:rsidR="0063451F" w:rsidRDefault="00B96A16">
      <w:pPr>
        <w:spacing w:after="0" w:line="360" w:lineRule="auto"/>
        <w:ind w:firstLine="709"/>
        <w:jc w:val="both"/>
        <w:rPr>
          <w:rFonts w:ascii="Times New Roman" w:hAnsi="Times New Roman"/>
          <w:i/>
          <w:sz w:val="24"/>
        </w:rPr>
      </w:pPr>
      <w:r>
        <w:rPr>
          <w:rFonts w:ascii="Times New Roman" w:hAnsi="Times New Roman"/>
          <w:i/>
          <w:sz w:val="24"/>
        </w:rPr>
        <w:t>Аннотация: В статье рассматриваются особенности советской концепции преподавания творчества Ф.М. Достоевского, выявляются основные идеологические подходы, где образ писателя связывается с его «отрывом от умственной жизни передовых слоев», а трагедия Раскольникова определяется тем, что герой не присоединяется к обществу борцов за справедливость – к социал-демократам, революционерам того времени.</w:t>
      </w:r>
    </w:p>
    <w:p w14:paraId="0E000000" w14:textId="77777777" w:rsidR="0063451F" w:rsidRDefault="0063451F">
      <w:pPr>
        <w:spacing w:after="0" w:line="360" w:lineRule="auto"/>
        <w:ind w:firstLine="709"/>
        <w:jc w:val="both"/>
        <w:rPr>
          <w:rFonts w:ascii="Times New Roman" w:hAnsi="Times New Roman"/>
          <w:sz w:val="24"/>
        </w:rPr>
      </w:pPr>
    </w:p>
    <w:p w14:paraId="0F000000" w14:textId="77777777" w:rsidR="0063451F" w:rsidRPr="004C5375" w:rsidRDefault="00B96A16">
      <w:pPr>
        <w:spacing w:after="0" w:line="360" w:lineRule="auto"/>
        <w:ind w:firstLine="709"/>
        <w:jc w:val="both"/>
        <w:rPr>
          <w:rFonts w:ascii="Times New Roman" w:hAnsi="Times New Roman"/>
          <w:sz w:val="24"/>
          <w:lang w:val="en-US"/>
        </w:rPr>
      </w:pPr>
      <w:r w:rsidRPr="004C5375">
        <w:rPr>
          <w:rFonts w:ascii="Times New Roman" w:hAnsi="Times New Roman"/>
          <w:i/>
          <w:sz w:val="24"/>
          <w:lang w:val="en-US"/>
        </w:rPr>
        <w:t>Abstract: The article examines the features of the Soviet concept of teaching F.M. Dostoevsky's work, identifies the main ideological approaches, where the image of the writer is associated with his "separation from the intellectual life of the advanced strata," and Raskolnikov's tragedy is determined by the fact that the hero does not join the society of fighters for justice – the social democrats, revolutionaries of that time.</w:t>
      </w:r>
    </w:p>
    <w:p w14:paraId="10000000" w14:textId="77777777" w:rsidR="0063451F" w:rsidRPr="004C5375" w:rsidRDefault="0063451F">
      <w:pPr>
        <w:spacing w:after="0" w:line="360" w:lineRule="auto"/>
        <w:ind w:firstLine="709"/>
        <w:jc w:val="both"/>
        <w:rPr>
          <w:rFonts w:ascii="Times New Roman" w:hAnsi="Times New Roman"/>
          <w:sz w:val="24"/>
          <w:lang w:val="en-US"/>
        </w:rPr>
      </w:pPr>
    </w:p>
    <w:p w14:paraId="11000000" w14:textId="77777777" w:rsidR="0063451F" w:rsidRDefault="00B96A16">
      <w:pPr>
        <w:spacing w:after="0" w:line="360" w:lineRule="auto"/>
        <w:ind w:firstLine="709"/>
        <w:jc w:val="both"/>
        <w:rPr>
          <w:rFonts w:ascii="Times New Roman" w:hAnsi="Times New Roman"/>
          <w:i/>
          <w:sz w:val="24"/>
        </w:rPr>
      </w:pPr>
      <w:r>
        <w:rPr>
          <w:rFonts w:ascii="Times New Roman" w:hAnsi="Times New Roman"/>
          <w:i/>
          <w:sz w:val="24"/>
        </w:rPr>
        <w:t>Ключевые слова: социологический подход, «оправдание» Достоевского, советская концепция преподавания романа «Преступление и наказание».</w:t>
      </w:r>
    </w:p>
    <w:p w14:paraId="12000000" w14:textId="77777777" w:rsidR="0063451F" w:rsidRDefault="0063451F">
      <w:pPr>
        <w:spacing w:after="0" w:line="360" w:lineRule="auto"/>
        <w:ind w:firstLine="709"/>
        <w:jc w:val="both"/>
        <w:rPr>
          <w:rFonts w:ascii="Times New Roman" w:hAnsi="Times New Roman"/>
          <w:i/>
          <w:sz w:val="24"/>
        </w:rPr>
      </w:pPr>
    </w:p>
    <w:p w14:paraId="13000000" w14:textId="77777777" w:rsidR="0063451F" w:rsidRPr="004C5375" w:rsidRDefault="00B96A16">
      <w:pPr>
        <w:spacing w:after="0" w:line="360" w:lineRule="auto"/>
        <w:ind w:firstLine="709"/>
        <w:jc w:val="both"/>
        <w:rPr>
          <w:rFonts w:ascii="Times New Roman" w:hAnsi="Times New Roman"/>
          <w:sz w:val="24"/>
          <w:lang w:val="en-US"/>
        </w:rPr>
      </w:pPr>
      <w:r w:rsidRPr="004C5375">
        <w:rPr>
          <w:rFonts w:ascii="Times New Roman" w:hAnsi="Times New Roman"/>
          <w:i/>
          <w:sz w:val="24"/>
          <w:lang w:val="en-US"/>
        </w:rPr>
        <w:t>Key words: the sociological approach, Dostoevsky's «justification», the Soviet concept of teaching the novel «Crime and Punishment»</w:t>
      </w:r>
      <w:r w:rsidRPr="004C5375">
        <w:rPr>
          <w:rFonts w:ascii="Times New Roman" w:hAnsi="Times New Roman"/>
          <w:sz w:val="24"/>
          <w:lang w:val="en-US"/>
        </w:rPr>
        <w:t xml:space="preserve">. </w:t>
      </w:r>
    </w:p>
    <w:p w14:paraId="14000000" w14:textId="77777777" w:rsidR="0063451F" w:rsidRPr="004C5375" w:rsidRDefault="0063451F">
      <w:pPr>
        <w:spacing w:after="0" w:line="360" w:lineRule="auto"/>
        <w:ind w:firstLine="709"/>
        <w:jc w:val="both"/>
        <w:rPr>
          <w:rFonts w:ascii="Times New Roman" w:hAnsi="Times New Roman"/>
          <w:sz w:val="24"/>
          <w:lang w:val="en-US"/>
        </w:rPr>
      </w:pPr>
    </w:p>
    <w:p w14:paraId="15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В период традиционной методики преподавания литературы творчество Ф.М. Достоевского рассматривалось в школе неоднозначно. Достаточно упомянуть работы, в которых исследуется процесс запрета изучения </w:t>
      </w:r>
      <w:r>
        <w:rPr>
          <w:rFonts w:ascii="Times New Roman" w:hAnsi="Times New Roman"/>
          <w:sz w:val="28"/>
        </w:rPr>
        <w:lastRenderedPageBreak/>
        <w:t>Достоевского в школе, когда вплоть до 1956 года материала о его творчестве не было в учебниках даже абзаца, а после мы можем наблюдать постепенную реабилитацию творчества рассматриваемого писателя [2].</w:t>
      </w:r>
    </w:p>
    <w:p w14:paraId="16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В нашем исследовании мы обратимся к учебнику Зерчанинова А.А., </w:t>
      </w:r>
      <w:proofErr w:type="spellStart"/>
      <w:r>
        <w:rPr>
          <w:rFonts w:ascii="Times New Roman" w:hAnsi="Times New Roman"/>
          <w:sz w:val="28"/>
        </w:rPr>
        <w:t>Райхина</w:t>
      </w:r>
      <w:proofErr w:type="spellEnd"/>
      <w:r>
        <w:rPr>
          <w:rFonts w:ascii="Times New Roman" w:hAnsi="Times New Roman"/>
          <w:sz w:val="28"/>
        </w:rPr>
        <w:t xml:space="preserve"> Д.Я. Русская литература. Учебник для средней школы. 9 класс. </w:t>
      </w:r>
      <w:proofErr w:type="spellStart"/>
      <w:r>
        <w:rPr>
          <w:rFonts w:ascii="Times New Roman" w:hAnsi="Times New Roman"/>
          <w:sz w:val="28"/>
        </w:rPr>
        <w:t>Изд-ние</w:t>
      </w:r>
      <w:proofErr w:type="spellEnd"/>
      <w:r>
        <w:rPr>
          <w:rFonts w:ascii="Times New Roman" w:hAnsi="Times New Roman"/>
          <w:sz w:val="28"/>
        </w:rPr>
        <w:t xml:space="preserve"> 24. -М.: Изд-во «Просвещение», 1965.[1]</w:t>
      </w:r>
    </w:p>
    <w:p w14:paraId="17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Темы в учебнике распределены в хронологическом порядке, соответствуют изучению литературы по историко-литературному принципу, темы рассмотрены по гнездовому принципу. Основная тема раскрывается с помощью параграфов, перечисляемых через запятую. В учебник включены обзорные темы: шестидесятые годы, литературная борьба, сатирическая журналистика 60-х годов, писатели-разночинцы, поэты «чистого искусства», живопись и музыка 60-х гг., семидесятые-восьмидесятые гг., а также темы, посвященные персоналиям. Творчество таких писателей подается полно, расширенно. В учебнике представлены следующие персонализированные разделы: Герцен, Добролюбов, Гончаров, Тургенев, Чернышевский, Некрасов, Салтыков-Щедрин, Толстой, Чехов. Каждый подобный раздел — это полное расширенное исследование творчества писателя.</w:t>
      </w:r>
    </w:p>
    <w:p w14:paraId="18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На изучение творчества Ф.М. Достоевского в учебнике выделено 5 страниц в обзорной теме, посвященной литературе 70-80 гг. В данный обзорный раздел входят темы: Политическая борьба 70-х годов. Художественная литература 70-х годов. Ф.М. Достоевский. Н.С. Лесков. Реакция 80-х годов. С.Я. Надсон. В.М. Гаршин. Искусство в 70 — 90-х гг. Живопись и скульптура. Музыка.</w:t>
      </w:r>
    </w:p>
    <w:p w14:paraId="19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Тема о творчестве Ф.М. Достоевского начинается с обзора его первого романа – «Бедные люди» (1845-1846). Авторы учебника указывают, что важными чертами творческого стиля писателя уже здесь явились глубокий гуманизм и «чрезвычайно тонкий психологический анализ» [1, с. 206].</w:t>
      </w:r>
    </w:p>
    <w:p w14:paraId="1A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Далее в учебнике подчёркивается связь «Бедных людей» с гоголевской традицией, с повестью «Шинель», с общностью тем произведений: «Это тема о бесправном, безмерно униженном и забитом, маленьком человеке, живущим </w:t>
      </w:r>
      <w:r>
        <w:rPr>
          <w:rFonts w:ascii="Times New Roman" w:hAnsi="Times New Roman"/>
          <w:sz w:val="28"/>
        </w:rPr>
        <w:lastRenderedPageBreak/>
        <w:t>своей замкнутой внутренней жизнью, в условиях, грубо попирающих достоинство человека» [1, c. 206].</w:t>
      </w:r>
    </w:p>
    <w:p w14:paraId="1B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В учебнике описывается каторга и ситуация, предшествовавшая ссылке писателя. Авторы пишут: «Условия каторжного быта и многолетний </w:t>
      </w:r>
      <w:r>
        <w:rPr>
          <w:rFonts w:ascii="Times New Roman" w:hAnsi="Times New Roman"/>
          <w:i/>
          <w:sz w:val="28"/>
        </w:rPr>
        <w:t>отрыв от умственной жизни передовых слоев</w:t>
      </w:r>
      <w:r>
        <w:rPr>
          <w:rFonts w:ascii="Times New Roman" w:hAnsi="Times New Roman"/>
          <w:sz w:val="28"/>
        </w:rPr>
        <w:t xml:space="preserve"> общества наложили глубокий отпечаток на мировоззрение писателя. Он возвращается из Сибири </w:t>
      </w:r>
      <w:r>
        <w:rPr>
          <w:rFonts w:ascii="Times New Roman" w:hAnsi="Times New Roman"/>
          <w:i/>
          <w:sz w:val="28"/>
        </w:rPr>
        <w:t>больным, надломленным человеком</w:t>
      </w:r>
      <w:r>
        <w:rPr>
          <w:rFonts w:ascii="Times New Roman" w:hAnsi="Times New Roman"/>
          <w:sz w:val="28"/>
        </w:rPr>
        <w:t xml:space="preserve">, настроения его окрашиваются в тона религиозного мистицизма. Он </w:t>
      </w:r>
      <w:r>
        <w:rPr>
          <w:rFonts w:ascii="Times New Roman" w:hAnsi="Times New Roman"/>
          <w:i/>
          <w:sz w:val="28"/>
        </w:rPr>
        <w:t>отказывается от общественной борьбы</w:t>
      </w:r>
      <w:r>
        <w:rPr>
          <w:rFonts w:ascii="Times New Roman" w:hAnsi="Times New Roman"/>
          <w:sz w:val="28"/>
        </w:rPr>
        <w:t>, призывает теперь к сближению и примирению сословий и выдвигает на первый план идею религиозно-нравственного возрождения человека» [1, c. 207].</w:t>
      </w:r>
    </w:p>
    <w:p w14:paraId="1C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Как видим, духовный поворот писателя, его преображение трактуется в негативном аспекте. Более того, авторы применяют острые выражения, вроде «отрыв от умственной жизни передовых слоев», «возвращается больным, надломленным человеком». Мы можем отметить, что такой подход совершенно обесценивает дальнейшее творчество писателя, заставляет интерпретировать его наследие через призму некоего пренебрежения. Достоевский здесь представлен как отступник, религиозный мистицизм – как большая ошибка и повод относиться к произведениям писателя критически.</w:t>
      </w:r>
    </w:p>
    <w:p w14:paraId="1D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Далее авторы учебника описывают образ Достоевского как человека безвольного и надломленного. Они пишут: «</w:t>
      </w:r>
      <w:r>
        <w:rPr>
          <w:rFonts w:ascii="Times New Roman" w:hAnsi="Times New Roman"/>
          <w:i/>
          <w:sz w:val="28"/>
        </w:rPr>
        <w:t>Бессилие</w:t>
      </w:r>
      <w:r>
        <w:rPr>
          <w:rFonts w:ascii="Times New Roman" w:hAnsi="Times New Roman"/>
          <w:sz w:val="28"/>
        </w:rPr>
        <w:t xml:space="preserve"> разрешить тяжелые противоречия жизни толкает его к признанию принципа, что «жизнь есть страдание», а </w:t>
      </w:r>
      <w:r>
        <w:rPr>
          <w:rFonts w:ascii="Times New Roman" w:hAnsi="Times New Roman"/>
          <w:i/>
          <w:sz w:val="28"/>
        </w:rPr>
        <w:t>отказ от борьбы</w:t>
      </w:r>
      <w:r>
        <w:rPr>
          <w:rFonts w:ascii="Times New Roman" w:hAnsi="Times New Roman"/>
          <w:sz w:val="28"/>
        </w:rPr>
        <w:t xml:space="preserve"> подсказывает ему лозунг: «Смирись, гордый человек!» [1, c. 207].</w:t>
      </w:r>
    </w:p>
    <w:p w14:paraId="1E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Однако произведения Достоевского осмысливаются по-разному. Так, повесть «Записки из мертвого дома» описана как «замечательная повесть о каторге и каторжанах»</w:t>
      </w:r>
      <w:r>
        <w:rPr>
          <w:rFonts w:ascii="Times New Roman" w:hAnsi="Times New Roman"/>
          <w:color w:val="00000A"/>
          <w:sz w:val="24"/>
        </w:rPr>
        <w:t xml:space="preserve"> </w:t>
      </w:r>
      <w:r>
        <w:rPr>
          <w:rFonts w:ascii="Times New Roman" w:hAnsi="Times New Roman"/>
          <w:sz w:val="28"/>
        </w:rPr>
        <w:t xml:space="preserve">[1, c. 207]. Вопрос, взятый из повести, - «Кто виноват?» интерпретируется как неизбежно направляющий читателей «на оценку того </w:t>
      </w:r>
      <w:r>
        <w:rPr>
          <w:rFonts w:ascii="Times New Roman" w:hAnsi="Times New Roman"/>
          <w:i/>
          <w:sz w:val="28"/>
        </w:rPr>
        <w:t>жестокого социального строя</w:t>
      </w:r>
      <w:r>
        <w:rPr>
          <w:rFonts w:ascii="Times New Roman" w:hAnsi="Times New Roman"/>
          <w:sz w:val="28"/>
        </w:rPr>
        <w:t xml:space="preserve">, который губил духовные богатства русских людей» [1, c. 207]. Таким образом, мы видим, что авторы учебника опираются на </w:t>
      </w:r>
      <w:r>
        <w:rPr>
          <w:rFonts w:ascii="Times New Roman" w:hAnsi="Times New Roman"/>
          <w:sz w:val="28"/>
        </w:rPr>
        <w:lastRenderedPageBreak/>
        <w:t>идеологию того времени, фиксируя именно социальное устройство как причину бедствий народа.</w:t>
      </w:r>
    </w:p>
    <w:p w14:paraId="1F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Социологический подход к интерпретации произведений Достоевского продолжается в анализе романа «Униженные и оскорбленные». Авторы пишут: «противопоставление двух общественных групп в романе дает автору возможность выразительно нарисовать социальные контрасты </w:t>
      </w:r>
      <w:r>
        <w:rPr>
          <w:rFonts w:ascii="Times New Roman" w:hAnsi="Times New Roman"/>
          <w:i/>
          <w:sz w:val="28"/>
        </w:rPr>
        <w:t>капиталистического</w:t>
      </w:r>
      <w:r>
        <w:rPr>
          <w:rFonts w:ascii="Times New Roman" w:hAnsi="Times New Roman"/>
          <w:sz w:val="28"/>
        </w:rPr>
        <w:t xml:space="preserve"> Петербурга» [1, c. 208].</w:t>
      </w:r>
    </w:p>
    <w:p w14:paraId="20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Роман «Преступление и наказание» в рассматриваемом учебнике трактуется в этом же социологическом ключе. Главной ошибкой Раскольникова авторы видят в том, что герой, остро ощущая противоречия капиталистического общества, не присоединяется к обществу борцов за справедливость – к социал-демократам, революционерам того времени. В тексте учебника мы находим: «Родион Раскольников – главный герой романа, бедный студент-разночинец – видит острые противоречия жизни в капиталистическом городе. Но он ищет их разрешения не в организованной борьбе с общественно-политическим строем, как делали это революционеры-демократы, а в индивидуальном бунте личности против установленных законов и общественной морали» [1, c. 208]. </w:t>
      </w:r>
    </w:p>
    <w:p w14:paraId="21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И далее находим: «Несмотря на </w:t>
      </w:r>
      <w:r>
        <w:rPr>
          <w:rFonts w:ascii="Times New Roman" w:hAnsi="Times New Roman"/>
          <w:i/>
          <w:sz w:val="28"/>
        </w:rPr>
        <w:t>явную ложность основной идеи</w:t>
      </w:r>
      <w:r>
        <w:rPr>
          <w:rFonts w:ascii="Times New Roman" w:hAnsi="Times New Roman"/>
          <w:sz w:val="28"/>
        </w:rPr>
        <w:t xml:space="preserve">, роман привлек к себе широкое внимание читателей. Сила реалистической трактовки социальных противоречий эпохи капитализма, глубина и тонкость психологического анализа в произведении делают «Преступление и наказание» одним из выдающихся явлений русской и мировой литературы» [1, c. 209]. </w:t>
      </w:r>
    </w:p>
    <w:p w14:paraId="22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Таким образом, трактовка романа «Преступление и наказание» в учебнике сводится к нескольким позициям:</w:t>
      </w:r>
    </w:p>
    <w:p w14:paraId="23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нищета и скорбь людей в романе вызвана капиталистическим строем,</w:t>
      </w:r>
    </w:p>
    <w:p w14:paraId="24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идея Раскольникова ошибочна в том, что индивидуалистична; ему надо было выбрать иные инструменты борьбы с социальной несправедливостью – присоединиться к революционерам-демократам;</w:t>
      </w:r>
    </w:p>
    <w:p w14:paraId="25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позиция Достоевского ошибочна, так как он выбирает путь христианского смирения;</w:t>
      </w:r>
    </w:p>
    <w:p w14:paraId="26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lastRenderedPageBreak/>
        <w:t>- сила реалистической трактовки делает роман шедевром мировой литературы, несмотря на ошибочную позицию автора; текст сам говорит за себя, показывая читателю верный путь для Раскольникова.</w:t>
      </w:r>
    </w:p>
    <w:p w14:paraId="27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Надо отметить, что далее в учебнике упоминается роман «Бесы». Авторы пишут: «В произведениях Достоевского 70-80-х годов еще резче проявилось </w:t>
      </w:r>
      <w:r>
        <w:rPr>
          <w:rFonts w:ascii="Times New Roman" w:hAnsi="Times New Roman"/>
          <w:i/>
          <w:sz w:val="28"/>
        </w:rPr>
        <w:t>непонимание автором передовых идей</w:t>
      </w:r>
      <w:r>
        <w:rPr>
          <w:rFonts w:ascii="Times New Roman" w:hAnsi="Times New Roman"/>
          <w:sz w:val="28"/>
        </w:rPr>
        <w:t xml:space="preserve"> современного ему общества… В романе «Бесы» … автор </w:t>
      </w:r>
      <w:r>
        <w:rPr>
          <w:rFonts w:ascii="Times New Roman" w:hAnsi="Times New Roman"/>
          <w:i/>
          <w:sz w:val="28"/>
        </w:rPr>
        <w:t>карикатурно изобразил революционны</w:t>
      </w:r>
      <w:r>
        <w:rPr>
          <w:rFonts w:ascii="Times New Roman" w:hAnsi="Times New Roman"/>
          <w:sz w:val="28"/>
        </w:rPr>
        <w:t>х, общественных и литературных деятелей своего времени» [1, c. 209].</w:t>
      </w:r>
    </w:p>
    <w:p w14:paraId="28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Авторы учебника подчеркивается враждебность Достоевского по отношению к правильному курсу развития общественной мысли, ложность идей писателя. Позиция в учебнике выражена однозначно: «В романе без труда обнаруживается </w:t>
      </w:r>
      <w:r>
        <w:rPr>
          <w:rFonts w:ascii="Times New Roman" w:hAnsi="Times New Roman"/>
          <w:i/>
          <w:sz w:val="28"/>
        </w:rPr>
        <w:t>враждебный выпад</w:t>
      </w:r>
      <w:r>
        <w:rPr>
          <w:rFonts w:ascii="Times New Roman" w:hAnsi="Times New Roman"/>
          <w:sz w:val="28"/>
        </w:rPr>
        <w:t xml:space="preserve"> против определенных лиц и революционных течений русской культуры. Социалистические взгляды того времени... показаны в романе </w:t>
      </w:r>
      <w:r>
        <w:rPr>
          <w:rFonts w:ascii="Times New Roman" w:hAnsi="Times New Roman"/>
          <w:i/>
          <w:sz w:val="28"/>
        </w:rPr>
        <w:t>в извращенном виде</w:t>
      </w:r>
      <w:r>
        <w:rPr>
          <w:rFonts w:ascii="Times New Roman" w:hAnsi="Times New Roman"/>
          <w:sz w:val="28"/>
        </w:rPr>
        <w:t xml:space="preserve">, с открытым </w:t>
      </w:r>
      <w:r>
        <w:rPr>
          <w:rFonts w:ascii="Times New Roman" w:hAnsi="Times New Roman"/>
          <w:i/>
          <w:sz w:val="28"/>
        </w:rPr>
        <w:t xml:space="preserve">отказом от заветов </w:t>
      </w:r>
      <w:r>
        <w:rPr>
          <w:rFonts w:ascii="Times New Roman" w:hAnsi="Times New Roman"/>
          <w:sz w:val="28"/>
        </w:rPr>
        <w:t>Белинского, Чернышевского и Добролюбова».</w:t>
      </w:r>
      <w:r>
        <w:rPr>
          <w:rFonts w:ascii="Times New Roman" w:hAnsi="Times New Roman"/>
          <w:color w:val="00000A"/>
          <w:sz w:val="24"/>
        </w:rPr>
        <w:t xml:space="preserve"> </w:t>
      </w:r>
      <w:r>
        <w:rPr>
          <w:rFonts w:ascii="Times New Roman" w:hAnsi="Times New Roman"/>
          <w:sz w:val="28"/>
        </w:rPr>
        <w:t>[1, c. 210].</w:t>
      </w:r>
    </w:p>
    <w:p w14:paraId="29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Такие слова и словосочетания, как «враждебный», «ложный», «в извращенном виде», показывают нам, что творчество Достоевского рассматривается критически, как ложное. Оправдание его произведений идет по пути оправдания реализма. О «Братьях Карамазовых» в учебнике находим: «Писатель ставит в романе задачу убедить читателя, </w:t>
      </w:r>
      <w:r>
        <w:rPr>
          <w:rFonts w:ascii="Times New Roman" w:hAnsi="Times New Roman"/>
          <w:i/>
          <w:sz w:val="28"/>
        </w:rPr>
        <w:t>будто</w:t>
      </w:r>
      <w:r>
        <w:rPr>
          <w:rFonts w:ascii="Times New Roman" w:hAnsi="Times New Roman"/>
          <w:sz w:val="28"/>
        </w:rPr>
        <w:t xml:space="preserve"> спасение от ужасов жизни можно найти только в религии» [1, c. 210]. </w:t>
      </w:r>
    </w:p>
    <w:p w14:paraId="2A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Далее в учебнике обосновывается концепция включения Достоевского в процесс школьного обучения. Выводится формула отношения к его творчеству, приводятся цитаты из непоколебимо авторитетных источников.</w:t>
      </w:r>
    </w:p>
    <w:p w14:paraId="2B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u w:val="single"/>
        </w:rPr>
        <w:t>Таким образом, общая концепция понимания творчества Достоевского</w:t>
      </w:r>
      <w:r>
        <w:rPr>
          <w:rFonts w:ascii="Times New Roman" w:hAnsi="Times New Roman"/>
          <w:sz w:val="28"/>
        </w:rPr>
        <w:t xml:space="preserve"> для советского человека выражена таким образом: «В произведениях Достоевского было немало </w:t>
      </w:r>
      <w:r>
        <w:rPr>
          <w:rFonts w:ascii="Times New Roman" w:hAnsi="Times New Roman"/>
          <w:i/>
          <w:sz w:val="28"/>
        </w:rPr>
        <w:t>противоречивого и ложного</w:t>
      </w:r>
      <w:r>
        <w:rPr>
          <w:rFonts w:ascii="Times New Roman" w:hAnsi="Times New Roman"/>
          <w:sz w:val="28"/>
        </w:rPr>
        <w:t xml:space="preserve">. Передовой </w:t>
      </w:r>
      <w:r>
        <w:rPr>
          <w:rFonts w:ascii="Times New Roman" w:hAnsi="Times New Roman"/>
          <w:i/>
          <w:sz w:val="28"/>
        </w:rPr>
        <w:t>читатель</w:t>
      </w:r>
      <w:r>
        <w:rPr>
          <w:rFonts w:ascii="Times New Roman" w:hAnsi="Times New Roman"/>
          <w:sz w:val="28"/>
        </w:rPr>
        <w:t xml:space="preserve"> явно </w:t>
      </w:r>
      <w:r>
        <w:rPr>
          <w:rFonts w:ascii="Times New Roman" w:hAnsi="Times New Roman"/>
          <w:i/>
          <w:sz w:val="28"/>
        </w:rPr>
        <w:t>опережал писателя</w:t>
      </w:r>
      <w:r>
        <w:rPr>
          <w:rFonts w:ascii="Times New Roman" w:hAnsi="Times New Roman"/>
          <w:sz w:val="28"/>
        </w:rPr>
        <w:t xml:space="preserve"> во взглядах на задачи и характер общественной борьбы. </w:t>
      </w:r>
      <w:r>
        <w:rPr>
          <w:rFonts w:ascii="Times New Roman" w:hAnsi="Times New Roman"/>
          <w:i/>
          <w:sz w:val="28"/>
        </w:rPr>
        <w:t>Ошибка</w:t>
      </w:r>
      <w:r>
        <w:rPr>
          <w:rFonts w:ascii="Times New Roman" w:hAnsi="Times New Roman"/>
          <w:sz w:val="28"/>
        </w:rPr>
        <w:t xml:space="preserve"> Достоевского состояла в том, что все мучительные вопросы общественной </w:t>
      </w:r>
      <w:r>
        <w:rPr>
          <w:rFonts w:ascii="Times New Roman" w:hAnsi="Times New Roman"/>
          <w:sz w:val="28"/>
        </w:rPr>
        <w:lastRenderedPageBreak/>
        <w:t xml:space="preserve">мысли он пытался разрешить в плане психологическом, а не социальном». [1, c. 210]. </w:t>
      </w:r>
    </w:p>
    <w:p w14:paraId="2C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u w:val="single"/>
        </w:rPr>
        <w:t>Оправдание возможности чтения</w:t>
      </w:r>
      <w:r>
        <w:rPr>
          <w:rFonts w:ascii="Times New Roman" w:hAnsi="Times New Roman"/>
          <w:sz w:val="28"/>
        </w:rPr>
        <w:t xml:space="preserve"> его произведений советским читателем обосновывается следующим тезисом: «Но вопреки всяким ложным утопическим теориям реализм в творчестве писателя всегда брал верх над реакционными взглядами. Силой таланта бытописателя, мастерством глубочайшего психологического анализа, остротой поставленных тем и проблем, глубоко сочувственным отношением к «униженным и оскорбленным», к маленьким, незаметным людям Достоевский привлек к себе общее внимание и заслужил мировую известность»</w:t>
      </w:r>
      <w:r>
        <w:rPr>
          <w:rFonts w:ascii="Times New Roman" w:hAnsi="Times New Roman"/>
          <w:color w:val="00000A"/>
          <w:sz w:val="24"/>
        </w:rPr>
        <w:t xml:space="preserve"> </w:t>
      </w:r>
      <w:r>
        <w:rPr>
          <w:rFonts w:ascii="Times New Roman" w:hAnsi="Times New Roman"/>
          <w:sz w:val="28"/>
        </w:rPr>
        <w:t xml:space="preserve">[1, c. 211]. </w:t>
      </w:r>
    </w:p>
    <w:p w14:paraId="2D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 xml:space="preserve">Далее авторы учебника ссылаются на Горького, приводя цитату классика советской литературы, непоколебимого авторитета и родоначальника соцреализма, о том, что гениальность Достоевского неоспорима. </w:t>
      </w:r>
    </w:p>
    <w:p w14:paraId="2E000000" w14:textId="77777777" w:rsidR="0063451F" w:rsidRDefault="00B96A16">
      <w:pPr>
        <w:spacing w:after="0" w:line="360" w:lineRule="auto"/>
        <w:ind w:firstLine="709"/>
        <w:jc w:val="both"/>
        <w:rPr>
          <w:rFonts w:ascii="Times New Roman" w:hAnsi="Times New Roman"/>
          <w:sz w:val="28"/>
        </w:rPr>
      </w:pPr>
      <w:r>
        <w:rPr>
          <w:rFonts w:ascii="Times New Roman" w:hAnsi="Times New Roman"/>
          <w:sz w:val="28"/>
        </w:rPr>
        <w:t>Опираясь на официальные авторитетные мнения по поводу творчества Достоевского, авторы смогли включить параграф о его творчестве в обзорную главу.</w:t>
      </w:r>
    </w:p>
    <w:p w14:paraId="2F000000" w14:textId="77777777" w:rsidR="0063451F" w:rsidRDefault="0063451F">
      <w:pPr>
        <w:spacing w:after="0" w:line="360" w:lineRule="auto"/>
        <w:ind w:firstLine="709"/>
        <w:jc w:val="both"/>
        <w:rPr>
          <w:rFonts w:ascii="Times New Roman" w:hAnsi="Times New Roman"/>
          <w:color w:val="222222"/>
          <w:sz w:val="28"/>
        </w:rPr>
      </w:pPr>
    </w:p>
    <w:p w14:paraId="30000000" w14:textId="77777777" w:rsidR="0063451F" w:rsidRDefault="00B96A16">
      <w:pPr>
        <w:spacing w:after="0" w:line="360" w:lineRule="auto"/>
        <w:ind w:firstLine="709"/>
        <w:jc w:val="center"/>
        <w:rPr>
          <w:rFonts w:ascii="Times New Roman" w:hAnsi="Times New Roman"/>
          <w:color w:val="00000A"/>
          <w:sz w:val="24"/>
        </w:rPr>
      </w:pPr>
      <w:r>
        <w:rPr>
          <w:rFonts w:ascii="Times New Roman" w:hAnsi="Times New Roman"/>
          <w:color w:val="00000A"/>
          <w:sz w:val="24"/>
        </w:rPr>
        <w:t>СПИСОК ЛИТЕРАТУРЫ</w:t>
      </w:r>
    </w:p>
    <w:p w14:paraId="31000000" w14:textId="77777777" w:rsidR="0063451F" w:rsidRDefault="00B96A16">
      <w:pPr>
        <w:spacing w:after="0" w:line="360" w:lineRule="auto"/>
        <w:ind w:firstLine="709"/>
        <w:jc w:val="both"/>
        <w:rPr>
          <w:rFonts w:ascii="Times New Roman" w:hAnsi="Times New Roman"/>
          <w:color w:val="00000A"/>
          <w:sz w:val="24"/>
        </w:rPr>
      </w:pPr>
      <w:r>
        <w:rPr>
          <w:rFonts w:ascii="Times New Roman" w:hAnsi="Times New Roman"/>
          <w:color w:val="00000A"/>
          <w:sz w:val="24"/>
        </w:rPr>
        <w:t>1.</w:t>
      </w:r>
      <w:r>
        <w:rPr>
          <w:rFonts w:ascii="Times New Roman" w:hAnsi="Times New Roman"/>
          <w:color w:val="00000A"/>
          <w:sz w:val="24"/>
        </w:rPr>
        <w:tab/>
        <w:t xml:space="preserve">Зерчанинов А.А., </w:t>
      </w:r>
      <w:proofErr w:type="spellStart"/>
      <w:r>
        <w:rPr>
          <w:rFonts w:ascii="Times New Roman" w:hAnsi="Times New Roman"/>
          <w:color w:val="00000A"/>
          <w:sz w:val="24"/>
        </w:rPr>
        <w:t>Райхин</w:t>
      </w:r>
      <w:proofErr w:type="spellEnd"/>
      <w:r>
        <w:rPr>
          <w:rFonts w:ascii="Times New Roman" w:hAnsi="Times New Roman"/>
          <w:color w:val="00000A"/>
          <w:sz w:val="24"/>
        </w:rPr>
        <w:t xml:space="preserve"> Д.Я. Русская литература. Учебник для средней школы. 9 класс. </w:t>
      </w:r>
      <w:proofErr w:type="spellStart"/>
      <w:r>
        <w:rPr>
          <w:rFonts w:ascii="Times New Roman" w:hAnsi="Times New Roman"/>
          <w:color w:val="00000A"/>
          <w:sz w:val="24"/>
        </w:rPr>
        <w:t>Изд-ние</w:t>
      </w:r>
      <w:proofErr w:type="spellEnd"/>
      <w:r>
        <w:rPr>
          <w:rFonts w:ascii="Times New Roman" w:hAnsi="Times New Roman"/>
          <w:color w:val="00000A"/>
          <w:sz w:val="24"/>
        </w:rPr>
        <w:t xml:space="preserve"> 24. -М.: Изд-во «Просвещение», 1965.</w:t>
      </w:r>
    </w:p>
    <w:p w14:paraId="32000000" w14:textId="77777777" w:rsidR="0063451F" w:rsidRDefault="00B96A16">
      <w:pPr>
        <w:spacing w:after="0" w:line="360" w:lineRule="auto"/>
        <w:ind w:firstLine="709"/>
        <w:jc w:val="both"/>
        <w:rPr>
          <w:rFonts w:ascii="Times New Roman" w:hAnsi="Times New Roman"/>
          <w:color w:val="222222"/>
          <w:sz w:val="24"/>
        </w:rPr>
      </w:pPr>
      <w:r>
        <w:rPr>
          <w:rFonts w:ascii="Times New Roman" w:hAnsi="Times New Roman"/>
          <w:color w:val="222222"/>
          <w:sz w:val="24"/>
        </w:rPr>
        <w:t>2.</w:t>
      </w:r>
      <w:r>
        <w:rPr>
          <w:rFonts w:ascii="Times New Roman" w:hAnsi="Times New Roman"/>
          <w:color w:val="222222"/>
          <w:sz w:val="24"/>
        </w:rPr>
        <w:tab/>
        <w:t>Касаткина Т. Стенограмма из «Филологического журнала» (№ 3. 2024. С. 269-321.) //</w:t>
      </w:r>
      <w:proofErr w:type="spellStart"/>
      <w:r>
        <w:rPr>
          <w:rFonts w:ascii="Times New Roman" w:hAnsi="Times New Roman"/>
          <w:color w:val="222222"/>
          <w:sz w:val="24"/>
        </w:rPr>
        <w:t>https</w:t>
      </w:r>
      <w:proofErr w:type="spellEnd"/>
      <w:r>
        <w:rPr>
          <w:rFonts w:ascii="Times New Roman" w:hAnsi="Times New Roman"/>
          <w:color w:val="222222"/>
          <w:sz w:val="24"/>
        </w:rPr>
        <w:t>://dostmirkult.ru/</w:t>
      </w:r>
      <w:proofErr w:type="spellStart"/>
      <w:r>
        <w:rPr>
          <w:rFonts w:ascii="Times New Roman" w:hAnsi="Times New Roman"/>
          <w:color w:val="222222"/>
          <w:sz w:val="24"/>
        </w:rPr>
        <w:t>images</w:t>
      </w:r>
      <w:proofErr w:type="spellEnd"/>
      <w:r>
        <w:rPr>
          <w:rFonts w:ascii="Times New Roman" w:hAnsi="Times New Roman"/>
          <w:color w:val="222222"/>
          <w:sz w:val="24"/>
        </w:rPr>
        <w:t>/2024-3/12_Kasatkina_269-321.pdf.</w:t>
      </w:r>
    </w:p>
    <w:sectPr w:rsidR="0063451F">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1F"/>
    <w:rsid w:val="000E31F1"/>
    <w:rsid w:val="00372498"/>
    <w:rsid w:val="004C5375"/>
    <w:rsid w:val="0063451F"/>
    <w:rsid w:val="00B96A16"/>
    <w:rsid w:val="00D8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29CB"/>
  <w15:docId w15:val="{6CA399D1-8132-2842-819A-8BA10100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4C53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Елизавета Глущенко</cp:lastModifiedBy>
  <cp:revision>2</cp:revision>
  <cp:lastPrinted>2025-05-04T20:53:00Z</cp:lastPrinted>
  <dcterms:created xsi:type="dcterms:W3CDTF">2025-05-04T20:53:00Z</dcterms:created>
  <dcterms:modified xsi:type="dcterms:W3CDTF">2025-05-04T20:53:00Z</dcterms:modified>
</cp:coreProperties>
</file>