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CAC2" w14:textId="77777777" w:rsidR="0080080A" w:rsidRPr="006E42CD" w:rsidRDefault="0080080A" w:rsidP="0080080A">
      <w:pPr>
        <w:jc w:val="center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УДК 347.61</w:t>
      </w:r>
      <w:r w:rsidRPr="006E42CD">
        <w:rPr>
          <w:rFonts w:ascii="Times New Roman" w:hAnsi="Times New Roman" w:cs="Times New Roman"/>
          <w:sz w:val="20"/>
          <w:szCs w:val="20"/>
        </w:rPr>
        <w:br/>
        <w:t>Особенности правоотношений детей</w:t>
      </w:r>
      <w:r w:rsidRPr="006E42C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Болотбеков Н. Ш</w:t>
      </w:r>
      <w:r w:rsidRPr="006E42CD">
        <w:rPr>
          <w:rFonts w:ascii="Times New Roman" w:hAnsi="Times New Roman" w:cs="Times New Roman"/>
          <w:sz w:val="20"/>
          <w:szCs w:val="20"/>
        </w:rPr>
        <w:t>, студенты 1 курса</w:t>
      </w:r>
      <w:r w:rsidRPr="006E42CD">
        <w:rPr>
          <w:rFonts w:ascii="Times New Roman" w:hAnsi="Times New Roman" w:cs="Times New Roman"/>
          <w:sz w:val="20"/>
          <w:szCs w:val="20"/>
        </w:rPr>
        <w:br/>
        <w:t>Научный руководитель:</w:t>
      </w:r>
      <w:r>
        <w:rPr>
          <w:rFonts w:ascii="Times New Roman" w:hAnsi="Times New Roman" w:cs="Times New Roman"/>
          <w:sz w:val="20"/>
          <w:szCs w:val="20"/>
        </w:rPr>
        <w:t xml:space="preserve"> Кутепов О.Е</w:t>
      </w:r>
      <w:r w:rsidRPr="006E42CD">
        <w:rPr>
          <w:rFonts w:ascii="Times New Roman" w:hAnsi="Times New Roman" w:cs="Times New Roman"/>
          <w:sz w:val="20"/>
          <w:szCs w:val="20"/>
        </w:rPr>
        <w:t>, к. ю. н., доцент</w:t>
      </w:r>
      <w:r w:rsidRPr="006E42CD">
        <w:rPr>
          <w:rFonts w:ascii="Times New Roman" w:hAnsi="Times New Roman" w:cs="Times New Roman"/>
          <w:sz w:val="20"/>
          <w:szCs w:val="20"/>
        </w:rPr>
        <w:br/>
        <w:t>Калужский филиал Финуниверситета, Калуга</w:t>
      </w:r>
    </w:p>
    <w:p w14:paraId="08F236F1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Аннотация. В статье рассматриваются особенности правоотношений с участием детей в российском праве. Анализируются правовой статус несовершеннолетних, их дееспособность, имущественные и неимущественные права, а также участие в семейных и гражданских правоотношениях. Особое внимание уделено международным стандартам защиты прав детей и их имплементации в национальное законодательство.</w:t>
      </w:r>
    </w:p>
    <w:p w14:paraId="4F327372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Ключевые слова: несовершеннолетние, правоотношения, дееспособность, семейное право, гражданское право, права ребенка, Конвенция о правах ребенка.</w:t>
      </w:r>
    </w:p>
    <w:p w14:paraId="5D83C995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Введение</w:t>
      </w:r>
    </w:p>
    <w:p w14:paraId="23D94BEC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Правоотношения с участием детей представляют собой особую категорию юридических отношений, обусловленных возрастными и психофизиологическими особенностями несовершеннолетних. Российское законодательство, следуя международным стандартам, предоставляет детям особую правовую защиту, признавая их субъектами права с момента рождения. </w:t>
      </w:r>
    </w:p>
    <w:p w14:paraId="62425AB3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Правовой статус несовершеннолетних</w:t>
      </w:r>
    </w:p>
    <w:p w14:paraId="269E672F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Согласно статье 54 Семейного кодекса Российской Федерации, каждый ребенок имеет право жить и воспитываться в семье, знать своих родителей, право на их заботу и защиту своих интересов. Несовершеннолетние обладают правоспособностью с момента рождения, однако объем их дееспособности зависит от возраста: </w:t>
      </w:r>
    </w:p>
    <w:p w14:paraId="25E94DF8" w14:textId="77777777" w:rsidR="0080080A" w:rsidRPr="006E42CD" w:rsidRDefault="0080080A" w:rsidP="008008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до 6 лет — полностью недееспособны;</w:t>
      </w:r>
    </w:p>
    <w:p w14:paraId="0260D90C" w14:textId="77777777" w:rsidR="0080080A" w:rsidRPr="006E42CD" w:rsidRDefault="0080080A" w:rsidP="008008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с 6 до 14 лет — частично дееспособны, могут совершать мелкие бытовые сделки с согласия законных представителей;</w:t>
      </w:r>
    </w:p>
    <w:p w14:paraId="58734C71" w14:textId="77777777" w:rsidR="0080080A" w:rsidRPr="006E42CD" w:rsidRDefault="0080080A" w:rsidP="0080080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с 14 до 18 лет — ограниченно дееспособны, могут самостоятельно распоряжаться своими доходами, осуществлять авторские и изобретательские права. </w:t>
      </w:r>
    </w:p>
    <w:p w14:paraId="5A4875E6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Полная дееспособность наступает с 18 лет или ранее в случае эмансипации, заключения брака или ведения предпринимательской деятельности с согласия родителей. </w:t>
      </w:r>
    </w:p>
    <w:p w14:paraId="28DFEA26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Семейные правоотношения</w:t>
      </w:r>
    </w:p>
    <w:p w14:paraId="3126755E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В семейных правоотношениях дети имеют право на заботу, воспитание и защиту со стороны родителей. Родители несут равные права и обязанности в отношении своих детей, независимо от того, состоят ли они в браке. В случае нарушения прав ребенка, он имеет право на защиту, включая обращение в органы опеки и попечительства, а также в суд. </w:t>
      </w:r>
    </w:p>
    <w:p w14:paraId="2B716E84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Гражданские правоотношения</w:t>
      </w:r>
    </w:p>
    <w:p w14:paraId="39A98FDA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Несовершеннолетние могут быть участниками гражданских правоотношений в пределах своей дееспособности. С 14 лет они вправе самостоятельно совершать сделки, не требующие нотариального удостоверения или государственной регистрации, а также распоряжаться своими доходами. С 16 лет возможно занятие предпринимательской деятельностью с согласия родителей или опекунов. </w:t>
      </w:r>
    </w:p>
    <w:p w14:paraId="39006621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Международные стандарты защиты прав детей</w:t>
      </w:r>
    </w:p>
    <w:p w14:paraId="5F5AC1D9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Россия является участником Конвенции о правах ребенка, которая устанавливает международные стандарты в области защиты прав детей. Конвенция подчеркивает приоритет интересов ребенка во всех действиях, касающихся детей, и обязывает государства-участники обеспечивать защиту прав детей на жизнь, развитие, участие и уважение их мнения. </w:t>
      </w:r>
    </w:p>
    <w:p w14:paraId="37CB9513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lastRenderedPageBreak/>
        <w:t>Заключение</w:t>
      </w:r>
    </w:p>
    <w:p w14:paraId="1822BB51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Особенности правоотношений с участием детей обусловлены необходимостью обеспечения их прав и интересов с учетом возрастных и психофизиологических особенностей. Российское законодательство, следуя международным стандартам, предоставляет детям особую правовую защиту, признавая их полноценными субъектами права. В то же время, эффективная реализация прав детей требует постоянного совершенствования законодательства и практики его применения. </w:t>
      </w:r>
    </w:p>
    <w:p w14:paraId="0778DBDC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Библиографический список</w:t>
      </w:r>
    </w:p>
    <w:p w14:paraId="42973AB3" w14:textId="77777777" w:rsidR="0080080A" w:rsidRPr="006E42CD" w:rsidRDefault="0080080A" w:rsidP="008008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Семейный кодекс Российской Федерации от 29.12.1995 N 223-ФЗ.</w:t>
      </w:r>
    </w:p>
    <w:p w14:paraId="3EB3AC36" w14:textId="77777777" w:rsidR="0080080A" w:rsidRPr="006E42CD" w:rsidRDefault="0080080A" w:rsidP="008008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Гражданский кодекс Российской Федерации (часть первая) от 30.11.1994 N 51-ФЗ.</w:t>
      </w:r>
    </w:p>
    <w:p w14:paraId="0DE25C87" w14:textId="77777777" w:rsidR="0080080A" w:rsidRPr="006E42CD" w:rsidRDefault="0080080A" w:rsidP="008008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Конвенция о правах ребенка от 20.11.1989.</w:t>
      </w:r>
    </w:p>
    <w:p w14:paraId="40045067" w14:textId="77777777" w:rsidR="0080080A" w:rsidRPr="006E42CD" w:rsidRDefault="0080080A" w:rsidP="008008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 xml:space="preserve">Гринева А.В. Особенности правоотношения по воспитанию и содержанию детей несовершеннолетних родителей // Вестник ТвГУ. Серия: Право. – 2024. – №2. – С. 80-88. </w:t>
      </w:r>
    </w:p>
    <w:p w14:paraId="008D6374" w14:textId="77777777" w:rsidR="0080080A" w:rsidRPr="006E42CD" w:rsidRDefault="0080080A" w:rsidP="008008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E42CD">
        <w:rPr>
          <w:rFonts w:ascii="Times New Roman" w:hAnsi="Times New Roman" w:cs="Times New Roman"/>
          <w:sz w:val="20"/>
          <w:szCs w:val="20"/>
        </w:rPr>
        <w:t>Суханова К.А. Особенности правового регулирования отношений с участием детей в международном частном праве // Молодой ученый. – 2023. – №47 (494). – С. 368-369.</w:t>
      </w:r>
    </w:p>
    <w:p w14:paraId="4B2CF90F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5B9CD4" w14:textId="77777777" w:rsidR="0080080A" w:rsidRPr="006E42CD" w:rsidRDefault="0080080A" w:rsidP="0080080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C30A53" w14:textId="77777777" w:rsidR="00E63755" w:rsidRDefault="00E63755"/>
    <w:sectPr w:rsidR="00E63755" w:rsidSect="00E11FA6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38E7"/>
    <w:multiLevelType w:val="multilevel"/>
    <w:tmpl w:val="7B14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C391F"/>
    <w:multiLevelType w:val="multilevel"/>
    <w:tmpl w:val="57F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297885">
    <w:abstractNumId w:val="1"/>
  </w:num>
  <w:num w:numId="2" w16cid:durableId="17386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A"/>
    <w:rsid w:val="006D0580"/>
    <w:rsid w:val="0080080A"/>
    <w:rsid w:val="00AF141C"/>
    <w:rsid w:val="00E11FA6"/>
    <w:rsid w:val="00E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2B3B"/>
  <w15:chartTrackingRefBased/>
  <w15:docId w15:val="{49C315F7-D89D-4D11-A70B-CDB7B6E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0A"/>
  </w:style>
  <w:style w:type="paragraph" w:styleId="Heading1">
    <w:name w:val="heading 1"/>
    <w:basedOn w:val="Normal"/>
    <w:next w:val="Normal"/>
    <w:link w:val="Heading1Char"/>
    <w:uiPriority w:val="9"/>
    <w:qFormat/>
    <w:rsid w:val="0080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Нурбек</cp:lastModifiedBy>
  <cp:revision>1</cp:revision>
  <dcterms:created xsi:type="dcterms:W3CDTF">2025-05-28T21:17:00Z</dcterms:created>
  <dcterms:modified xsi:type="dcterms:W3CDTF">2025-05-28T21:18:00Z</dcterms:modified>
</cp:coreProperties>
</file>