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7D8" w14:textId="77777777" w:rsidR="002F7F80" w:rsidRDefault="002F7F80" w:rsidP="007D270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1F025E" w14:textId="77777777" w:rsidR="002F7F80" w:rsidRPr="002F7F80" w:rsidRDefault="006702FD" w:rsidP="007D27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УДК 373.31</w:t>
      </w:r>
    </w:p>
    <w:p w14:paraId="44ADC156" w14:textId="73230003" w:rsidR="002F7F80" w:rsidRPr="002F7F80" w:rsidRDefault="00354E3E" w:rsidP="007D270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Бирверт</w:t>
      </w:r>
      <w:r w:rsidR="002F7F8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Арина Сергеевна</w:t>
      </w:r>
      <w:r w:rsidR="002F7F80" w:rsidRPr="002F7F80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</w:p>
    <w:p w14:paraId="58DEDA01" w14:textId="7A6BCD27" w:rsidR="002F7F80" w:rsidRPr="002F7F80" w:rsidRDefault="00354E3E" w:rsidP="007D2707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Учитель начальных классов</w:t>
      </w:r>
    </w:p>
    <w:p w14:paraId="785E496D" w14:textId="7EA8A320" w:rsidR="002F7F80" w:rsidRPr="002F7F80" w:rsidRDefault="00354E3E" w:rsidP="007D27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54E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Муниципальное автономное общеобразовательное учреждение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br/>
        <w:t>гимназия №4 г. Тюмень</w:t>
      </w:r>
      <w:r w:rsidR="002F7F80" w:rsidRPr="002F7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14:paraId="5433DE78" w14:textId="77777777" w:rsidR="002F7F80" w:rsidRDefault="002F7F80" w:rsidP="007D2707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F7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Россия, г. Тюмень, </w:t>
      </w:r>
      <w:hyperlink r:id="rId8" w:history="1">
        <w:r w:rsidRPr="00415227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arinag</w:t>
        </w:r>
        <w:r w:rsidRPr="00415227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eastAsia="ru-RU"/>
          </w:rPr>
          <w:t>424@</w:t>
        </w:r>
        <w:r w:rsidRPr="00415227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gmail</w:t>
        </w:r>
        <w:r w:rsidRPr="00415227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eastAsia="ru-RU"/>
          </w:rPr>
          <w:t>.</w:t>
        </w:r>
        <w:r w:rsidRPr="00415227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com</w:t>
        </w:r>
      </w:hyperlink>
      <w:r w:rsidR="00B2301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1996087" w14:textId="02888708" w:rsidR="00354E3E" w:rsidRPr="002F7F80" w:rsidRDefault="00354E3E" w:rsidP="00354E3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Кукарских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Виктория Максимовна</w:t>
      </w:r>
      <w:r w:rsidRPr="002F7F80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</w:p>
    <w:p w14:paraId="4418D4AA" w14:textId="77777777" w:rsidR="00354E3E" w:rsidRPr="002F7F80" w:rsidRDefault="00354E3E" w:rsidP="00354E3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Учитель начальных классов</w:t>
      </w:r>
    </w:p>
    <w:p w14:paraId="07A34B63" w14:textId="1F64ADC7" w:rsidR="00354E3E" w:rsidRPr="002F7F80" w:rsidRDefault="00354E3E" w:rsidP="00354E3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54E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Муниципальное автономное общеобразовательное учреждение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br/>
        <w:t>гимназия №4 г. Тюмень</w:t>
      </w:r>
      <w:r w:rsidRPr="002F7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14:paraId="686B71C8" w14:textId="40DAD875" w:rsidR="00354E3E" w:rsidRPr="00415227" w:rsidRDefault="00415227" w:rsidP="0041522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F7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Россия, г. Тюмень, </w:t>
      </w:r>
      <w:r w:rsidRPr="00415227">
        <w:rPr>
          <w:rFonts w:ascii="Times New Roman" w:hAnsi="Times New Roman"/>
          <w:i/>
          <w:iCs/>
          <w:sz w:val="24"/>
          <w:szCs w:val="24"/>
        </w:rPr>
        <w:t>kukarskikh.viktoria@gmail.com</w:t>
      </w:r>
    </w:p>
    <w:p w14:paraId="4E6D54EA" w14:textId="77777777" w:rsidR="00415227" w:rsidRDefault="00415227" w:rsidP="00354E3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1AC58097" w14:textId="7CF8FF09" w:rsidR="002F7F80" w:rsidRPr="00354E3E" w:rsidRDefault="00354E3E" w:rsidP="00354E3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54E3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РАЗВИТИЕ ПРОСТРАНСТВЕННОГО МЫШЛЕНИЯ МЛАДШИХ ШКОЛЬНИКОВ С ПОМОЩЬЮ ОБРАЗОВАТЕЛЬНОГО ВЕБ-КВЕСТА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54E3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 УЧЕБНОЙ ДЕЯТЕЛЬНОСТИ</w:t>
      </w:r>
      <w:r w:rsidR="006702FD" w:rsidRPr="00354E3E">
        <w:rPr>
          <w:rFonts w:ascii="Times New Roman" w:hAnsi="Times New Roman"/>
          <w:b/>
          <w:bCs/>
          <w:iCs/>
          <w:sz w:val="28"/>
          <w:szCs w:val="28"/>
          <w:lang w:eastAsia="ru-RU"/>
        </w:rPr>
        <w:br/>
      </w:r>
    </w:p>
    <w:p w14:paraId="25E2ED6F" w14:textId="797B0D07" w:rsidR="00F733CA" w:rsidRPr="00962C95" w:rsidRDefault="002F7F80" w:rsidP="007D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7F80">
        <w:rPr>
          <w:rFonts w:ascii="Times New Roman" w:hAnsi="Times New Roman"/>
          <w:b/>
          <w:sz w:val="24"/>
          <w:szCs w:val="24"/>
          <w:lang w:eastAsia="ru-RU"/>
        </w:rPr>
        <w:t>Аннотация. </w:t>
      </w:r>
      <w:r w:rsidR="00F733CA" w:rsidRPr="00F733CA">
        <w:rPr>
          <w:rFonts w:ascii="Times New Roman" w:hAnsi="Times New Roman"/>
          <w:sz w:val="24"/>
          <w:szCs w:val="24"/>
          <w:lang w:eastAsia="ru-RU"/>
        </w:rPr>
        <w:t xml:space="preserve">В статье рассматриваются пути эффективного использования </w:t>
      </w:r>
      <w:r w:rsidR="00F733C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54E3E">
        <w:rPr>
          <w:rFonts w:ascii="Times New Roman" w:hAnsi="Times New Roman"/>
          <w:sz w:val="24"/>
          <w:szCs w:val="24"/>
          <w:lang w:eastAsia="ru-RU"/>
        </w:rPr>
        <w:t>учебной</w:t>
      </w:r>
      <w:r w:rsidR="00F733CA">
        <w:rPr>
          <w:rFonts w:ascii="Times New Roman" w:hAnsi="Times New Roman"/>
          <w:sz w:val="24"/>
          <w:szCs w:val="24"/>
          <w:lang w:eastAsia="ru-RU"/>
        </w:rPr>
        <w:t xml:space="preserve"> деятельности возможностей </w:t>
      </w:r>
      <w:r w:rsidR="00354E3E">
        <w:rPr>
          <w:rFonts w:ascii="Times New Roman" w:hAnsi="Times New Roman"/>
          <w:sz w:val="24"/>
          <w:szCs w:val="24"/>
          <w:lang w:eastAsia="ru-RU"/>
        </w:rPr>
        <w:t>образовательного веб-квеста</w:t>
      </w:r>
      <w:r w:rsidR="00F733CA" w:rsidRPr="00F73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3CA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354E3E">
        <w:rPr>
          <w:rFonts w:ascii="Times New Roman" w:hAnsi="Times New Roman"/>
          <w:sz w:val="24"/>
          <w:szCs w:val="24"/>
          <w:lang w:eastAsia="ru-RU"/>
        </w:rPr>
        <w:t>развития пространственного мышления младших школьников</w:t>
      </w:r>
      <w:r w:rsidR="00F733CA" w:rsidRPr="00F733CA">
        <w:rPr>
          <w:rFonts w:ascii="Times New Roman" w:hAnsi="Times New Roman"/>
          <w:sz w:val="24"/>
          <w:szCs w:val="24"/>
          <w:lang w:eastAsia="ru-RU"/>
        </w:rPr>
        <w:t>.</w:t>
      </w:r>
      <w:r w:rsidRPr="002F7F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33CA" w:rsidRPr="007E3F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Автор</w:t>
      </w:r>
      <w:r w:rsidR="007E3FC6" w:rsidRPr="00962C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="00F733CA" w:rsidRPr="007E3F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представля</w:t>
      </w:r>
      <w:r w:rsidR="007E3FC6" w:rsidRPr="00962C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="00F733CA" w:rsidRPr="007E3F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F733CA" w:rsidRPr="00F733CA">
        <w:rPr>
          <w:rFonts w:ascii="Times New Roman" w:hAnsi="Times New Roman"/>
          <w:sz w:val="24"/>
          <w:szCs w:val="24"/>
          <w:lang w:eastAsia="ru-RU"/>
        </w:rPr>
        <w:t xml:space="preserve"> методы </w:t>
      </w:r>
      <w:r w:rsidR="00354E3E">
        <w:rPr>
          <w:rFonts w:ascii="Times New Roman" w:hAnsi="Times New Roman"/>
          <w:sz w:val="24"/>
          <w:szCs w:val="24"/>
          <w:lang w:eastAsia="ru-RU"/>
        </w:rPr>
        <w:t>и приемы работы с образовательными веб-квестами</w:t>
      </w:r>
      <w:r w:rsidR="00962C95">
        <w:rPr>
          <w:rFonts w:ascii="Times New Roman" w:hAnsi="Times New Roman"/>
          <w:sz w:val="24"/>
          <w:szCs w:val="24"/>
          <w:lang w:eastAsia="ru-RU"/>
        </w:rPr>
        <w:t xml:space="preserve">, чтобы 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 xml:space="preserve">выявить наиболее эффективный с точки зрения </w:t>
      </w:r>
      <w:r w:rsidR="00354E3E">
        <w:rPr>
          <w:rFonts w:ascii="Times New Roman" w:hAnsi="Times New Roman"/>
          <w:sz w:val="24"/>
          <w:szCs w:val="24"/>
          <w:lang w:eastAsia="ru-RU"/>
        </w:rPr>
        <w:t>развития пространственного мышления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>.</w:t>
      </w:r>
      <w:r w:rsidR="00962C95" w:rsidRPr="00962C9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>Авторами был</w:t>
      </w:r>
      <w:r w:rsidR="00354E3E">
        <w:rPr>
          <w:rFonts w:ascii="Times New Roman" w:hAnsi="Times New Roman"/>
          <w:sz w:val="24"/>
          <w:szCs w:val="24"/>
          <w:lang w:eastAsia="ru-RU"/>
        </w:rPr>
        <w:t>и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 xml:space="preserve"> составлен</w:t>
      </w:r>
      <w:r w:rsidR="00354E3E">
        <w:rPr>
          <w:rFonts w:ascii="Times New Roman" w:hAnsi="Times New Roman"/>
          <w:sz w:val="24"/>
          <w:szCs w:val="24"/>
          <w:lang w:eastAsia="ru-RU"/>
        </w:rPr>
        <w:t>ы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E3E">
        <w:rPr>
          <w:rFonts w:ascii="Times New Roman" w:hAnsi="Times New Roman"/>
          <w:sz w:val="24"/>
          <w:szCs w:val="24"/>
          <w:lang w:eastAsia="ru-RU"/>
        </w:rPr>
        <w:t>методические рекомендации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 xml:space="preserve"> для использования в работе с младшими школьниками </w:t>
      </w:r>
      <w:r w:rsidR="00354E3E">
        <w:rPr>
          <w:rFonts w:ascii="Times New Roman" w:hAnsi="Times New Roman"/>
          <w:sz w:val="24"/>
          <w:szCs w:val="24"/>
          <w:lang w:eastAsia="ru-RU"/>
        </w:rPr>
        <w:t>образовательных веб-квестов</w:t>
      </w:r>
      <w:r w:rsidR="00962C95" w:rsidRPr="00962C95">
        <w:rPr>
          <w:rFonts w:ascii="Times New Roman" w:hAnsi="Times New Roman"/>
          <w:sz w:val="24"/>
          <w:szCs w:val="24"/>
          <w:lang w:eastAsia="ru-RU"/>
        </w:rPr>
        <w:t>.</w:t>
      </w:r>
    </w:p>
    <w:p w14:paraId="0DBB873B" w14:textId="47AE0349" w:rsidR="002F7F80" w:rsidRPr="00B2301A" w:rsidRDefault="002F7F80" w:rsidP="007D2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F80">
        <w:rPr>
          <w:rFonts w:ascii="Times New Roman" w:hAnsi="Times New Roman"/>
          <w:b/>
          <w:sz w:val="24"/>
          <w:szCs w:val="24"/>
          <w:lang w:eastAsia="ru-RU"/>
        </w:rPr>
        <w:t xml:space="preserve">Ключевые слова. </w:t>
      </w:r>
      <w:r w:rsidR="00354E3E">
        <w:rPr>
          <w:rFonts w:ascii="Times New Roman" w:hAnsi="Times New Roman"/>
          <w:sz w:val="24"/>
          <w:szCs w:val="24"/>
          <w:lang w:eastAsia="ru-RU"/>
        </w:rPr>
        <w:t>Ш</w:t>
      </w:r>
      <w:r w:rsidR="00B2301A">
        <w:rPr>
          <w:rFonts w:ascii="Times New Roman" w:hAnsi="Times New Roman"/>
          <w:sz w:val="24"/>
          <w:szCs w:val="24"/>
          <w:lang w:eastAsia="ru-RU"/>
        </w:rPr>
        <w:t>кольники</w:t>
      </w:r>
      <w:r w:rsidRPr="00B2301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54E3E">
        <w:rPr>
          <w:rFonts w:ascii="Times New Roman" w:hAnsi="Times New Roman"/>
          <w:sz w:val="24"/>
          <w:szCs w:val="24"/>
          <w:lang w:eastAsia="ru-RU"/>
        </w:rPr>
        <w:t>веб-квест, пространственное мышление.</w:t>
      </w:r>
    </w:p>
    <w:p w14:paraId="6E3F95FB" w14:textId="77777777" w:rsidR="002F7F80" w:rsidRPr="00B2301A" w:rsidRDefault="002F7F80" w:rsidP="007D2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76E2D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195192787"/>
      <w:r w:rsidRPr="00354E3E">
        <w:rPr>
          <w:rFonts w:ascii="Times New Roman" w:hAnsi="Times New Roman"/>
          <w:sz w:val="24"/>
          <w:szCs w:val="24"/>
        </w:rPr>
        <w:t>Современное общество все больше нуждается в личности, которая разносторонне развита и обладает высоким интеллектуальным потенциалом. Такой человек должен быть способен не просто адаптироваться к постоянно меняющимся условиям, но и обладать умением внести определенную новизну, способствуя общественному развитию. Такая личность должна уметь генерировать новые идеи, способствующие социальному прогрессу. Сложно представить описанную выше личность без развитого пространственного мышления.</w:t>
      </w:r>
      <w:bookmarkEnd w:id="0"/>
    </w:p>
    <w:p w14:paraId="1FE970BB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Так, необходимость формирования пространственного мышления подтверждается требованиями Федерального Государственного Образовательного Стандарта Начального общего образования. В предметных результатах по освоению курса «Математика» отражено, что учебный процесс должен способствовать развитию пространственного мышления учащихся. Младшие школьники к концу 4 класса должны овладеть «умением распознавать, изображать (от руки) и выполнять построение геометрических фигур (с заданными измерениями) с помощью чертежных инструментов; овладеть простейшими способами измерения длин, площадей» [ФГОС НОО, с. 24].</w:t>
      </w:r>
    </w:p>
    <w:p w14:paraId="70C189D7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Статистика ЕГЭ по математике за 2023 год свидетельствует о том, что «стереометрическая и планиметрическая задачи по-прежнему остаются самыми сложными для выполнения». Так, с заданием №13 (стереометрия) успешно справляются 1,49% выпускников, а задание №16 (планиметрия) выполняют 2,84% учащихся [Методический анализ результатов ЕГЭ 2023, с.15]. Как мы видим, выпускники с трудом справляются с решением задач на наглядное представление, либо не выполняют геометрические задачи вообще.</w:t>
      </w:r>
    </w:p>
    <w:p w14:paraId="5F6DB627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В ходе исследования уровня развития пространственного мышления учащихся 2-х классов МАОУ Гимназии №4 г. Тюмени было выявлено, что у учащихся преобладает низкий и средний уровень сформированности пространственного мышления.</w:t>
      </w:r>
    </w:p>
    <w:p w14:paraId="0EF1EECE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lastRenderedPageBreak/>
        <w:t>Итак, принимая во внимание всё вышесказанное, можно сделать вывод о том, что развитие пространственного мышления у младших школьников имеет огромное значение. Необходим поиск эффективных способов развития пространственного мышления в рамках модернизации образовательной системы.</w:t>
      </w:r>
    </w:p>
    <w:p w14:paraId="073070D4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Изучив новые цифровые технологии, мы пришли к выводу, что веб-квест, как современный дидактический инструмент, открывает широкие возможности для развития мотивационной и познавательной сферы учащихся, в том числе для развития пространственного мышления.</w:t>
      </w:r>
    </w:p>
    <w:p w14:paraId="2E76620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Для реализации проекта по результатам анализа методической и психолого-педагогической литературы нами был разработан комплекс занятий, который направлен на развитие пространственного мышления детей младшего школьного возраста.</w:t>
      </w:r>
    </w:p>
    <w:p w14:paraId="0E9BC8C4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Предмет</w:t>
      </w:r>
      <w:r w:rsidRPr="00354E3E">
        <w:rPr>
          <w:rFonts w:ascii="Times New Roman" w:hAnsi="Times New Roman"/>
          <w:sz w:val="24"/>
          <w:szCs w:val="24"/>
        </w:rPr>
        <w:t>: образовательный веб-квест как инструмент в развитии пространственного мышления младших школьников.</w:t>
      </w:r>
    </w:p>
    <w:p w14:paraId="0971C45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Цель</w:t>
      </w:r>
      <w:r w:rsidRPr="00354E3E">
        <w:rPr>
          <w:rFonts w:ascii="Times New Roman" w:hAnsi="Times New Roman"/>
          <w:sz w:val="24"/>
          <w:szCs w:val="24"/>
        </w:rPr>
        <w:t>: внедрение образовательного веб-квеста в содержательную часть учебной деятельности для развития пространственного мышления младших школьников.</w:t>
      </w:r>
    </w:p>
    <w:p w14:paraId="1E27EB70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Нами была выдвинута </w:t>
      </w:r>
      <w:r w:rsidRPr="00354E3E">
        <w:rPr>
          <w:rFonts w:ascii="Times New Roman" w:hAnsi="Times New Roman"/>
          <w:b/>
          <w:sz w:val="24"/>
          <w:szCs w:val="24"/>
        </w:rPr>
        <w:t>гипотеза:</w:t>
      </w:r>
    </w:p>
    <w:p w14:paraId="7C7FE32D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Развитие пространственного мышления младших школьников в учебной деятельности будет результативным, если:</w:t>
      </w:r>
    </w:p>
    <w:p w14:paraId="513B3E17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– в качестве основного дидактического инструмента будет выступать образовательный веб-квест, направленный на развитие пространственного мышления;</w:t>
      </w:r>
    </w:p>
    <w:p w14:paraId="68C9E53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– содержательно веб-квест будет включать задания на распознавание геометрических фигур, умственное вращение предметов и ориентацию в двух- и трехмерном пространстве.</w:t>
      </w:r>
    </w:p>
    <w:p w14:paraId="47FED18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Целевая группа</w:t>
      </w:r>
      <w:r w:rsidRPr="00354E3E">
        <w:rPr>
          <w:rFonts w:ascii="Times New Roman" w:hAnsi="Times New Roman"/>
          <w:sz w:val="24"/>
          <w:szCs w:val="24"/>
        </w:rPr>
        <w:t>: учащиеся 2 «Т» класса в количестве 32 человек и учащиеся 2 «С» класса в количестве 30 человек МАОУ Гимназии №4 города Тюмени (УМК «Школа России»).</w:t>
      </w:r>
    </w:p>
    <w:p w14:paraId="15B962D8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Периодичность занятий:</w:t>
      </w:r>
      <w:r w:rsidRPr="00354E3E">
        <w:rPr>
          <w:rFonts w:ascii="Times New Roman" w:hAnsi="Times New Roman"/>
          <w:sz w:val="24"/>
          <w:szCs w:val="24"/>
        </w:rPr>
        <w:t xml:space="preserve"> 2 месяца (1-2 раза в неделю на уроках математики и окружающего мира).</w:t>
      </w:r>
    </w:p>
    <w:p w14:paraId="0411A56E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Требования к условиям организации проекта:</w:t>
      </w:r>
    </w:p>
    <w:p w14:paraId="34041FD7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 xml:space="preserve">– </w:t>
      </w:r>
      <w:r w:rsidRPr="00354E3E">
        <w:rPr>
          <w:rFonts w:ascii="Times New Roman" w:hAnsi="Times New Roman"/>
          <w:sz w:val="24"/>
          <w:szCs w:val="24"/>
        </w:rPr>
        <w:t>пространственно-временные – 2 месяца (11 занятий: 7 занятий по математике, 4 занятия по окружающему миру в период с февраля по апрель 2025 г.);</w:t>
      </w:r>
    </w:p>
    <w:p w14:paraId="1D463B65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 xml:space="preserve">– </w:t>
      </w:r>
      <w:r w:rsidRPr="00354E3E">
        <w:rPr>
          <w:rFonts w:ascii="Times New Roman" w:hAnsi="Times New Roman"/>
          <w:sz w:val="24"/>
          <w:szCs w:val="24"/>
        </w:rPr>
        <w:t>социально-психологические – ученики 2 класса, обучающихся по УМК «Школа России»;</w:t>
      </w:r>
    </w:p>
    <w:p w14:paraId="2A6165B0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 xml:space="preserve">– </w:t>
      </w:r>
      <w:r w:rsidRPr="00354E3E">
        <w:rPr>
          <w:rFonts w:ascii="Times New Roman" w:hAnsi="Times New Roman"/>
          <w:sz w:val="24"/>
          <w:szCs w:val="24"/>
        </w:rPr>
        <w:t>педагогические – подбор упражнений и заданий, основанных на учебниках: М.И. Моро «Математика. 2 класс» 2 часть и А.А. Плешаков «Окружающий мир. 2 класс» 2 часть, УМК «Школа России»;</w:t>
      </w:r>
    </w:p>
    <w:p w14:paraId="7586DC2A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 xml:space="preserve">– </w:t>
      </w:r>
      <w:r w:rsidRPr="00354E3E">
        <w:rPr>
          <w:rFonts w:ascii="Times New Roman" w:hAnsi="Times New Roman"/>
          <w:sz w:val="24"/>
          <w:szCs w:val="24"/>
        </w:rPr>
        <w:t>материально-технические – необходим класс с компьютерами и проектором, раздаточный материал и учебники: М.И. Моро «Математика. 2 класс» 2 часть, А.А. Плешаков «Окружающий мир. 2 класс» 2 часть, УМК «Школа России».</w:t>
      </w:r>
    </w:p>
    <w:p w14:paraId="51B91F2F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 xml:space="preserve">Теоретическая модель </w:t>
      </w:r>
      <w:r w:rsidRPr="00354E3E">
        <w:rPr>
          <w:rFonts w:ascii="Times New Roman" w:hAnsi="Times New Roman"/>
          <w:sz w:val="24"/>
          <w:szCs w:val="24"/>
        </w:rPr>
        <w:t>представляет собой определение пространственного мышления по И.С. Якиманской, согласно которому под пространственным мышлением понимают «вид умственной деятельности, обеспечивающей создание пространственных образов и оперирование ими в процессе решения различных практических и теоретических задач» [Якиманская, с.5].</w:t>
      </w:r>
    </w:p>
    <w:p w14:paraId="5C2211D1" w14:textId="28374E38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Данная модель включает в себя 3 взаимосвязанных компонента пространственного мышления, выделенные Е.С. Троцкой (см. таблица 1).</w:t>
      </w:r>
    </w:p>
    <w:p w14:paraId="2212691A" w14:textId="77777777" w:rsidR="00354E3E" w:rsidRPr="00354E3E" w:rsidRDefault="00354E3E" w:rsidP="00354E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Таблица 1</w:t>
      </w:r>
    </w:p>
    <w:p w14:paraId="3756CCAF" w14:textId="77777777" w:rsidR="00354E3E" w:rsidRPr="00354E3E" w:rsidRDefault="00354E3E" w:rsidP="00354E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Компоненты пространственного мышления</w:t>
      </w:r>
    </w:p>
    <w:tbl>
      <w:tblPr>
        <w:tblW w:w="100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6901"/>
      </w:tblGrid>
      <w:tr w:rsidR="00354E3E" w:rsidRPr="00354E3E" w14:paraId="527D0927" w14:textId="77777777" w:rsidTr="00354E3E">
        <w:trPr>
          <w:trHeight w:val="28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F71EEF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E3E">
              <w:rPr>
                <w:rFonts w:ascii="Times New Roman" w:hAnsi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6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6A63A1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E3E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54E3E" w:rsidRPr="00354E3E" w14:paraId="3105F7D2" w14:textId="77777777" w:rsidTr="00354E3E">
        <w:trPr>
          <w:trHeight w:val="694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D50C24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>Пространственное восприятие</w:t>
            </w:r>
          </w:p>
          <w:p w14:paraId="053F74EF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759C9C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>«Предполагает умение распознавать фигуру среди множества других, определять ее размер, форму и протяженность».</w:t>
            </w:r>
          </w:p>
        </w:tc>
      </w:tr>
      <w:tr w:rsidR="00354E3E" w:rsidRPr="00354E3E" w14:paraId="617F2B4A" w14:textId="77777777" w:rsidTr="00354E3E">
        <w:trPr>
          <w:trHeight w:val="836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010389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lastRenderedPageBreak/>
              <w:t>Умственная визуализация</w:t>
            </w:r>
          </w:p>
          <w:p w14:paraId="3AF18D37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346C7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>«Способность мысленно вращать предмет, совершать над ним различные действия и преобразования в двух- и трехмерном пространстве без изменения его структуры».</w:t>
            </w:r>
          </w:p>
        </w:tc>
      </w:tr>
      <w:tr w:rsidR="00354E3E" w:rsidRPr="00354E3E" w14:paraId="4FBCF9F4" w14:textId="77777777" w:rsidTr="00354E3E">
        <w:trPr>
          <w:trHeight w:val="1413"/>
        </w:trPr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45E489" w14:textId="3091DCD0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>Ориентация</w:t>
            </w:r>
            <w:r w:rsidRPr="00354E3E">
              <w:rPr>
                <w:rFonts w:ascii="Times New Roman" w:hAnsi="Times New Roman"/>
                <w:sz w:val="24"/>
                <w:szCs w:val="24"/>
              </w:rPr>
              <w:br/>
              <w:t xml:space="preserve"> в пространстве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D0CB3" w14:textId="77777777" w:rsidR="00354E3E" w:rsidRPr="00354E3E" w:rsidRDefault="00354E3E" w:rsidP="00354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3E">
              <w:rPr>
                <w:rFonts w:ascii="Times New Roman" w:hAnsi="Times New Roman"/>
                <w:sz w:val="24"/>
                <w:szCs w:val="24"/>
              </w:rPr>
              <w:t>«Ориентация в пространстве включает в себя способность ориентироваться в схеме собственного тела, в двух- и трехмерном пространстве, а также понимание и использование младшим школьником в своей речи фраз, которые отражают пространственные отношения объектов».</w:t>
            </w:r>
          </w:p>
        </w:tc>
      </w:tr>
    </w:tbl>
    <w:p w14:paraId="1FCDF80F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Перейдем к описанию </w:t>
      </w:r>
      <w:r w:rsidRPr="00354E3E">
        <w:rPr>
          <w:rFonts w:ascii="Times New Roman" w:hAnsi="Times New Roman"/>
          <w:b/>
          <w:sz w:val="24"/>
          <w:szCs w:val="24"/>
        </w:rPr>
        <w:t>структуры проекта</w:t>
      </w:r>
      <w:r w:rsidRPr="00354E3E">
        <w:rPr>
          <w:rFonts w:ascii="Times New Roman" w:hAnsi="Times New Roman"/>
          <w:sz w:val="24"/>
          <w:szCs w:val="24"/>
        </w:rPr>
        <w:t>: содержательному описанию этапов и блоков проекта. Проект состоит из 4-х этапов:</w:t>
      </w:r>
    </w:p>
    <w:p w14:paraId="3BB218F0" w14:textId="77777777" w:rsidR="00354E3E" w:rsidRPr="00354E3E" w:rsidRDefault="00354E3E" w:rsidP="00354E3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Подготовительный</w:t>
      </w:r>
      <w:r w:rsidRPr="00354E3E">
        <w:rPr>
          <w:rFonts w:ascii="Times New Roman" w:hAnsi="Times New Roman"/>
          <w:sz w:val="24"/>
          <w:szCs w:val="24"/>
        </w:rPr>
        <w:t xml:space="preserve"> (декабрь 2024) – анализ психолого-педагогической литературы и учебно-методических пособий с целью подготовки методологической базы для диагностики текущего уровня развития пространственного мышления у младших школьников;</w:t>
      </w:r>
    </w:p>
    <w:p w14:paraId="3A737F96" w14:textId="77777777" w:rsidR="00354E3E" w:rsidRPr="00354E3E" w:rsidRDefault="00354E3E" w:rsidP="00354E3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Диагностический</w:t>
      </w:r>
      <w:r w:rsidRPr="00354E3E">
        <w:rPr>
          <w:rFonts w:ascii="Times New Roman" w:hAnsi="Times New Roman"/>
          <w:sz w:val="24"/>
          <w:szCs w:val="24"/>
        </w:rPr>
        <w:t xml:space="preserve"> (январь 2025) – проведение диагностики, определяющей текущий уровень развития пространственного мышления у младших школьников 2 классов; а также анализ и обработка полученных результатов.</w:t>
      </w:r>
    </w:p>
    <w:p w14:paraId="7BF27382" w14:textId="77777777" w:rsidR="00354E3E" w:rsidRPr="00354E3E" w:rsidRDefault="00354E3E" w:rsidP="00354E3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b/>
          <w:sz w:val="24"/>
          <w:szCs w:val="24"/>
        </w:rPr>
        <w:t>Формирующий</w:t>
      </w:r>
      <w:r w:rsidRPr="00354E3E">
        <w:rPr>
          <w:rFonts w:ascii="Times New Roman" w:hAnsi="Times New Roman"/>
          <w:sz w:val="24"/>
          <w:szCs w:val="24"/>
        </w:rPr>
        <w:t xml:space="preserve"> (февраль - апрель 2025) – реализация программы по развитию пространственного мышления детей младшего школьного возраста с использованием образовательного веб-квеста. Разработанная программа состоит из 11 уроков с включением на каждом из них образовательного веб-квеста, который направлен на развитие каждого компонента пространственного мышления: и пространственного восприятия, и ориентации в пространстве, и умственной визуализации (таблица 2). Использование образовательного веб-квеста подразумевает работу на этапах урока: актуализация знаний, изучение нового материала, закрепление нового материала, домашнее задание.</w:t>
      </w:r>
    </w:p>
    <w:p w14:paraId="1F463026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4. </w:t>
      </w:r>
      <w:r w:rsidRPr="00354E3E">
        <w:rPr>
          <w:rFonts w:ascii="Times New Roman" w:hAnsi="Times New Roman"/>
          <w:b/>
          <w:sz w:val="24"/>
          <w:szCs w:val="24"/>
        </w:rPr>
        <w:t>Контрольный</w:t>
      </w:r>
      <w:r w:rsidRPr="00354E3E">
        <w:rPr>
          <w:rFonts w:ascii="Times New Roman" w:hAnsi="Times New Roman"/>
          <w:sz w:val="24"/>
          <w:szCs w:val="24"/>
        </w:rPr>
        <w:t xml:space="preserve"> (апрель 2025) – проведение итоговой диагностики, изучение результатов реализации формирующей работы, анализ изменений в уровне развития пространственного мышления учащихся.</w:t>
      </w:r>
    </w:p>
    <w:p w14:paraId="7F93D399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В качестве дидактического материала нами были использованы задания образовательного веб-квеста, инструкции по прохождению веб-квеста и раздаточный материал для учащегося. Если ребенок выполнял веб-квест дома, то прилагалась инструкция для родителей. </w:t>
      </w:r>
    </w:p>
    <w:p w14:paraId="16C628BC" w14:textId="65298B0B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Таким образом, в рамках проекта нами было проведено 11 уроков во вторых классах: 7 из них по математике, 4 – по окружающему миру.</w:t>
      </w:r>
    </w:p>
    <w:p w14:paraId="43947E75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На заключительном этапе мы провели контрольную диагностику уровня развития пространственного мышления и изучили результаты проведенного проекта. Были сделаны выводы: </w:t>
      </w:r>
    </w:p>
    <w:p w14:paraId="32C42A71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 xml:space="preserve">– у обучающихся двух классов заметная положительная динамика, и уровень сформированности как отдельных компонентов пространственного мышления, так и всего явления в целом, изменился в положительную сторону; </w:t>
      </w:r>
    </w:p>
    <w:p w14:paraId="2A9D0605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– использование образовательного веб-квеста в учебной деятельности, который направлен на развитие пространственного мышления, способствует повышению уровня развития пространственного мышления младших школьников.</w:t>
      </w:r>
    </w:p>
    <w:p w14:paraId="64FCC6E7" w14:textId="77777777" w:rsidR="00354E3E" w:rsidRPr="00354E3E" w:rsidRDefault="00354E3E" w:rsidP="00354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В результате нашего проекта мы сделали вывод о том, что использование в учебной деятельности образовательного веб-квеста является эффективным способом развития пространственного мышления младших школьников.</w:t>
      </w:r>
    </w:p>
    <w:p w14:paraId="71FA6491" w14:textId="77777777" w:rsidR="00354E3E" w:rsidRPr="00354E3E" w:rsidRDefault="00354E3E" w:rsidP="0035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F6BDA" w14:textId="77777777" w:rsidR="00354E3E" w:rsidRPr="00354E3E" w:rsidRDefault="00354E3E" w:rsidP="00354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CF4B4" w14:textId="77777777" w:rsidR="00A54FD4" w:rsidRPr="00F733CA" w:rsidRDefault="00A54FD4" w:rsidP="007D270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6149B46" w14:textId="77777777" w:rsidR="00A31E10" w:rsidRPr="00F733CA" w:rsidRDefault="00A31E10" w:rsidP="007D2707">
      <w:pPr>
        <w:pStyle w:val="aa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62C16F9" w14:textId="77777777" w:rsidR="00354E3E" w:rsidRPr="00354E3E" w:rsidRDefault="00A54FD4" w:rsidP="00354E3E">
      <w:pPr>
        <w:tabs>
          <w:tab w:val="left" w:pos="-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33CA">
        <w:rPr>
          <w:rFonts w:ascii="Times New Roman" w:hAnsi="Times New Roman"/>
          <w:sz w:val="28"/>
          <w:szCs w:val="28"/>
        </w:rPr>
        <w:br w:type="page"/>
      </w:r>
      <w:r w:rsidR="00354E3E" w:rsidRPr="00354E3E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14:paraId="347A1963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1.</w:t>
      </w:r>
      <w:r w:rsidRPr="00354E3E">
        <w:rPr>
          <w:rFonts w:ascii="Times New Roman" w:hAnsi="Times New Roman"/>
          <w:sz w:val="24"/>
          <w:szCs w:val="24"/>
        </w:rPr>
        <w:tab/>
        <w:t xml:space="preserve">Батова А.А. Обзор методик и приемов диагностики пространственного мышления младших школьников. А.А. Батова // Молодой ученый. 2021. № 42(384). 173-175 с. </w:t>
      </w:r>
    </w:p>
    <w:p w14:paraId="4B2CB704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2.</w:t>
      </w:r>
      <w:r w:rsidRPr="00354E3E">
        <w:rPr>
          <w:rFonts w:ascii="Times New Roman" w:hAnsi="Times New Roman"/>
          <w:sz w:val="24"/>
          <w:szCs w:val="24"/>
        </w:rPr>
        <w:tab/>
        <w:t xml:space="preserve"> Бахусова Е.В. Развитие пространственного мышления у младших школьников на уроках математики. Е.В. Бахусова, И.Ю. </w:t>
      </w:r>
      <w:proofErr w:type="spellStart"/>
      <w:r w:rsidRPr="00354E3E">
        <w:rPr>
          <w:rFonts w:ascii="Times New Roman" w:hAnsi="Times New Roman"/>
          <w:sz w:val="24"/>
          <w:szCs w:val="24"/>
        </w:rPr>
        <w:t>Кудрева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// Педагогический форум. 2021. № 1(7). 20-22 с. [Электронный ресурс] URL: https://elibrary.ru/item.asp?id=46194194.</w:t>
      </w:r>
    </w:p>
    <w:p w14:paraId="0D75FC4F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3.</w:t>
      </w:r>
      <w:r w:rsidRPr="00354E3E">
        <w:rPr>
          <w:rFonts w:ascii="Times New Roman" w:hAnsi="Times New Roman"/>
          <w:sz w:val="24"/>
          <w:szCs w:val="24"/>
        </w:rPr>
        <w:tab/>
      </w:r>
      <w:proofErr w:type="spellStart"/>
      <w:r w:rsidRPr="00354E3E">
        <w:rPr>
          <w:rFonts w:ascii="Times New Roman" w:hAnsi="Times New Roman"/>
          <w:sz w:val="24"/>
          <w:szCs w:val="24"/>
        </w:rPr>
        <w:t>Губерная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Е.В. Веб-квест как современная образовательная технология. Е.В. </w:t>
      </w:r>
      <w:proofErr w:type="spellStart"/>
      <w:r w:rsidRPr="00354E3E">
        <w:rPr>
          <w:rFonts w:ascii="Times New Roman" w:hAnsi="Times New Roman"/>
          <w:sz w:val="24"/>
          <w:szCs w:val="24"/>
        </w:rPr>
        <w:t>Губерная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// Аллея науки. 2019. Т. 1. № 1(28). 881-884 с. [Электронный ресурс] URL: https://www.elibrary.ru/item.asp?id=37043229.</w:t>
      </w:r>
    </w:p>
    <w:p w14:paraId="025D0CBD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4.</w:t>
      </w:r>
      <w:r w:rsidRPr="00354E3E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354E3E">
        <w:rPr>
          <w:rFonts w:ascii="Times New Roman" w:hAnsi="Times New Roman"/>
          <w:sz w:val="24"/>
          <w:szCs w:val="24"/>
        </w:rPr>
        <w:t>Загвязинский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В.И., Закирова А.Ф. Педагогический словарь. Москва: Академия. 2008. 343 с. </w:t>
      </w:r>
    </w:p>
    <w:p w14:paraId="46BE5E51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5.</w:t>
      </w:r>
      <w:r w:rsidRPr="00354E3E">
        <w:rPr>
          <w:rFonts w:ascii="Times New Roman" w:hAnsi="Times New Roman"/>
          <w:sz w:val="24"/>
          <w:szCs w:val="24"/>
        </w:rPr>
        <w:tab/>
      </w:r>
      <w:proofErr w:type="spellStart"/>
      <w:r w:rsidRPr="00354E3E">
        <w:rPr>
          <w:rFonts w:ascii="Times New Roman" w:hAnsi="Times New Roman"/>
          <w:sz w:val="24"/>
          <w:szCs w:val="24"/>
        </w:rPr>
        <w:t>Кичерова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М.Н., Ефимова Г.З. Образовательные квесты как креативная педагогическая технология для студентов нового поколения // Мир науки. 2016. Том 4. № 5. [Электронный ресурс] URL: http://mirnauki.com/PDF/28PDMN516.pdf.</w:t>
      </w:r>
    </w:p>
    <w:p w14:paraId="103510FD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6.</w:t>
      </w:r>
      <w:r w:rsidRPr="00354E3E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354E3E">
        <w:rPr>
          <w:rFonts w:ascii="Times New Roman" w:hAnsi="Times New Roman"/>
          <w:sz w:val="24"/>
          <w:szCs w:val="24"/>
        </w:rPr>
        <w:t>Минсабирова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В.Н. Объёмная композиция из природных материалов как средство развития пространственного мышления младших школьников. В.Н. </w:t>
      </w:r>
      <w:proofErr w:type="spellStart"/>
      <w:r w:rsidRPr="00354E3E">
        <w:rPr>
          <w:rFonts w:ascii="Times New Roman" w:hAnsi="Times New Roman"/>
          <w:sz w:val="24"/>
          <w:szCs w:val="24"/>
        </w:rPr>
        <w:t>Минсабирова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// Евразийское Научное Объединение. 2020. № 2-6(60). 380-382 с. [Электронный ресурс] URL: https://elibrary.ru/item.asp?id=42582748</w:t>
      </w:r>
    </w:p>
    <w:p w14:paraId="5ED96FEF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7.</w:t>
      </w:r>
      <w:r w:rsidRPr="00354E3E">
        <w:rPr>
          <w:rFonts w:ascii="Times New Roman" w:hAnsi="Times New Roman"/>
          <w:sz w:val="24"/>
          <w:szCs w:val="24"/>
        </w:rPr>
        <w:tab/>
        <w:t xml:space="preserve">Приказ Министерства просвещения Российской Федерации от 18 мая 2023 № 372.  // Официальное опубликование правовых актов. [Электронный </w:t>
      </w:r>
      <w:proofErr w:type="gramStart"/>
      <w:r w:rsidRPr="00354E3E">
        <w:rPr>
          <w:rFonts w:ascii="Times New Roman" w:hAnsi="Times New Roman"/>
          <w:sz w:val="24"/>
          <w:szCs w:val="24"/>
        </w:rPr>
        <w:t>ресурс]  URL</w:t>
      </w:r>
      <w:proofErr w:type="gramEnd"/>
      <w:r w:rsidRPr="00354E3E">
        <w:rPr>
          <w:rFonts w:ascii="Times New Roman" w:hAnsi="Times New Roman"/>
          <w:sz w:val="24"/>
          <w:szCs w:val="24"/>
        </w:rPr>
        <w:t>: http://publication.pravo.gov.ru/document/0001202307130044.</w:t>
      </w:r>
    </w:p>
    <w:p w14:paraId="56A7FC3D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8.</w:t>
      </w:r>
      <w:r w:rsidRPr="00354E3E">
        <w:rPr>
          <w:rFonts w:ascii="Times New Roman" w:hAnsi="Times New Roman"/>
          <w:sz w:val="24"/>
          <w:szCs w:val="24"/>
        </w:rPr>
        <w:tab/>
        <w:t>Результаты Единого Государственного Экзамена по математике в 2020 году в Тюменской области: аналитический отчет предметной комиссии [Электронный ресурс] URL: https://togirro.ru/assets/files/ELENA_NEWS_05_2020/E_files/Mathematics.pdf</w:t>
      </w:r>
    </w:p>
    <w:p w14:paraId="058496E4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9.</w:t>
      </w:r>
      <w:r w:rsidRPr="00354E3E">
        <w:rPr>
          <w:rFonts w:ascii="Times New Roman" w:hAnsi="Times New Roman"/>
          <w:sz w:val="24"/>
          <w:szCs w:val="24"/>
        </w:rPr>
        <w:tab/>
        <w:t xml:space="preserve"> Рубинштейн С.Л. Основы общей психологии. Санкт-Петербург: Питер. 2002. 720 с. </w:t>
      </w:r>
    </w:p>
    <w:p w14:paraId="4A9D5D6D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10.</w:t>
      </w:r>
      <w:r w:rsidRPr="00354E3E">
        <w:rPr>
          <w:rFonts w:ascii="Times New Roman" w:hAnsi="Times New Roman"/>
          <w:sz w:val="24"/>
          <w:szCs w:val="24"/>
        </w:rPr>
        <w:tab/>
        <w:t xml:space="preserve">Тимофеев И. В. Различные виды образовательных квестов как часть учебной программы учреждений дополнительного образования И. В. Тимофеев // Наука и социум: Материалы Всероссийской научно практической конференции с международным участием, Новосибирск, 14–15 мая 2017 года / Ответственный редактор Е.Л. Сорокина; Частное учреждение дополнительного профессионального образования Сибирский институт практической психологии, педагогики и социальной работы. Новосибирск: Частное учреждение дополнительного профессионального образования Сибирский институт практической психологии, педагогики и социальной работы, 2017. 194-197 с. </w:t>
      </w:r>
    </w:p>
    <w:p w14:paraId="12160C12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11.</w:t>
      </w:r>
      <w:proofErr w:type="gramStart"/>
      <w:r w:rsidRPr="00354E3E">
        <w:rPr>
          <w:rFonts w:ascii="Times New Roman" w:hAnsi="Times New Roman"/>
          <w:sz w:val="24"/>
          <w:szCs w:val="24"/>
        </w:rPr>
        <w:tab/>
        <w:t xml:space="preserve">  Троцкая</w:t>
      </w:r>
      <w:proofErr w:type="gramEnd"/>
      <w:r w:rsidRPr="00354E3E">
        <w:rPr>
          <w:rFonts w:ascii="Times New Roman" w:hAnsi="Times New Roman"/>
          <w:sz w:val="24"/>
          <w:szCs w:val="24"/>
        </w:rPr>
        <w:t xml:space="preserve"> Е.С. Конструирование методики диагностики пространственного мышления младших школьников. Е. С. Троцкая // Психология и педагогика образования будущего: Материалы международной конференции студентов, магистрантов и аспирантов, Ярославль, 13 февраля – 25 2017 года. Под. ред. Л.В. </w:t>
      </w:r>
      <w:proofErr w:type="spellStart"/>
      <w:r w:rsidRPr="00354E3E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354E3E">
        <w:rPr>
          <w:rFonts w:ascii="Times New Roman" w:hAnsi="Times New Roman"/>
          <w:sz w:val="24"/>
          <w:szCs w:val="24"/>
        </w:rPr>
        <w:t>Нижегородцевой</w:t>
      </w:r>
      <w:proofErr w:type="spellEnd"/>
      <w:r w:rsidRPr="00354E3E">
        <w:rPr>
          <w:rFonts w:ascii="Times New Roman" w:hAnsi="Times New Roman"/>
          <w:sz w:val="24"/>
          <w:szCs w:val="24"/>
        </w:rPr>
        <w:t>. Ярославль: Ярославский государственный педагогический университет им. К.Д. Ушинского. 2017. 200-204 с.</w:t>
      </w:r>
    </w:p>
    <w:p w14:paraId="72D9D079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12.</w:t>
      </w:r>
      <w:r w:rsidRPr="00354E3E">
        <w:rPr>
          <w:rFonts w:ascii="Times New Roman" w:hAnsi="Times New Roman"/>
          <w:sz w:val="24"/>
          <w:szCs w:val="24"/>
        </w:rPr>
        <w:tab/>
        <w:t>Троцкая Е.С. Методы диагностики пространственного мышления младших школьников. Е.С. Троцкая // Известия института педагогики и психологии образования. 2017. № 1. 86-91 с.</w:t>
      </w:r>
    </w:p>
    <w:p w14:paraId="291FAC2B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13.</w:t>
      </w:r>
      <w:r w:rsidRPr="00354E3E">
        <w:rPr>
          <w:rFonts w:ascii="Times New Roman" w:hAnsi="Times New Roman"/>
          <w:sz w:val="24"/>
          <w:szCs w:val="24"/>
        </w:rPr>
        <w:tab/>
        <w:t xml:space="preserve">Троцкая Е.С. Особенности развития пространственного мышления младших школьников. Е. С. Троцкая // Ребенок в современном образовательном пространстве мегаполиса. Материалы IV Всероссийской научно–практической конференции. Санкт-Петербург: Наука. 2017. № 8. 5-10 с. </w:t>
      </w:r>
    </w:p>
    <w:p w14:paraId="3F1CAAFD" w14:textId="77777777" w:rsidR="00354E3E" w:rsidRPr="00354E3E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14.</w:t>
      </w:r>
      <w:r w:rsidRPr="00354E3E">
        <w:rPr>
          <w:rFonts w:ascii="Times New Roman" w:hAnsi="Times New Roman"/>
          <w:sz w:val="24"/>
          <w:szCs w:val="24"/>
        </w:rPr>
        <w:tab/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354E3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54E3E">
        <w:rPr>
          <w:rFonts w:ascii="Times New Roman" w:hAnsi="Times New Roman"/>
          <w:sz w:val="24"/>
          <w:szCs w:val="24"/>
        </w:rPr>
        <w:t xml:space="preserve"> России от 18 мая 2023 под № 372). </w:t>
      </w:r>
      <w:r w:rsidRPr="00354E3E">
        <w:rPr>
          <w:rFonts w:ascii="Times New Roman" w:hAnsi="Times New Roman"/>
          <w:sz w:val="24"/>
          <w:szCs w:val="24"/>
        </w:rPr>
        <w:lastRenderedPageBreak/>
        <w:t>[Электронный ресурс] URL: https://fgosreestr.ru/uploads/files/3552e66fab822e54cc1b5fb22086eb43.pdf.</w:t>
      </w:r>
    </w:p>
    <w:p w14:paraId="03A53CFE" w14:textId="49D87CAF" w:rsidR="00A54FD4" w:rsidRDefault="00354E3E" w:rsidP="00354E3E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3E">
        <w:rPr>
          <w:rFonts w:ascii="Times New Roman" w:hAnsi="Times New Roman"/>
          <w:sz w:val="24"/>
          <w:szCs w:val="24"/>
        </w:rPr>
        <w:t>15.</w:t>
      </w:r>
      <w:r w:rsidRPr="00354E3E">
        <w:rPr>
          <w:rFonts w:ascii="Times New Roman" w:hAnsi="Times New Roman"/>
          <w:sz w:val="24"/>
          <w:szCs w:val="24"/>
        </w:rPr>
        <w:tab/>
        <w:t>Якиманская И.С. Развитие пространственного мышления школьников. Науч.-</w:t>
      </w:r>
      <w:proofErr w:type="spellStart"/>
      <w:r w:rsidRPr="00354E3E">
        <w:rPr>
          <w:rFonts w:ascii="Times New Roman" w:hAnsi="Times New Roman"/>
          <w:sz w:val="24"/>
          <w:szCs w:val="24"/>
        </w:rPr>
        <w:t>исслед</w:t>
      </w:r>
      <w:proofErr w:type="spellEnd"/>
      <w:r w:rsidRPr="00354E3E">
        <w:rPr>
          <w:rFonts w:ascii="Times New Roman" w:hAnsi="Times New Roman"/>
          <w:sz w:val="24"/>
          <w:szCs w:val="24"/>
        </w:rPr>
        <w:t>. ин-т общей и пед. психологии Акад. Пед. наук СССР. Москва: Педагогика. 1980. 240 с.</w:t>
      </w:r>
    </w:p>
    <w:p w14:paraId="752195BE" w14:textId="77777777" w:rsidR="00817204" w:rsidRPr="00DA3DC6" w:rsidRDefault="00C76D8E" w:rsidP="007D2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sectPr w:rsidR="00817204" w:rsidRPr="00DA3DC6" w:rsidSect="000E2138">
      <w:headerReference w:type="first" r:id="rId9"/>
      <w:pgSz w:w="11906" w:h="16838"/>
      <w:pgMar w:top="1134" w:right="850" w:bottom="1134" w:left="1701" w:header="708" w:footer="708" w:gutter="0"/>
      <w:pgNumType w:fmt="upperRoman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4043" w14:textId="77777777" w:rsidR="00CB216D" w:rsidRDefault="00CB216D" w:rsidP="00C31BC0">
      <w:pPr>
        <w:spacing w:after="0" w:line="240" w:lineRule="auto"/>
      </w:pPr>
      <w:r>
        <w:separator/>
      </w:r>
    </w:p>
  </w:endnote>
  <w:endnote w:type="continuationSeparator" w:id="0">
    <w:p w14:paraId="37FC8E1F" w14:textId="77777777" w:rsidR="00CB216D" w:rsidRDefault="00CB216D" w:rsidP="00C3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3B14" w14:textId="77777777" w:rsidR="00CB216D" w:rsidRDefault="00CB216D" w:rsidP="00C31BC0">
      <w:pPr>
        <w:spacing w:after="0" w:line="240" w:lineRule="auto"/>
      </w:pPr>
      <w:r>
        <w:separator/>
      </w:r>
    </w:p>
  </w:footnote>
  <w:footnote w:type="continuationSeparator" w:id="0">
    <w:p w14:paraId="1FB267D4" w14:textId="77777777" w:rsidR="00CB216D" w:rsidRDefault="00CB216D" w:rsidP="00C3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FC8B" w14:textId="77777777" w:rsidR="002F7F80" w:rsidRDefault="002F7F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3B9"/>
    <w:multiLevelType w:val="hybridMultilevel"/>
    <w:tmpl w:val="8DAE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6BB"/>
    <w:multiLevelType w:val="hybridMultilevel"/>
    <w:tmpl w:val="132E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6785"/>
    <w:multiLevelType w:val="hybridMultilevel"/>
    <w:tmpl w:val="0C4E575E"/>
    <w:lvl w:ilvl="0" w:tplc="1B2852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20A2C"/>
    <w:multiLevelType w:val="hybridMultilevel"/>
    <w:tmpl w:val="14BCD4FC"/>
    <w:lvl w:ilvl="0" w:tplc="2F9250E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453AC"/>
    <w:multiLevelType w:val="hybridMultilevel"/>
    <w:tmpl w:val="4AD8C0B4"/>
    <w:lvl w:ilvl="0" w:tplc="2E0CF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BB4D1B"/>
    <w:multiLevelType w:val="hybridMultilevel"/>
    <w:tmpl w:val="E7403D60"/>
    <w:lvl w:ilvl="0" w:tplc="51349D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180C7E"/>
    <w:multiLevelType w:val="hybridMultilevel"/>
    <w:tmpl w:val="DA429E82"/>
    <w:lvl w:ilvl="0" w:tplc="5038D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1695E"/>
    <w:multiLevelType w:val="multilevel"/>
    <w:tmpl w:val="07CA09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513782F"/>
    <w:multiLevelType w:val="hybridMultilevel"/>
    <w:tmpl w:val="EA789454"/>
    <w:lvl w:ilvl="0" w:tplc="C7743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BD1F13"/>
    <w:multiLevelType w:val="hybridMultilevel"/>
    <w:tmpl w:val="85CEBD10"/>
    <w:lvl w:ilvl="0" w:tplc="88C21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544F6D"/>
    <w:multiLevelType w:val="hybridMultilevel"/>
    <w:tmpl w:val="DC54FAC6"/>
    <w:lvl w:ilvl="0" w:tplc="1E5C0B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1853">
    <w:abstractNumId w:val="2"/>
  </w:num>
  <w:num w:numId="2" w16cid:durableId="1484346360">
    <w:abstractNumId w:val="6"/>
  </w:num>
  <w:num w:numId="3" w16cid:durableId="2097746695">
    <w:abstractNumId w:val="8"/>
  </w:num>
  <w:num w:numId="4" w16cid:durableId="132797625">
    <w:abstractNumId w:val="10"/>
  </w:num>
  <w:num w:numId="5" w16cid:durableId="988948134">
    <w:abstractNumId w:val="4"/>
  </w:num>
  <w:num w:numId="6" w16cid:durableId="210701568">
    <w:abstractNumId w:val="9"/>
  </w:num>
  <w:num w:numId="7" w16cid:durableId="1277982542">
    <w:abstractNumId w:val="5"/>
  </w:num>
  <w:num w:numId="8" w16cid:durableId="1613590650">
    <w:abstractNumId w:val="1"/>
  </w:num>
  <w:num w:numId="9" w16cid:durableId="1205215643">
    <w:abstractNumId w:val="0"/>
  </w:num>
  <w:num w:numId="10" w16cid:durableId="1196120231">
    <w:abstractNumId w:val="3"/>
  </w:num>
  <w:num w:numId="11" w16cid:durableId="496069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C7"/>
    <w:rsid w:val="000075BF"/>
    <w:rsid w:val="00015AA4"/>
    <w:rsid w:val="000206C3"/>
    <w:rsid w:val="000213F3"/>
    <w:rsid w:val="00021651"/>
    <w:rsid w:val="0003022E"/>
    <w:rsid w:val="00053797"/>
    <w:rsid w:val="0006390D"/>
    <w:rsid w:val="00075B11"/>
    <w:rsid w:val="00076E94"/>
    <w:rsid w:val="00086588"/>
    <w:rsid w:val="000A6A53"/>
    <w:rsid w:val="000A6FC6"/>
    <w:rsid w:val="000C55B7"/>
    <w:rsid w:val="000D2265"/>
    <w:rsid w:val="000D7884"/>
    <w:rsid w:val="000D7993"/>
    <w:rsid w:val="000E16A3"/>
    <w:rsid w:val="000E2138"/>
    <w:rsid w:val="000E5BD2"/>
    <w:rsid w:val="0011793D"/>
    <w:rsid w:val="00137BE3"/>
    <w:rsid w:val="0015280A"/>
    <w:rsid w:val="001559B8"/>
    <w:rsid w:val="00156C4D"/>
    <w:rsid w:val="00160EF9"/>
    <w:rsid w:val="00173893"/>
    <w:rsid w:val="00176418"/>
    <w:rsid w:val="00186943"/>
    <w:rsid w:val="00194263"/>
    <w:rsid w:val="001975DE"/>
    <w:rsid w:val="001A5A51"/>
    <w:rsid w:val="001B25ED"/>
    <w:rsid w:val="001C3ECC"/>
    <w:rsid w:val="001C54F4"/>
    <w:rsid w:val="001C6537"/>
    <w:rsid w:val="001D5BFD"/>
    <w:rsid w:val="001F4595"/>
    <w:rsid w:val="001F4DA2"/>
    <w:rsid w:val="001F53D5"/>
    <w:rsid w:val="0021358A"/>
    <w:rsid w:val="00221568"/>
    <w:rsid w:val="00236975"/>
    <w:rsid w:val="00241200"/>
    <w:rsid w:val="0024155F"/>
    <w:rsid w:val="00242BAB"/>
    <w:rsid w:val="0025401C"/>
    <w:rsid w:val="00256245"/>
    <w:rsid w:val="002604A8"/>
    <w:rsid w:val="00260D55"/>
    <w:rsid w:val="002636E4"/>
    <w:rsid w:val="0026578F"/>
    <w:rsid w:val="002735D3"/>
    <w:rsid w:val="00280F99"/>
    <w:rsid w:val="00291148"/>
    <w:rsid w:val="00297CD3"/>
    <w:rsid w:val="002A5909"/>
    <w:rsid w:val="002A785B"/>
    <w:rsid w:val="002A7CF8"/>
    <w:rsid w:val="002B2983"/>
    <w:rsid w:val="002B49F8"/>
    <w:rsid w:val="002B616B"/>
    <w:rsid w:val="002C33FF"/>
    <w:rsid w:val="002C44E2"/>
    <w:rsid w:val="002E6C8F"/>
    <w:rsid w:val="002F2866"/>
    <w:rsid w:val="002F7F80"/>
    <w:rsid w:val="0030724F"/>
    <w:rsid w:val="003102B0"/>
    <w:rsid w:val="00310B95"/>
    <w:rsid w:val="003219DF"/>
    <w:rsid w:val="00322811"/>
    <w:rsid w:val="00322FFA"/>
    <w:rsid w:val="00326F68"/>
    <w:rsid w:val="00334657"/>
    <w:rsid w:val="00345D2F"/>
    <w:rsid w:val="00354E3E"/>
    <w:rsid w:val="003622F3"/>
    <w:rsid w:val="003700E3"/>
    <w:rsid w:val="003722F1"/>
    <w:rsid w:val="00372733"/>
    <w:rsid w:val="00381AB6"/>
    <w:rsid w:val="0039179F"/>
    <w:rsid w:val="003A0B4D"/>
    <w:rsid w:val="003A5A78"/>
    <w:rsid w:val="003C17C0"/>
    <w:rsid w:val="003C496A"/>
    <w:rsid w:val="003E0E95"/>
    <w:rsid w:val="003E74CC"/>
    <w:rsid w:val="003F46CE"/>
    <w:rsid w:val="0040707D"/>
    <w:rsid w:val="00415227"/>
    <w:rsid w:val="00427E93"/>
    <w:rsid w:val="00480240"/>
    <w:rsid w:val="004A5433"/>
    <w:rsid w:val="004A585A"/>
    <w:rsid w:val="004B5DA8"/>
    <w:rsid w:val="004D3E77"/>
    <w:rsid w:val="004D5218"/>
    <w:rsid w:val="004D734C"/>
    <w:rsid w:val="004D7CF1"/>
    <w:rsid w:val="004E3AFE"/>
    <w:rsid w:val="004E469D"/>
    <w:rsid w:val="00505F78"/>
    <w:rsid w:val="00517B35"/>
    <w:rsid w:val="00521C49"/>
    <w:rsid w:val="005232A6"/>
    <w:rsid w:val="0054672F"/>
    <w:rsid w:val="00550838"/>
    <w:rsid w:val="0055188B"/>
    <w:rsid w:val="0055258B"/>
    <w:rsid w:val="005566E3"/>
    <w:rsid w:val="00564CA1"/>
    <w:rsid w:val="005656B1"/>
    <w:rsid w:val="0057044D"/>
    <w:rsid w:val="00576572"/>
    <w:rsid w:val="005779CB"/>
    <w:rsid w:val="00587BF6"/>
    <w:rsid w:val="005915C1"/>
    <w:rsid w:val="005948D6"/>
    <w:rsid w:val="005A3BDA"/>
    <w:rsid w:val="005C0EFF"/>
    <w:rsid w:val="005C7909"/>
    <w:rsid w:val="005D4359"/>
    <w:rsid w:val="005F1FCC"/>
    <w:rsid w:val="005F64AD"/>
    <w:rsid w:val="00604C67"/>
    <w:rsid w:val="0060637A"/>
    <w:rsid w:val="00611272"/>
    <w:rsid w:val="00611300"/>
    <w:rsid w:val="006177F7"/>
    <w:rsid w:val="006227ED"/>
    <w:rsid w:val="00623743"/>
    <w:rsid w:val="00625BA3"/>
    <w:rsid w:val="00636776"/>
    <w:rsid w:val="00637DC9"/>
    <w:rsid w:val="006476F8"/>
    <w:rsid w:val="006566B5"/>
    <w:rsid w:val="0066329E"/>
    <w:rsid w:val="006702ED"/>
    <w:rsid w:val="006702FD"/>
    <w:rsid w:val="00683F81"/>
    <w:rsid w:val="00685B68"/>
    <w:rsid w:val="0069627A"/>
    <w:rsid w:val="006B195D"/>
    <w:rsid w:val="006D1B3C"/>
    <w:rsid w:val="006F0260"/>
    <w:rsid w:val="0070792A"/>
    <w:rsid w:val="00721B75"/>
    <w:rsid w:val="0072271A"/>
    <w:rsid w:val="007324B0"/>
    <w:rsid w:val="00735A06"/>
    <w:rsid w:val="00772F05"/>
    <w:rsid w:val="007736C3"/>
    <w:rsid w:val="00781231"/>
    <w:rsid w:val="007B205A"/>
    <w:rsid w:val="007B6078"/>
    <w:rsid w:val="007C3323"/>
    <w:rsid w:val="007C5016"/>
    <w:rsid w:val="007D2707"/>
    <w:rsid w:val="007E3FC6"/>
    <w:rsid w:val="007E6D51"/>
    <w:rsid w:val="007F21B4"/>
    <w:rsid w:val="00801F50"/>
    <w:rsid w:val="00812B72"/>
    <w:rsid w:val="00817204"/>
    <w:rsid w:val="0082171B"/>
    <w:rsid w:val="0082360B"/>
    <w:rsid w:val="00827495"/>
    <w:rsid w:val="0084209E"/>
    <w:rsid w:val="00843327"/>
    <w:rsid w:val="008452C6"/>
    <w:rsid w:val="00850264"/>
    <w:rsid w:val="008605B4"/>
    <w:rsid w:val="008701B6"/>
    <w:rsid w:val="00872389"/>
    <w:rsid w:val="008829C4"/>
    <w:rsid w:val="00885D21"/>
    <w:rsid w:val="00895201"/>
    <w:rsid w:val="008A106C"/>
    <w:rsid w:val="008A6A4D"/>
    <w:rsid w:val="008B4AE3"/>
    <w:rsid w:val="008C5343"/>
    <w:rsid w:val="008C79B3"/>
    <w:rsid w:val="008D6999"/>
    <w:rsid w:val="008E15A4"/>
    <w:rsid w:val="008E5228"/>
    <w:rsid w:val="008F09E9"/>
    <w:rsid w:val="008F5797"/>
    <w:rsid w:val="00904F20"/>
    <w:rsid w:val="009221E4"/>
    <w:rsid w:val="00923441"/>
    <w:rsid w:val="00923DB7"/>
    <w:rsid w:val="00924A89"/>
    <w:rsid w:val="00926069"/>
    <w:rsid w:val="0092770C"/>
    <w:rsid w:val="00931670"/>
    <w:rsid w:val="009333C7"/>
    <w:rsid w:val="00943460"/>
    <w:rsid w:val="00943670"/>
    <w:rsid w:val="00946564"/>
    <w:rsid w:val="00951781"/>
    <w:rsid w:val="00960A38"/>
    <w:rsid w:val="00962C95"/>
    <w:rsid w:val="009640B4"/>
    <w:rsid w:val="00977C13"/>
    <w:rsid w:val="00993528"/>
    <w:rsid w:val="009C005E"/>
    <w:rsid w:val="009C57C3"/>
    <w:rsid w:val="009D22F4"/>
    <w:rsid w:val="009D45F5"/>
    <w:rsid w:val="009D5893"/>
    <w:rsid w:val="009E7850"/>
    <w:rsid w:val="009F20C6"/>
    <w:rsid w:val="009F56BB"/>
    <w:rsid w:val="009F61FC"/>
    <w:rsid w:val="00A0416C"/>
    <w:rsid w:val="00A0526C"/>
    <w:rsid w:val="00A17A94"/>
    <w:rsid w:val="00A20BC6"/>
    <w:rsid w:val="00A21DE1"/>
    <w:rsid w:val="00A224FE"/>
    <w:rsid w:val="00A2433A"/>
    <w:rsid w:val="00A26174"/>
    <w:rsid w:val="00A31E10"/>
    <w:rsid w:val="00A43E5A"/>
    <w:rsid w:val="00A47636"/>
    <w:rsid w:val="00A5079E"/>
    <w:rsid w:val="00A54FD4"/>
    <w:rsid w:val="00A5509D"/>
    <w:rsid w:val="00A61A7A"/>
    <w:rsid w:val="00A634C8"/>
    <w:rsid w:val="00A65068"/>
    <w:rsid w:val="00A74A0D"/>
    <w:rsid w:val="00A75709"/>
    <w:rsid w:val="00A836F0"/>
    <w:rsid w:val="00A83C30"/>
    <w:rsid w:val="00A83DAB"/>
    <w:rsid w:val="00A875BF"/>
    <w:rsid w:val="00A90164"/>
    <w:rsid w:val="00A92DFD"/>
    <w:rsid w:val="00A932B5"/>
    <w:rsid w:val="00A95D30"/>
    <w:rsid w:val="00AC2760"/>
    <w:rsid w:val="00AC7E7D"/>
    <w:rsid w:val="00AD52AB"/>
    <w:rsid w:val="00AE11FF"/>
    <w:rsid w:val="00AE15C7"/>
    <w:rsid w:val="00AE643C"/>
    <w:rsid w:val="00AF1447"/>
    <w:rsid w:val="00AF4DFD"/>
    <w:rsid w:val="00B12530"/>
    <w:rsid w:val="00B14899"/>
    <w:rsid w:val="00B2301A"/>
    <w:rsid w:val="00B311C8"/>
    <w:rsid w:val="00B3683B"/>
    <w:rsid w:val="00B56D97"/>
    <w:rsid w:val="00B63070"/>
    <w:rsid w:val="00B6530F"/>
    <w:rsid w:val="00B8078F"/>
    <w:rsid w:val="00B81111"/>
    <w:rsid w:val="00BB0168"/>
    <w:rsid w:val="00BB45FB"/>
    <w:rsid w:val="00BC1364"/>
    <w:rsid w:val="00BC2D30"/>
    <w:rsid w:val="00BC7440"/>
    <w:rsid w:val="00BC76E8"/>
    <w:rsid w:val="00BD1003"/>
    <w:rsid w:val="00BD429C"/>
    <w:rsid w:val="00BE47DE"/>
    <w:rsid w:val="00BE6E1F"/>
    <w:rsid w:val="00BF05C1"/>
    <w:rsid w:val="00BF3748"/>
    <w:rsid w:val="00C04BFC"/>
    <w:rsid w:val="00C06150"/>
    <w:rsid w:val="00C07D7E"/>
    <w:rsid w:val="00C106DC"/>
    <w:rsid w:val="00C15343"/>
    <w:rsid w:val="00C1730C"/>
    <w:rsid w:val="00C25176"/>
    <w:rsid w:val="00C26023"/>
    <w:rsid w:val="00C267AF"/>
    <w:rsid w:val="00C31BC0"/>
    <w:rsid w:val="00C42F5B"/>
    <w:rsid w:val="00C5663D"/>
    <w:rsid w:val="00C71C94"/>
    <w:rsid w:val="00C72488"/>
    <w:rsid w:val="00C73E96"/>
    <w:rsid w:val="00C76A40"/>
    <w:rsid w:val="00C76D8E"/>
    <w:rsid w:val="00C77768"/>
    <w:rsid w:val="00C8090B"/>
    <w:rsid w:val="00C84096"/>
    <w:rsid w:val="00C96408"/>
    <w:rsid w:val="00CA00AA"/>
    <w:rsid w:val="00CA1A88"/>
    <w:rsid w:val="00CA2B01"/>
    <w:rsid w:val="00CB216D"/>
    <w:rsid w:val="00CB248C"/>
    <w:rsid w:val="00CC7F09"/>
    <w:rsid w:val="00CD6A3E"/>
    <w:rsid w:val="00CE0040"/>
    <w:rsid w:val="00CE30B4"/>
    <w:rsid w:val="00CE6E2E"/>
    <w:rsid w:val="00D17A75"/>
    <w:rsid w:val="00D2360F"/>
    <w:rsid w:val="00D27BBA"/>
    <w:rsid w:val="00D313BE"/>
    <w:rsid w:val="00D33A0D"/>
    <w:rsid w:val="00D4548C"/>
    <w:rsid w:val="00D55502"/>
    <w:rsid w:val="00D57B2B"/>
    <w:rsid w:val="00D664A9"/>
    <w:rsid w:val="00D72C18"/>
    <w:rsid w:val="00D74012"/>
    <w:rsid w:val="00D8140B"/>
    <w:rsid w:val="00D83F30"/>
    <w:rsid w:val="00DA07D2"/>
    <w:rsid w:val="00DA2E79"/>
    <w:rsid w:val="00DA3DC6"/>
    <w:rsid w:val="00DC67C5"/>
    <w:rsid w:val="00DD4646"/>
    <w:rsid w:val="00DD6998"/>
    <w:rsid w:val="00DE3A03"/>
    <w:rsid w:val="00DE4044"/>
    <w:rsid w:val="00DE659A"/>
    <w:rsid w:val="00DF26C7"/>
    <w:rsid w:val="00E0096C"/>
    <w:rsid w:val="00E016BA"/>
    <w:rsid w:val="00E01C5C"/>
    <w:rsid w:val="00E17D74"/>
    <w:rsid w:val="00E21F96"/>
    <w:rsid w:val="00E22E38"/>
    <w:rsid w:val="00E2584B"/>
    <w:rsid w:val="00E448A8"/>
    <w:rsid w:val="00E678CA"/>
    <w:rsid w:val="00E74E92"/>
    <w:rsid w:val="00E80BD5"/>
    <w:rsid w:val="00E85333"/>
    <w:rsid w:val="00E855CD"/>
    <w:rsid w:val="00E91C97"/>
    <w:rsid w:val="00EB01BE"/>
    <w:rsid w:val="00EC3FB5"/>
    <w:rsid w:val="00EC7625"/>
    <w:rsid w:val="00EE4FA2"/>
    <w:rsid w:val="00EE7E6E"/>
    <w:rsid w:val="00F010AB"/>
    <w:rsid w:val="00F02173"/>
    <w:rsid w:val="00F20221"/>
    <w:rsid w:val="00F21883"/>
    <w:rsid w:val="00F23FC7"/>
    <w:rsid w:val="00F25E1B"/>
    <w:rsid w:val="00F473FF"/>
    <w:rsid w:val="00F51D86"/>
    <w:rsid w:val="00F71872"/>
    <w:rsid w:val="00F733CA"/>
    <w:rsid w:val="00F73D50"/>
    <w:rsid w:val="00F817FF"/>
    <w:rsid w:val="00F84288"/>
    <w:rsid w:val="00F91D66"/>
    <w:rsid w:val="00F92909"/>
    <w:rsid w:val="00FA5C2E"/>
    <w:rsid w:val="00FB228C"/>
    <w:rsid w:val="00FC58CC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0BB2F"/>
  <w15:docId w15:val="{79EC6B1C-9611-45C7-9377-616F32EA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24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F26C7"/>
    <w:rPr>
      <w:i/>
      <w:iCs/>
    </w:rPr>
  </w:style>
  <w:style w:type="character" w:customStyle="1" w:styleId="10">
    <w:name w:val="Заголовок 1 Знак"/>
    <w:link w:val="1"/>
    <w:uiPriority w:val="9"/>
    <w:rsid w:val="00C724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unhideWhenUsed/>
    <w:rsid w:val="00FB2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D42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BC0"/>
  </w:style>
  <w:style w:type="paragraph" w:styleId="a8">
    <w:name w:val="footer"/>
    <w:basedOn w:val="a"/>
    <w:link w:val="a9"/>
    <w:uiPriority w:val="99"/>
    <w:unhideWhenUsed/>
    <w:rsid w:val="00C31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BC0"/>
  </w:style>
  <w:style w:type="character" w:customStyle="1" w:styleId="no-wikidata">
    <w:name w:val="no-wikidata"/>
    <w:basedOn w:val="a0"/>
    <w:rsid w:val="004E469D"/>
  </w:style>
  <w:style w:type="paragraph" w:styleId="aa">
    <w:name w:val="List Paragraph"/>
    <w:basedOn w:val="a"/>
    <w:uiPriority w:val="34"/>
    <w:qFormat/>
    <w:rsid w:val="00943460"/>
    <w:pPr>
      <w:ind w:left="720"/>
      <w:contextualSpacing/>
    </w:pPr>
  </w:style>
  <w:style w:type="character" w:styleId="ab">
    <w:name w:val="FollowedHyperlink"/>
    <w:uiPriority w:val="99"/>
    <w:semiHidden/>
    <w:unhideWhenUsed/>
    <w:rsid w:val="003622F3"/>
    <w:rPr>
      <w:color w:val="800080"/>
      <w:u w:val="single"/>
    </w:rPr>
  </w:style>
  <w:style w:type="table" w:styleId="ac">
    <w:name w:val="Table Grid"/>
    <w:basedOn w:val="a1"/>
    <w:uiPriority w:val="59"/>
    <w:rsid w:val="00C76D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76D8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76D8E"/>
    <w:rPr>
      <w:rFonts w:ascii="Tahoma" w:eastAsiaTheme="minorEastAsi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C76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C7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nag4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21BB-2084-4BCC-A59F-6AF1ADBD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компьютОр</dc:creator>
  <cp:keywords/>
  <dc:description/>
  <cp:lastModifiedBy>Александр Бирверт</cp:lastModifiedBy>
  <cp:revision>9</cp:revision>
  <cp:lastPrinted>2018-09-11T08:36:00Z</cp:lastPrinted>
  <dcterms:created xsi:type="dcterms:W3CDTF">2019-12-17T18:10:00Z</dcterms:created>
  <dcterms:modified xsi:type="dcterms:W3CDTF">2025-05-20T12:15:00Z</dcterms:modified>
</cp:coreProperties>
</file>