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3B" w:rsidRDefault="00A2333B" w:rsidP="00A2333B">
      <w:pPr>
        <w:spacing w:before="68"/>
        <w:ind w:left="721"/>
        <w:rPr>
          <w:spacing w:val="53"/>
          <w:sz w:val="24"/>
        </w:rPr>
      </w:pPr>
      <w:r>
        <w:fldChar w:fldCharType="begin"/>
      </w:r>
      <w:r>
        <w:instrText xml:space="preserve"> HYPERLINK "http://festival.1september.ru/authors/104-991-995" \h </w:instrText>
      </w:r>
      <w:r>
        <w:fldChar w:fldCharType="separate"/>
      </w:r>
      <w:r>
        <w:rPr>
          <w:b/>
          <w:sz w:val="24"/>
        </w:rPr>
        <w:t>Казанцева</w:t>
      </w:r>
      <w:r>
        <w:rPr>
          <w:b/>
          <w:sz w:val="24"/>
        </w:rPr>
        <w:fldChar w:fldCharType="end"/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Наталья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Геннадьевна,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учитель-дефектолог</w:t>
      </w:r>
      <w:r>
        <w:rPr>
          <w:spacing w:val="54"/>
          <w:sz w:val="24"/>
        </w:rPr>
        <w:t xml:space="preserve"> </w:t>
      </w:r>
      <w:r>
        <w:rPr>
          <w:sz w:val="24"/>
        </w:rPr>
        <w:t>МБДОУ №45 «Волчок»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>Сургут,</w:t>
      </w:r>
      <w:r>
        <w:rPr>
          <w:spacing w:val="53"/>
          <w:sz w:val="24"/>
        </w:rPr>
        <w:t xml:space="preserve"> ХМАО </w:t>
      </w:r>
      <w:proofErr w:type="gramStart"/>
      <w:r>
        <w:rPr>
          <w:spacing w:val="53"/>
          <w:sz w:val="24"/>
        </w:rPr>
        <w:t>–Ю</w:t>
      </w:r>
      <w:proofErr w:type="gramEnd"/>
      <w:r>
        <w:rPr>
          <w:spacing w:val="53"/>
          <w:sz w:val="24"/>
        </w:rPr>
        <w:t>гра.</w:t>
      </w:r>
    </w:p>
    <w:p w:rsidR="003E20D6" w:rsidRDefault="00A2333B" w:rsidP="00A2333B">
      <w:pPr>
        <w:spacing w:before="68"/>
        <w:ind w:left="721"/>
      </w:pPr>
      <w:r>
        <w:rPr>
          <w:spacing w:val="-4"/>
          <w:sz w:val="24"/>
        </w:rPr>
        <w:t>Т</w:t>
      </w:r>
      <w:r>
        <w:rPr>
          <w:spacing w:val="-4"/>
          <w:sz w:val="24"/>
        </w:rPr>
        <w:t xml:space="preserve">ел. </w:t>
      </w:r>
      <w:r>
        <w:t>89825888797,</w:t>
      </w:r>
      <w:r>
        <w:rPr>
          <w:spacing w:val="-3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 xml:space="preserve">почта: </w:t>
      </w:r>
      <w:r>
        <w:rPr>
          <w:spacing w:val="-1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tokareva75@bk.ru</w:t>
        </w:r>
      </w:hyperlink>
    </w:p>
    <w:p w:rsidR="003E20D6" w:rsidRDefault="003E20D6">
      <w:pPr>
        <w:pStyle w:val="a3"/>
        <w:spacing w:before="142"/>
      </w:pPr>
    </w:p>
    <w:p w:rsidR="003E20D6" w:rsidRDefault="00A2333B">
      <w:pPr>
        <w:pStyle w:val="a3"/>
        <w:ind w:left="721"/>
      </w:pPr>
      <w:r>
        <w:rPr>
          <w:b/>
        </w:rPr>
        <w:t>Статья</w:t>
      </w:r>
      <w:r>
        <w:rPr>
          <w:b/>
          <w:spacing w:val="-3"/>
        </w:rPr>
        <w:t xml:space="preserve"> </w:t>
      </w:r>
      <w:r>
        <w:t>«</w:t>
      </w:r>
      <w:proofErr w:type="spellStart"/>
      <w:r>
        <w:t>Здоровьесберегающие</w:t>
      </w:r>
      <w:proofErr w:type="spellEnd"/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коррекционной 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4"/>
        </w:rPr>
        <w:t>ОВЗ»</w:t>
      </w:r>
    </w:p>
    <w:p w:rsidR="003E20D6" w:rsidRDefault="003E20D6">
      <w:pPr>
        <w:pStyle w:val="a3"/>
        <w:spacing w:before="141"/>
      </w:pPr>
    </w:p>
    <w:p w:rsidR="003E20D6" w:rsidRDefault="003E20D6">
      <w:pPr>
        <w:rPr>
          <w:sz w:val="24"/>
        </w:rPr>
        <w:sectPr w:rsidR="003E20D6">
          <w:type w:val="continuous"/>
          <w:pgSz w:w="11910" w:h="16840"/>
          <w:pgMar w:top="1040" w:right="425" w:bottom="280" w:left="1417" w:header="720" w:footer="720" w:gutter="0"/>
          <w:cols w:space="720"/>
        </w:sectPr>
      </w:pPr>
    </w:p>
    <w:p w:rsidR="003E20D6" w:rsidRDefault="00A2333B">
      <w:pPr>
        <w:pStyle w:val="1"/>
        <w:spacing w:before="73"/>
        <w:ind w:left="1240" w:firstLine="0"/>
      </w:pPr>
      <w:r>
        <w:lastRenderedPageBreak/>
        <w:t>«</w:t>
      </w:r>
      <w:proofErr w:type="spellStart"/>
      <w:r>
        <w:t>Здоровьесберегающие</w:t>
      </w:r>
      <w:proofErr w:type="spellEnd"/>
      <w:r>
        <w:t xml:space="preserve"> технологии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5"/>
        </w:rPr>
        <w:t>ОВЗ»</w:t>
      </w:r>
    </w:p>
    <w:p w:rsidR="003E20D6" w:rsidRDefault="003E20D6">
      <w:pPr>
        <w:pStyle w:val="a3"/>
        <w:spacing w:before="140"/>
        <w:rPr>
          <w:b/>
        </w:rPr>
      </w:pPr>
    </w:p>
    <w:p w:rsidR="003E20D6" w:rsidRDefault="00A2333B">
      <w:pPr>
        <w:pStyle w:val="a3"/>
        <w:spacing w:line="360" w:lineRule="auto"/>
        <w:ind w:left="1" w:right="135" w:firstLine="719"/>
        <w:jc w:val="both"/>
      </w:pPr>
      <w:r>
        <w:t>Ни для кого не секрет, что дети с ОВЗ чаще всего страдают нарушением внимания, памяти, мышления; эти дети соматически ослаблены, быстро утомляемы. Им необходим</w:t>
      </w:r>
      <w:r>
        <w:rPr>
          <w:spacing w:val="40"/>
        </w:rPr>
        <w:t xml:space="preserve"> </w:t>
      </w:r>
      <w:r>
        <w:t>особый мотивационный настрой на занятие и частая смена видов деятельности. Этому способствует пр</w:t>
      </w:r>
      <w:r>
        <w:t xml:space="preserve">именение </w:t>
      </w:r>
      <w:proofErr w:type="spellStart"/>
      <w:r>
        <w:t>здоровьесберегающих</w:t>
      </w:r>
      <w:proofErr w:type="spellEnd"/>
      <w:r>
        <w:t xml:space="preserve"> технологий, т.е. такая организация коррекционно-развивающего процесса на всех его уровнях, при </w:t>
      </w:r>
      <w:proofErr w:type="gramStart"/>
      <w:r>
        <w:t>которой</w:t>
      </w:r>
      <w:proofErr w:type="gramEnd"/>
      <w:r>
        <w:t xml:space="preserve"> качественное развитие и воспитание детей происходят без ущерба их здоровью, а наоборот, способствует его укреплению. Я хочу </w:t>
      </w:r>
      <w:r>
        <w:t>предложить упражнения, которые помогут снять утомляемость, напряжение и сконцентрировать внимание на занятии, повысить интерес.</w:t>
      </w:r>
    </w:p>
    <w:p w:rsidR="003E20D6" w:rsidRDefault="003E20D6">
      <w:pPr>
        <w:pStyle w:val="a3"/>
        <w:spacing w:before="3"/>
      </w:pPr>
    </w:p>
    <w:p w:rsidR="003E20D6" w:rsidRDefault="00A2333B">
      <w:pPr>
        <w:pStyle w:val="a3"/>
        <w:spacing w:line="360" w:lineRule="auto"/>
        <w:ind w:left="1" w:right="144" w:firstLine="719"/>
        <w:jc w:val="both"/>
      </w:pPr>
      <w:r>
        <w:t xml:space="preserve">В своей практической деятельности я применяю следующие </w:t>
      </w:r>
      <w:proofErr w:type="spellStart"/>
      <w:r>
        <w:t>здоровьесберегающие</w:t>
      </w:r>
      <w:proofErr w:type="spellEnd"/>
      <w:r>
        <w:t xml:space="preserve"> </w:t>
      </w:r>
      <w:r>
        <w:rPr>
          <w:spacing w:val="-2"/>
        </w:rPr>
        <w:t>технологии:</w:t>
      </w:r>
    </w:p>
    <w:p w:rsidR="003E20D6" w:rsidRDefault="003E20D6">
      <w:pPr>
        <w:pStyle w:val="a3"/>
        <w:spacing w:before="10"/>
      </w:pPr>
    </w:p>
    <w:p w:rsidR="003E20D6" w:rsidRDefault="00A2333B">
      <w:pPr>
        <w:pStyle w:val="1"/>
        <w:numPr>
          <w:ilvl w:val="0"/>
          <w:numId w:val="1"/>
        </w:numPr>
        <w:tabs>
          <w:tab w:val="left" w:pos="1417"/>
        </w:tabs>
        <w:ind w:left="1417"/>
      </w:pPr>
      <w:r>
        <w:t>Стимуляция</w:t>
      </w:r>
      <w:r>
        <w:rPr>
          <w:spacing w:val="-5"/>
        </w:rPr>
        <w:t xml:space="preserve"> </w:t>
      </w:r>
      <w:r>
        <w:t>высокоактивных</w:t>
      </w:r>
      <w:r>
        <w:rPr>
          <w:spacing w:val="-7"/>
        </w:rPr>
        <w:t xml:space="preserve"> </w:t>
      </w:r>
      <w:r>
        <w:rPr>
          <w:spacing w:val="-4"/>
        </w:rPr>
        <w:t>точек</w:t>
      </w:r>
    </w:p>
    <w:p w:rsidR="003E20D6" w:rsidRDefault="003E20D6">
      <w:pPr>
        <w:pStyle w:val="a3"/>
        <w:spacing w:before="137"/>
        <w:rPr>
          <w:b/>
        </w:rPr>
      </w:pPr>
    </w:p>
    <w:p w:rsidR="003E20D6" w:rsidRDefault="00A2333B">
      <w:pPr>
        <w:pStyle w:val="a3"/>
        <w:spacing w:line="360" w:lineRule="auto"/>
        <w:ind w:left="1" w:right="143" w:firstLine="719"/>
        <w:jc w:val="both"/>
      </w:pPr>
      <w:r>
        <w:t>На коррекционных занятиях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валики, чётки, шестигранный карандаш). Эффективен и</w:t>
      </w:r>
      <w:r>
        <w:rPr>
          <w:spacing w:val="40"/>
        </w:rPr>
        <w:t xml:space="preserve"> </w:t>
      </w:r>
      <w:r>
        <w:t>ручной массаж пальцев</w:t>
      </w:r>
      <w:r>
        <w:t>. Особенно важно воздействовать на большой палец, отвечающий за голову человека. Кончики пальцев и ногтевые пластины отвечают за головной мозг.</w:t>
      </w:r>
    </w:p>
    <w:p w:rsidR="003E20D6" w:rsidRDefault="003E20D6">
      <w:pPr>
        <w:pStyle w:val="a3"/>
        <w:spacing w:before="9"/>
      </w:pPr>
    </w:p>
    <w:p w:rsidR="003E20D6" w:rsidRDefault="00A2333B">
      <w:pPr>
        <w:pStyle w:val="1"/>
        <w:numPr>
          <w:ilvl w:val="0"/>
          <w:numId w:val="1"/>
        </w:numPr>
        <w:tabs>
          <w:tab w:val="left" w:pos="1417"/>
        </w:tabs>
        <w:ind w:left="1417"/>
      </w:pPr>
      <w:r>
        <w:t>Су-</w:t>
      </w:r>
      <w:proofErr w:type="spellStart"/>
      <w:r>
        <w:t>Джок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терапия</w:t>
      </w:r>
    </w:p>
    <w:p w:rsidR="003E20D6" w:rsidRDefault="003E20D6">
      <w:pPr>
        <w:pStyle w:val="a3"/>
        <w:spacing w:before="136"/>
        <w:rPr>
          <w:b/>
        </w:rPr>
      </w:pPr>
    </w:p>
    <w:p w:rsidR="003E20D6" w:rsidRDefault="00A2333B">
      <w:pPr>
        <w:pStyle w:val="a3"/>
        <w:spacing w:before="1" w:line="360" w:lineRule="auto"/>
        <w:ind w:left="1" w:right="139" w:firstLine="719"/>
        <w:jc w:val="both"/>
      </w:pPr>
      <w:r>
        <w:t xml:space="preserve">В исследованиях южнокорейского учёного профессора Пак </w:t>
      </w:r>
      <w:proofErr w:type="spellStart"/>
      <w:r>
        <w:t>Чже</w:t>
      </w:r>
      <w:proofErr w:type="spellEnd"/>
      <w:r>
        <w:t xml:space="preserve"> </w:t>
      </w:r>
      <w:proofErr w:type="spellStart"/>
      <w:r>
        <w:t>Ву</w:t>
      </w:r>
      <w:proofErr w:type="spellEnd"/>
      <w:r>
        <w:t>, разработавшего С</w:t>
      </w:r>
      <w:proofErr w:type="gramStart"/>
      <w:r>
        <w:t>у-</w:t>
      </w:r>
      <w:proofErr w:type="gramEnd"/>
      <w:r>
        <w:t xml:space="preserve"> </w:t>
      </w:r>
      <w:proofErr w:type="spellStart"/>
      <w:r>
        <w:t>Джок</w:t>
      </w:r>
      <w:proofErr w:type="spellEnd"/>
      <w:r>
        <w:t xml:space="preserve"> терапию,</w:t>
      </w:r>
      <w:r>
        <w:t xml:space="preserve"> обосновывается взаимовлияние отдельных участков нашего тела по принципу подобия (сходство формы уха с эмбрионом человека, руки и ноги с телом человека и т.д.). Поэтому, определив нужные точки в системах соответствия можно развивать и речевую сферу </w:t>
      </w:r>
      <w:r>
        <w:rPr>
          <w:spacing w:val="-2"/>
        </w:rPr>
        <w:t>ребёнка</w:t>
      </w:r>
      <w:r>
        <w:rPr>
          <w:spacing w:val="-2"/>
        </w:rPr>
        <w:t>.</w:t>
      </w:r>
    </w:p>
    <w:p w:rsidR="003E20D6" w:rsidRDefault="003E20D6">
      <w:pPr>
        <w:pStyle w:val="a3"/>
        <w:spacing w:before="3"/>
      </w:pPr>
    </w:p>
    <w:p w:rsidR="003E20D6" w:rsidRDefault="00A2333B">
      <w:pPr>
        <w:pStyle w:val="a3"/>
        <w:spacing w:line="362" w:lineRule="auto"/>
        <w:ind w:left="1" w:right="138" w:firstLine="719"/>
        <w:jc w:val="both"/>
      </w:pPr>
      <w:r>
        <w:t>Главные достоинства Су-</w:t>
      </w:r>
      <w:proofErr w:type="spellStart"/>
      <w:r>
        <w:t>Джок</w:t>
      </w:r>
      <w:proofErr w:type="spellEnd"/>
      <w:r>
        <w:t xml:space="preserve"> терапии: абсолютная безопасность применения, универсальность, доступность и простота применения.</w:t>
      </w:r>
    </w:p>
    <w:p w:rsidR="003E20D6" w:rsidRDefault="003E20D6">
      <w:pPr>
        <w:pStyle w:val="a3"/>
      </w:pPr>
    </w:p>
    <w:p w:rsidR="003E20D6" w:rsidRDefault="00A2333B">
      <w:pPr>
        <w:pStyle w:val="a4"/>
        <w:numPr>
          <w:ilvl w:val="0"/>
          <w:numId w:val="1"/>
        </w:numPr>
        <w:tabs>
          <w:tab w:val="left" w:pos="1415"/>
        </w:tabs>
        <w:spacing w:line="360" w:lineRule="auto"/>
        <w:ind w:right="142" w:firstLine="719"/>
        <w:jc w:val="both"/>
        <w:rPr>
          <w:sz w:val="24"/>
        </w:rPr>
      </w:pPr>
      <w:proofErr w:type="spellStart"/>
      <w:r>
        <w:rPr>
          <w:b/>
          <w:sz w:val="24"/>
        </w:rPr>
        <w:t>Аурикулотерапия</w:t>
      </w:r>
      <w:proofErr w:type="spellEnd"/>
      <w:r>
        <w:rPr>
          <w:b/>
          <w:sz w:val="24"/>
        </w:rPr>
        <w:t xml:space="preserve"> - </w:t>
      </w:r>
      <w:r>
        <w:rPr>
          <w:sz w:val="24"/>
        </w:rPr>
        <w:t>это лечебное воздействие на точки ушной раковины, один из методов современной рефлексотерапии. Суть его в том</w:t>
      </w:r>
      <w:r>
        <w:rPr>
          <w:sz w:val="24"/>
        </w:rPr>
        <w:t>, что на коже ушной раковины имеется проекция всех органов и частей тела человека (</w:t>
      </w:r>
      <w:proofErr w:type="gramStart"/>
      <w:r>
        <w:rPr>
          <w:sz w:val="24"/>
        </w:rPr>
        <w:t>принцип</w:t>
      </w:r>
      <w:proofErr w:type="gramEnd"/>
      <w:r>
        <w:rPr>
          <w:sz w:val="24"/>
        </w:rPr>
        <w:t xml:space="preserve"> как и в Су - </w:t>
      </w:r>
      <w:proofErr w:type="spellStart"/>
      <w:r>
        <w:rPr>
          <w:sz w:val="24"/>
        </w:rPr>
        <w:t>Джоке</w:t>
      </w:r>
      <w:proofErr w:type="spellEnd"/>
      <w:r>
        <w:rPr>
          <w:sz w:val="24"/>
        </w:rPr>
        <w:t>).</w:t>
      </w:r>
    </w:p>
    <w:p w:rsidR="003E20D6" w:rsidRDefault="003E20D6">
      <w:pPr>
        <w:pStyle w:val="a3"/>
        <w:spacing w:before="4"/>
      </w:pPr>
    </w:p>
    <w:p w:rsidR="003E20D6" w:rsidRDefault="00A2333B">
      <w:pPr>
        <w:pStyle w:val="a4"/>
        <w:numPr>
          <w:ilvl w:val="0"/>
          <w:numId w:val="1"/>
        </w:numPr>
        <w:tabs>
          <w:tab w:val="left" w:pos="1417"/>
        </w:tabs>
        <w:ind w:left="1417"/>
        <w:rPr>
          <w:sz w:val="24"/>
        </w:rPr>
      </w:pPr>
      <w:proofErr w:type="spellStart"/>
      <w:r>
        <w:rPr>
          <w:b/>
          <w:sz w:val="24"/>
        </w:rPr>
        <w:t>Пескотерапия</w:t>
      </w:r>
      <w:proofErr w:type="spellEnd"/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sand-play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песком.</w:t>
      </w:r>
    </w:p>
    <w:p w:rsidR="003E20D6" w:rsidRDefault="003E20D6">
      <w:pPr>
        <w:pStyle w:val="a4"/>
        <w:rPr>
          <w:sz w:val="24"/>
        </w:rPr>
        <w:sectPr w:rsidR="003E20D6">
          <w:pgSz w:w="11910" w:h="16840"/>
          <w:pgMar w:top="1040" w:right="425" w:bottom="280" w:left="1417" w:header="720" w:footer="720" w:gutter="0"/>
          <w:cols w:space="720"/>
        </w:sectPr>
      </w:pPr>
    </w:p>
    <w:p w:rsidR="003E20D6" w:rsidRDefault="00A2333B">
      <w:pPr>
        <w:pStyle w:val="a3"/>
        <w:spacing w:before="68" w:line="360" w:lineRule="auto"/>
        <w:ind w:left="1" w:right="137" w:firstLine="719"/>
        <w:jc w:val="both"/>
      </w:pPr>
      <w:proofErr w:type="gramStart"/>
      <w:r>
        <w:lastRenderedPageBreak/>
        <w:t>Игры с песком развивают тактильно-кинетическую чувствительность и мелкую</w:t>
      </w:r>
      <w:r>
        <w:rPr>
          <w:spacing w:val="40"/>
        </w:rPr>
        <w:t xml:space="preserve"> </w:t>
      </w:r>
      <w:r>
        <w:t>моторику рук; снимают мышечную напряжённость; помогают ребёнку чувствовать себя защищённым, в комфортной для него среде; развивают активность, расширяют жизненный опыт, передаваемый педагогом в близкой для ребёнка форме (принцип доступности информации); ст</w:t>
      </w:r>
      <w:r>
        <w:t>абилизируют эмоциональные состояния, поглощая негативную энергию; позволяют ребёнку соотносить игры с реальной жизнью, осмыслить происходящее, найти способы решения проблемной ситуации;</w:t>
      </w:r>
      <w:proofErr w:type="gramEnd"/>
      <w:r>
        <w:t xml:space="preserve"> преодолевают комплекс «плохого художника», совершенствуют зрительно-пр</w:t>
      </w:r>
      <w:r>
        <w:t xml:space="preserve">остранственную ориентировку, речевые возможности; способствуют расширению словарного запаса; помогают освоить навыки </w:t>
      </w:r>
      <w:proofErr w:type="spellStart"/>
      <w:r>
        <w:t>звуко</w:t>
      </w:r>
      <w:proofErr w:type="spellEnd"/>
      <w:r>
        <w:t>-слогового анализа и синтеза; позволяют развивать фонематический слух и восприятие; способствуют развитию связной речи, лексико-грамма</w:t>
      </w:r>
      <w:r>
        <w:t>тических представлений; помогают в изучении букв, освоении навыков чтения и письма.</w:t>
      </w:r>
    </w:p>
    <w:p w:rsidR="003E20D6" w:rsidRDefault="003E20D6">
      <w:pPr>
        <w:pStyle w:val="a3"/>
        <w:spacing w:before="6"/>
      </w:pPr>
    </w:p>
    <w:p w:rsidR="003E20D6" w:rsidRDefault="00A2333B">
      <w:pPr>
        <w:pStyle w:val="a4"/>
        <w:numPr>
          <w:ilvl w:val="0"/>
          <w:numId w:val="1"/>
        </w:numPr>
        <w:tabs>
          <w:tab w:val="left" w:pos="1417"/>
        </w:tabs>
        <w:spacing w:before="1"/>
        <w:ind w:left="1417"/>
        <w:rPr>
          <w:sz w:val="24"/>
        </w:rPr>
      </w:pPr>
      <w:proofErr w:type="spellStart"/>
      <w:r>
        <w:rPr>
          <w:b/>
          <w:sz w:val="24"/>
        </w:rPr>
        <w:t>Акватерапия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водой.</w:t>
      </w:r>
    </w:p>
    <w:p w:rsidR="003E20D6" w:rsidRDefault="003E20D6">
      <w:pPr>
        <w:pStyle w:val="a3"/>
        <w:spacing w:before="141"/>
      </w:pPr>
    </w:p>
    <w:p w:rsidR="003E20D6" w:rsidRDefault="00A2333B">
      <w:pPr>
        <w:pStyle w:val="a3"/>
        <w:spacing w:line="360" w:lineRule="auto"/>
        <w:ind w:left="1" w:right="136" w:firstLine="719"/>
        <w:jc w:val="both"/>
      </w:pPr>
      <w:r>
        <w:t>Она объединяет упражнения,</w:t>
      </w:r>
      <w:r>
        <w:rPr>
          <w:spacing w:val="-1"/>
        </w:rPr>
        <w:t xml:space="preserve"> </w:t>
      </w:r>
      <w:r>
        <w:t>направленные на общую релаксацию, снятие двигательных стереотипов и судорожных движений, на повышение концентрации внимания, развитие логики и речи. В своей системе эти упражнения стабилизируют эмоциональное состояние детей,</w:t>
      </w:r>
      <w:r>
        <w:rPr>
          <w:spacing w:val="40"/>
        </w:rPr>
        <w:t xml:space="preserve"> </w:t>
      </w:r>
      <w:r>
        <w:t>наряду с развитием тактильно-ки</w:t>
      </w:r>
      <w:r>
        <w:t>нестетической чувствительности и мелкой моторики рук, учат ребёнка прислушиваться к себе и проговаривать свои ощущения, что важно для развития речи, произвольного внимания и памяти. Ребёнок получает первый опыт рефлексии (самоанализа), учится понимать себя</w:t>
      </w:r>
      <w:r>
        <w:t xml:space="preserve"> и других. Так закладывается база для дальнейшего формирования навыков позитивной коммуникации. Важно, что эти игры открывают потенциальные возможности ребёнка, развивая его творческий потенциал и фантазию.</w:t>
      </w:r>
    </w:p>
    <w:p w:rsidR="003E20D6" w:rsidRDefault="003E20D6">
      <w:pPr>
        <w:pStyle w:val="a3"/>
        <w:spacing w:before="9"/>
      </w:pPr>
    </w:p>
    <w:p w:rsidR="003E20D6" w:rsidRDefault="00A2333B">
      <w:pPr>
        <w:pStyle w:val="1"/>
        <w:numPr>
          <w:ilvl w:val="0"/>
          <w:numId w:val="1"/>
        </w:numPr>
        <w:tabs>
          <w:tab w:val="left" w:pos="1417"/>
        </w:tabs>
        <w:ind w:left="1417"/>
      </w:pPr>
      <w:r>
        <w:t>Искусственная</w:t>
      </w:r>
      <w:r>
        <w:rPr>
          <w:spacing w:val="-6"/>
        </w:rPr>
        <w:t xml:space="preserve"> </w:t>
      </w:r>
      <w:r>
        <w:t>локальная</w:t>
      </w:r>
      <w:r>
        <w:rPr>
          <w:spacing w:val="-6"/>
        </w:rPr>
        <w:t xml:space="preserve"> </w:t>
      </w:r>
      <w:proofErr w:type="spellStart"/>
      <w:r>
        <w:t>контрастотермия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(ИЛК)</w:t>
      </w:r>
    </w:p>
    <w:p w:rsidR="003E20D6" w:rsidRDefault="003E20D6">
      <w:pPr>
        <w:pStyle w:val="a3"/>
        <w:spacing w:before="137"/>
        <w:rPr>
          <w:b/>
        </w:rPr>
      </w:pPr>
    </w:p>
    <w:p w:rsidR="003E20D6" w:rsidRDefault="00A2333B">
      <w:pPr>
        <w:pStyle w:val="a3"/>
        <w:spacing w:line="360" w:lineRule="auto"/>
        <w:ind w:left="1" w:right="138" w:firstLine="719"/>
        <w:jc w:val="both"/>
      </w:pPr>
      <w:r>
        <w:t>М</w:t>
      </w:r>
      <w:r>
        <w:t xml:space="preserve">етод ИЛК применяется для уменьшения </w:t>
      </w:r>
      <w:proofErr w:type="spellStart"/>
      <w:r>
        <w:t>спастичности</w:t>
      </w:r>
      <w:proofErr w:type="spellEnd"/>
      <w:r>
        <w:t xml:space="preserve"> мышц артикуляционного аппарата, гиперкинезов язычной и мимической мускулатуры. Метод заключается в </w:t>
      </w:r>
      <w:proofErr w:type="spellStart"/>
      <w:r>
        <w:t>контрастнотермальном</w:t>
      </w:r>
      <w:proofErr w:type="spellEnd"/>
      <w:r>
        <w:t xml:space="preserve"> воздействии низкотемпературных (ледяная крошка в салфетке или</w:t>
      </w:r>
      <w:r>
        <w:rPr>
          <w:spacing w:val="40"/>
        </w:rPr>
        <w:t xml:space="preserve"> </w:t>
      </w:r>
      <w:r>
        <w:t>очень холодная вода) и вы</w:t>
      </w:r>
      <w:r>
        <w:t>сокотемпературных (горячая вода или настой трав) агентов.</w:t>
      </w:r>
    </w:p>
    <w:p w:rsidR="003E20D6" w:rsidRDefault="003E20D6">
      <w:pPr>
        <w:pStyle w:val="a3"/>
        <w:spacing w:before="6"/>
      </w:pPr>
    </w:p>
    <w:p w:rsidR="003E20D6" w:rsidRDefault="00A2333B">
      <w:pPr>
        <w:spacing w:line="360" w:lineRule="auto"/>
        <w:ind w:left="1" w:right="137" w:firstLine="719"/>
        <w:jc w:val="both"/>
        <w:rPr>
          <w:sz w:val="24"/>
        </w:rPr>
      </w:pPr>
      <w:r>
        <w:rPr>
          <w:sz w:val="24"/>
        </w:rPr>
        <w:t>Гипотермию (</w:t>
      </w:r>
      <w:proofErr w:type="spellStart"/>
      <w:r>
        <w:rPr>
          <w:i/>
          <w:sz w:val="24"/>
        </w:rPr>
        <w:t>криомассаж</w:t>
      </w:r>
      <w:proofErr w:type="spellEnd"/>
      <w:r>
        <w:rPr>
          <w:sz w:val="24"/>
        </w:rPr>
        <w:t>) и гипертермию (</w:t>
      </w:r>
      <w:proofErr w:type="spellStart"/>
      <w:r>
        <w:rPr>
          <w:i/>
          <w:sz w:val="24"/>
        </w:rPr>
        <w:t>тепломассаж</w:t>
      </w:r>
      <w:proofErr w:type="spellEnd"/>
      <w:r>
        <w:rPr>
          <w:sz w:val="24"/>
        </w:rPr>
        <w:t>) можно применять поочередно или избирательно.</w:t>
      </w:r>
    </w:p>
    <w:p w:rsidR="003E20D6" w:rsidRDefault="003E20D6">
      <w:pPr>
        <w:pStyle w:val="a3"/>
        <w:spacing w:before="5"/>
      </w:pPr>
    </w:p>
    <w:p w:rsidR="003E20D6" w:rsidRDefault="00A2333B">
      <w:pPr>
        <w:pStyle w:val="a3"/>
        <w:spacing w:line="360" w:lineRule="auto"/>
        <w:ind w:left="1" w:right="136" w:firstLine="719"/>
        <w:jc w:val="both"/>
      </w:pPr>
      <w:r>
        <w:t xml:space="preserve">Для активизации центральных отделов </w:t>
      </w:r>
      <w:proofErr w:type="spellStart"/>
      <w:r>
        <w:t>речедвигательного</w:t>
      </w:r>
      <w:proofErr w:type="spellEnd"/>
      <w:r>
        <w:t xml:space="preserve"> анализатора, речевой </w:t>
      </w:r>
      <w:proofErr w:type="spellStart"/>
      <w:r>
        <w:t>афферентации</w:t>
      </w:r>
      <w:proofErr w:type="spellEnd"/>
      <w:r>
        <w:rPr>
          <w:spacing w:val="60"/>
          <w:w w:val="150"/>
        </w:rPr>
        <w:t xml:space="preserve">  </w:t>
      </w:r>
      <w:proofErr w:type="spellStart"/>
      <w:r>
        <w:t>контрастот</w:t>
      </w:r>
      <w:r>
        <w:t>ермальное</w:t>
      </w:r>
      <w:proofErr w:type="spellEnd"/>
      <w:r>
        <w:rPr>
          <w:spacing w:val="59"/>
          <w:w w:val="150"/>
        </w:rPr>
        <w:t xml:space="preserve">  </w:t>
      </w:r>
      <w:r>
        <w:t>воздействие</w:t>
      </w:r>
      <w:r>
        <w:rPr>
          <w:spacing w:val="59"/>
          <w:w w:val="150"/>
        </w:rPr>
        <w:t xml:space="preserve">  </w:t>
      </w:r>
      <w:r>
        <w:t>можно</w:t>
      </w:r>
      <w:r>
        <w:rPr>
          <w:spacing w:val="60"/>
          <w:w w:val="150"/>
        </w:rPr>
        <w:t xml:space="preserve">  </w:t>
      </w:r>
      <w:r>
        <w:t>оказывать</w:t>
      </w:r>
      <w:r>
        <w:rPr>
          <w:spacing w:val="60"/>
          <w:w w:val="150"/>
        </w:rPr>
        <w:t xml:space="preserve">  </w:t>
      </w:r>
      <w:r>
        <w:t>не</w:t>
      </w:r>
      <w:r>
        <w:rPr>
          <w:spacing w:val="59"/>
          <w:w w:val="150"/>
        </w:rPr>
        <w:t xml:space="preserve">  </w:t>
      </w:r>
      <w:r>
        <w:t>только</w:t>
      </w:r>
      <w:r>
        <w:rPr>
          <w:spacing w:val="59"/>
          <w:w w:val="150"/>
        </w:rPr>
        <w:t xml:space="preserve">  </w:t>
      </w:r>
      <w:proofErr w:type="gramStart"/>
      <w:r>
        <w:rPr>
          <w:spacing w:val="-5"/>
        </w:rPr>
        <w:t>на</w:t>
      </w:r>
      <w:proofErr w:type="gramEnd"/>
    </w:p>
    <w:p w:rsidR="003E20D6" w:rsidRDefault="003E20D6">
      <w:pPr>
        <w:pStyle w:val="a3"/>
        <w:spacing w:line="360" w:lineRule="auto"/>
        <w:jc w:val="both"/>
        <w:sectPr w:rsidR="003E20D6">
          <w:pgSz w:w="11910" w:h="16840"/>
          <w:pgMar w:top="1040" w:right="425" w:bottom="280" w:left="1417" w:header="720" w:footer="720" w:gutter="0"/>
          <w:cols w:space="720"/>
        </w:sectPr>
      </w:pPr>
    </w:p>
    <w:p w:rsidR="003E20D6" w:rsidRDefault="00A2333B">
      <w:pPr>
        <w:pStyle w:val="a3"/>
        <w:spacing w:before="68" w:line="360" w:lineRule="auto"/>
        <w:ind w:left="1"/>
      </w:pPr>
      <w:r>
        <w:lastRenderedPageBreak/>
        <w:t xml:space="preserve">артикуляционную мускулатуру, но и на мышцы верхних конечностей (особенно кисти правой </w:t>
      </w:r>
      <w:r>
        <w:rPr>
          <w:spacing w:val="-2"/>
        </w:rPr>
        <w:t>руки).</w:t>
      </w:r>
    </w:p>
    <w:p w:rsidR="003E20D6" w:rsidRDefault="003E20D6">
      <w:pPr>
        <w:pStyle w:val="a3"/>
        <w:spacing w:before="10"/>
      </w:pPr>
    </w:p>
    <w:p w:rsidR="003E20D6" w:rsidRDefault="00A2333B">
      <w:pPr>
        <w:pStyle w:val="1"/>
        <w:numPr>
          <w:ilvl w:val="0"/>
          <w:numId w:val="1"/>
        </w:numPr>
        <w:tabs>
          <w:tab w:val="left" w:pos="1417"/>
        </w:tabs>
        <w:spacing w:before="1"/>
        <w:ind w:left="1417"/>
      </w:pPr>
      <w:proofErr w:type="gramStart"/>
      <w:r>
        <w:t>БОС</w:t>
      </w:r>
      <w:proofErr w:type="gramEnd"/>
      <w:r>
        <w:rPr>
          <w:spacing w:val="48"/>
        </w:rPr>
        <w:t xml:space="preserve"> </w:t>
      </w:r>
      <w:proofErr w:type="spellStart"/>
      <w:r>
        <w:t>логотерапевтический</w:t>
      </w:r>
      <w:proofErr w:type="spellEnd"/>
      <w:r>
        <w:rPr>
          <w:spacing w:val="-5"/>
        </w:rPr>
        <w:t xml:space="preserve"> </w:t>
      </w:r>
      <w:r>
        <w:t>(биологически</w:t>
      </w:r>
      <w:r>
        <w:rPr>
          <w:spacing w:val="-5"/>
        </w:rPr>
        <w:t xml:space="preserve"> </w:t>
      </w:r>
      <w:r>
        <w:t>обратная</w:t>
      </w:r>
      <w:r>
        <w:rPr>
          <w:spacing w:val="-5"/>
        </w:rPr>
        <w:t xml:space="preserve"> </w:t>
      </w:r>
      <w:r>
        <w:rPr>
          <w:spacing w:val="-2"/>
        </w:rPr>
        <w:t>связь)</w:t>
      </w:r>
    </w:p>
    <w:p w:rsidR="003E20D6" w:rsidRDefault="003E20D6">
      <w:pPr>
        <w:pStyle w:val="a3"/>
        <w:spacing w:before="57"/>
        <w:rPr>
          <w:b/>
        </w:rPr>
      </w:pPr>
    </w:p>
    <w:p w:rsidR="003E20D6" w:rsidRDefault="00A2333B">
      <w:pPr>
        <w:pStyle w:val="a3"/>
        <w:spacing w:line="360" w:lineRule="auto"/>
        <w:ind w:left="1" w:right="136" w:firstLine="719"/>
        <w:jc w:val="both"/>
      </w:pPr>
      <w:r>
        <w:t>Основа лечебно-коррекционной методики – обучение навыку диафрагмальн</w:t>
      </w:r>
      <w:proofErr w:type="gramStart"/>
      <w:r>
        <w:t>о-</w:t>
      </w:r>
      <w:proofErr w:type="gramEnd"/>
      <w:r>
        <w:t xml:space="preserve"> релаксационного дыхания (правильное дыхание, удлинённый речевой выдох, отработка</w:t>
      </w:r>
      <w:r>
        <w:rPr>
          <w:spacing w:val="40"/>
        </w:rPr>
        <w:t xml:space="preserve"> </w:t>
      </w:r>
      <w:r>
        <w:t>речевых компонентов, формирование свободной речи).</w:t>
      </w:r>
    </w:p>
    <w:p w:rsidR="003E20D6" w:rsidRDefault="003E20D6">
      <w:pPr>
        <w:pStyle w:val="a3"/>
      </w:pPr>
    </w:p>
    <w:p w:rsidR="003E20D6" w:rsidRDefault="003E20D6">
      <w:pPr>
        <w:pStyle w:val="a3"/>
      </w:pPr>
    </w:p>
    <w:p w:rsidR="003E20D6" w:rsidRDefault="00A2333B">
      <w:pPr>
        <w:pStyle w:val="1"/>
        <w:ind w:left="583" w:firstLine="0"/>
        <w:jc w:val="center"/>
      </w:pPr>
      <w:bookmarkStart w:id="0" w:name="_GoBack"/>
      <w:bookmarkEnd w:id="0"/>
      <w:r>
        <w:rPr>
          <w:spacing w:val="-2"/>
        </w:rPr>
        <w:t>Литература</w:t>
      </w:r>
    </w:p>
    <w:p w:rsidR="003E20D6" w:rsidRDefault="003E20D6">
      <w:pPr>
        <w:pStyle w:val="a3"/>
        <w:spacing w:before="138"/>
        <w:rPr>
          <w:b/>
        </w:rPr>
      </w:pPr>
    </w:p>
    <w:p w:rsidR="003E20D6" w:rsidRDefault="00A2333B">
      <w:pPr>
        <w:pStyle w:val="a3"/>
        <w:spacing w:line="360" w:lineRule="auto"/>
        <w:ind w:left="1" w:right="31" w:firstLine="719"/>
      </w:pPr>
      <w:r>
        <w:t>1.</w:t>
      </w:r>
      <w:r>
        <w:rPr>
          <w:spacing w:val="80"/>
        </w:rPr>
        <w:t xml:space="preserve"> </w:t>
      </w:r>
      <w:r>
        <w:t>Акименко</w:t>
      </w:r>
      <w:r>
        <w:rPr>
          <w:spacing w:val="-4"/>
        </w:rPr>
        <w:t xml:space="preserve"> </w:t>
      </w:r>
      <w:r>
        <w:t>В.М.</w:t>
      </w:r>
      <w:r>
        <w:rPr>
          <w:spacing w:val="-4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логопедические</w:t>
      </w:r>
      <w:r>
        <w:rPr>
          <w:spacing w:val="-5"/>
        </w:rPr>
        <w:t xml:space="preserve"> </w:t>
      </w:r>
      <w:r>
        <w:t>технологии:</w:t>
      </w:r>
      <w:r>
        <w:rPr>
          <w:spacing w:val="-2"/>
        </w:rPr>
        <w:t xml:space="preserve"> </w:t>
      </w:r>
      <w:r>
        <w:t>учебно-методическое</w:t>
      </w:r>
      <w:r>
        <w:rPr>
          <w:spacing w:val="-5"/>
        </w:rPr>
        <w:t xml:space="preserve"> </w:t>
      </w:r>
      <w:r>
        <w:t>пособие/ В.М. Акименко. – Ростов н</w:t>
      </w:r>
      <w:proofErr w:type="gramStart"/>
      <w:r>
        <w:t>/Д</w:t>
      </w:r>
      <w:proofErr w:type="gramEnd"/>
      <w:r>
        <w:t>: Феникс, 2008.</w:t>
      </w:r>
    </w:p>
    <w:sectPr w:rsidR="003E20D6">
      <w:pgSz w:w="11910" w:h="16840"/>
      <w:pgMar w:top="104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60DA"/>
    <w:multiLevelType w:val="hybridMultilevel"/>
    <w:tmpl w:val="A56A850A"/>
    <w:lvl w:ilvl="0" w:tplc="3B18725E">
      <w:numFmt w:val="bullet"/>
      <w:lvlText w:val=""/>
      <w:lvlJc w:val="left"/>
      <w:pPr>
        <w:ind w:left="1" w:hanging="6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CE8144">
      <w:numFmt w:val="bullet"/>
      <w:lvlText w:val="•"/>
      <w:lvlJc w:val="left"/>
      <w:pPr>
        <w:ind w:left="1006" w:hanging="696"/>
      </w:pPr>
      <w:rPr>
        <w:rFonts w:hint="default"/>
        <w:lang w:val="ru-RU" w:eastAsia="en-US" w:bidi="ar-SA"/>
      </w:rPr>
    </w:lvl>
    <w:lvl w:ilvl="2" w:tplc="964E9AFA">
      <w:numFmt w:val="bullet"/>
      <w:lvlText w:val="•"/>
      <w:lvlJc w:val="left"/>
      <w:pPr>
        <w:ind w:left="2012" w:hanging="696"/>
      </w:pPr>
      <w:rPr>
        <w:rFonts w:hint="default"/>
        <w:lang w:val="ru-RU" w:eastAsia="en-US" w:bidi="ar-SA"/>
      </w:rPr>
    </w:lvl>
    <w:lvl w:ilvl="3" w:tplc="F54037A4">
      <w:numFmt w:val="bullet"/>
      <w:lvlText w:val="•"/>
      <w:lvlJc w:val="left"/>
      <w:pPr>
        <w:ind w:left="3019" w:hanging="696"/>
      </w:pPr>
      <w:rPr>
        <w:rFonts w:hint="default"/>
        <w:lang w:val="ru-RU" w:eastAsia="en-US" w:bidi="ar-SA"/>
      </w:rPr>
    </w:lvl>
    <w:lvl w:ilvl="4" w:tplc="1118114C">
      <w:numFmt w:val="bullet"/>
      <w:lvlText w:val="•"/>
      <w:lvlJc w:val="left"/>
      <w:pPr>
        <w:ind w:left="4025" w:hanging="696"/>
      </w:pPr>
      <w:rPr>
        <w:rFonts w:hint="default"/>
        <w:lang w:val="ru-RU" w:eastAsia="en-US" w:bidi="ar-SA"/>
      </w:rPr>
    </w:lvl>
    <w:lvl w:ilvl="5" w:tplc="0D40B770">
      <w:numFmt w:val="bullet"/>
      <w:lvlText w:val="•"/>
      <w:lvlJc w:val="left"/>
      <w:pPr>
        <w:ind w:left="5032" w:hanging="696"/>
      </w:pPr>
      <w:rPr>
        <w:rFonts w:hint="default"/>
        <w:lang w:val="ru-RU" w:eastAsia="en-US" w:bidi="ar-SA"/>
      </w:rPr>
    </w:lvl>
    <w:lvl w:ilvl="6" w:tplc="C64281FA">
      <w:numFmt w:val="bullet"/>
      <w:lvlText w:val="•"/>
      <w:lvlJc w:val="left"/>
      <w:pPr>
        <w:ind w:left="6038" w:hanging="696"/>
      </w:pPr>
      <w:rPr>
        <w:rFonts w:hint="default"/>
        <w:lang w:val="ru-RU" w:eastAsia="en-US" w:bidi="ar-SA"/>
      </w:rPr>
    </w:lvl>
    <w:lvl w:ilvl="7" w:tplc="DCA895D8">
      <w:numFmt w:val="bullet"/>
      <w:lvlText w:val="•"/>
      <w:lvlJc w:val="left"/>
      <w:pPr>
        <w:ind w:left="7045" w:hanging="696"/>
      </w:pPr>
      <w:rPr>
        <w:rFonts w:hint="default"/>
        <w:lang w:val="ru-RU" w:eastAsia="en-US" w:bidi="ar-SA"/>
      </w:rPr>
    </w:lvl>
    <w:lvl w:ilvl="8" w:tplc="EDB4948C">
      <w:numFmt w:val="bullet"/>
      <w:lvlText w:val="•"/>
      <w:lvlJc w:val="left"/>
      <w:pPr>
        <w:ind w:left="8051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20D6"/>
    <w:rsid w:val="003E20D6"/>
    <w:rsid w:val="00A2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7" w:hanging="6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7" w:hanging="69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7" w:hanging="6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7" w:hanging="69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kareva75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Токарева Наталья Геннадьевна, логопед отделения реабилитации несовершеннолетних с ограниченными физическими и умственными возможностями БУ ХМАО-Югры «Центр социальной помощи семье и детям «Радуга надежды» г</dc:title>
  <dc:creator>Админ</dc:creator>
  <cp:lastModifiedBy>Пользователь Windows</cp:lastModifiedBy>
  <cp:revision>2</cp:revision>
  <dcterms:created xsi:type="dcterms:W3CDTF">2025-05-30T07:00:00Z</dcterms:created>
  <dcterms:modified xsi:type="dcterms:W3CDTF">2025-05-30T07:04:00Z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3-Heights(TM) PDF Security Shell 4.8.25.2 (http://www.pdf-tools.com)</vt:lpwstr>
  </property>
</Properties>
</file>