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FF" w:rsidRDefault="00F654DE" w:rsidP="008A61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1FF">
        <w:rPr>
          <w:rFonts w:ascii="Times New Roman" w:hAnsi="Times New Roman" w:cs="Times New Roman"/>
          <w:sz w:val="24"/>
          <w:szCs w:val="24"/>
        </w:rPr>
        <w:t>Влияние игровой терапии на детей с ТМНР</w:t>
      </w:r>
    </w:p>
    <w:p w:rsidR="008A61FF" w:rsidRDefault="007F63FB" w:rsidP="008A61F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1FF">
        <w:rPr>
          <w:rFonts w:ascii="Times New Roman" w:hAnsi="Times New Roman" w:cs="Times New Roman"/>
          <w:sz w:val="24"/>
          <w:szCs w:val="24"/>
        </w:rPr>
        <w:t>В современных условиях становится актуальной проблема поиска средств развития и коррекции детей</w:t>
      </w:r>
      <w:r>
        <w:rPr>
          <w:rFonts w:ascii="Times New Roman" w:hAnsi="Times New Roman" w:cs="Times New Roman"/>
          <w:sz w:val="24"/>
          <w:szCs w:val="24"/>
        </w:rPr>
        <w:t>. Одним из главных средств развития и коррекции детей является игра</w:t>
      </w:r>
      <w:r w:rsidRPr="008A61FF">
        <w:rPr>
          <w:rFonts w:ascii="Times New Roman" w:hAnsi="Times New Roman" w:cs="Times New Roman"/>
          <w:sz w:val="24"/>
          <w:szCs w:val="24"/>
        </w:rPr>
        <w:t>, так как в любом возрасте игра является ведущей деятельностью, необходимым условием всестороннего развития детей и одним из основных средств их воспитания и обучения</w:t>
      </w:r>
      <w:r w:rsidRPr="008A6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4DE" w:rsidRPr="008A61FF" w:rsidRDefault="00F654DE" w:rsidP="008A61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61FF">
        <w:rPr>
          <w:rFonts w:ascii="Times New Roman" w:hAnsi="Times New Roman" w:cs="Times New Roman"/>
          <w:b/>
          <w:bCs/>
          <w:iCs/>
          <w:sz w:val="24"/>
          <w:szCs w:val="24"/>
        </w:rPr>
        <w:t>Игровая терапия</w:t>
      </w:r>
      <w:r w:rsidRPr="008A61FF">
        <w:rPr>
          <w:rFonts w:ascii="Times New Roman" w:hAnsi="Times New Roman" w:cs="Times New Roman"/>
          <w:iCs/>
          <w:sz w:val="24"/>
          <w:szCs w:val="24"/>
        </w:rPr>
        <w:t>-</w:t>
      </w:r>
      <w:r w:rsidRPr="008A61FF">
        <w:rPr>
          <w:rFonts w:ascii="Times New Roman" w:hAnsi="Times New Roman" w:cs="Times New Roman"/>
          <w:sz w:val="24"/>
          <w:szCs w:val="24"/>
        </w:rPr>
        <w:t> метод лечебного воздействия на детей и взрослых, страдающих эмоциональными нарушениями, страхами, неврозами и т.п. В основе различных методик, определяемых этим понятием, лежит признание игры важным фактором развития личности.</w:t>
      </w:r>
      <w:r w:rsidR="008A61FF">
        <w:rPr>
          <w:rFonts w:ascii="Times New Roman" w:hAnsi="Times New Roman" w:cs="Times New Roman"/>
          <w:sz w:val="24"/>
          <w:szCs w:val="24"/>
        </w:rPr>
        <w:t xml:space="preserve"> </w:t>
      </w:r>
      <w:r w:rsidRPr="008A61FF">
        <w:rPr>
          <w:rFonts w:ascii="Times New Roman" w:hAnsi="Times New Roman" w:cs="Times New Roman"/>
          <w:sz w:val="24"/>
          <w:szCs w:val="24"/>
        </w:rPr>
        <w:t xml:space="preserve">Игровая терапия у детей позволяет заранее предупредить или справиться с проблемами, возникшими в эмоциональной сфере и поведении ребенка, а также провести коррекцию отдельных черт его характера. Цель игровой терапии – помочь ребенку выразить свои переживания через игру, а также проявить творческую активность в решении сложных жизненных ситуаций. </w:t>
      </w:r>
    </w:p>
    <w:p w:rsidR="00000000" w:rsidRPr="008A61FF" w:rsidRDefault="00F654DE" w:rsidP="008A61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61FF">
        <w:rPr>
          <w:rFonts w:ascii="Times New Roman" w:hAnsi="Times New Roman" w:cs="Times New Roman"/>
          <w:sz w:val="24"/>
          <w:szCs w:val="24"/>
        </w:rPr>
        <w:t xml:space="preserve">Категория «дети с тяжелыми множественными нарушениями развития» – психолого-педагогическая, и данный вариант определяется, исходя из структуры и тяжести социальных последствий, вызванных сочетанием неврологических и сенсорных нарушений, что позволяет их </w:t>
      </w:r>
      <w:proofErr w:type="spellStart"/>
      <w:r w:rsidRPr="008A61FF">
        <w:rPr>
          <w:rFonts w:ascii="Times New Roman" w:hAnsi="Times New Roman" w:cs="Times New Roman"/>
          <w:sz w:val="24"/>
          <w:szCs w:val="24"/>
        </w:rPr>
        <w:t>расматривать</w:t>
      </w:r>
      <w:proofErr w:type="spellEnd"/>
      <w:r w:rsidRPr="008A61FF">
        <w:rPr>
          <w:rFonts w:ascii="Times New Roman" w:hAnsi="Times New Roman" w:cs="Times New Roman"/>
          <w:sz w:val="24"/>
          <w:szCs w:val="24"/>
        </w:rPr>
        <w:t xml:space="preserve"> как наиболее специфическую группу детей в плане обучения.</w:t>
      </w:r>
      <w:r w:rsidR="008A61FF">
        <w:rPr>
          <w:rFonts w:ascii="Times New Roman" w:hAnsi="Times New Roman" w:cs="Times New Roman"/>
          <w:sz w:val="24"/>
          <w:szCs w:val="24"/>
        </w:rPr>
        <w:t xml:space="preserve"> </w:t>
      </w:r>
      <w:r w:rsidR="007F63FB" w:rsidRPr="008A61FF">
        <w:rPr>
          <w:rFonts w:ascii="Times New Roman" w:hAnsi="Times New Roman" w:cs="Times New Roman"/>
          <w:sz w:val="24"/>
          <w:szCs w:val="24"/>
        </w:rPr>
        <w:t>В одних случаях становление психологических достижений, характерных для определенного возраста, происходит длительное время – от 6-12 месяцев до нескольких лет, в других случаях отмечае</w:t>
      </w:r>
      <w:r w:rsidR="007F63FB" w:rsidRPr="008A61FF">
        <w:rPr>
          <w:rFonts w:ascii="Times New Roman" w:hAnsi="Times New Roman" w:cs="Times New Roman"/>
          <w:sz w:val="24"/>
          <w:szCs w:val="24"/>
        </w:rPr>
        <w:t>тся отсутствие динамики психического развития, когда у ребенка не появляется новых уровней психического развития</w:t>
      </w:r>
      <w:proofErr w:type="gramStart"/>
      <w:r w:rsidR="007F63FB" w:rsidRPr="008A61FF">
        <w:rPr>
          <w:rFonts w:ascii="Times New Roman" w:hAnsi="Times New Roman" w:cs="Times New Roman"/>
          <w:sz w:val="24"/>
          <w:szCs w:val="24"/>
        </w:rPr>
        <w:t xml:space="preserve"> </w:t>
      </w:r>
      <w:r w:rsidRPr="008A61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54DE" w:rsidRPr="008A61FF" w:rsidRDefault="008A61FF" w:rsidP="008A61F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A61FF">
        <w:rPr>
          <w:rFonts w:ascii="Times New Roman" w:hAnsi="Times New Roman" w:cs="Times New Roman"/>
          <w:iCs/>
          <w:sz w:val="24"/>
          <w:szCs w:val="24"/>
        </w:rPr>
        <w:t xml:space="preserve">Используя </w:t>
      </w:r>
      <w:proofErr w:type="spellStart"/>
      <w:r w:rsidRPr="008A61FF">
        <w:rPr>
          <w:rFonts w:ascii="Times New Roman" w:hAnsi="Times New Roman" w:cs="Times New Roman"/>
          <w:iCs/>
          <w:sz w:val="24"/>
          <w:szCs w:val="24"/>
        </w:rPr>
        <w:t>игротерапию</w:t>
      </w:r>
      <w:proofErr w:type="spellEnd"/>
      <w:r w:rsidRPr="008A61FF">
        <w:rPr>
          <w:rFonts w:ascii="Times New Roman" w:hAnsi="Times New Roman" w:cs="Times New Roman"/>
          <w:iCs/>
          <w:sz w:val="24"/>
          <w:szCs w:val="24"/>
        </w:rPr>
        <w:t xml:space="preserve"> в работе на постоянной основе, педагог будет замечать положительные эффекты: снятие эмоционального и мышечного напряжения, развитие навыков взаимодействия детей друг с другом и взрослыми, развитие внимания, общей и мелкой моторики, координации движений, помощь в </w:t>
      </w:r>
      <w:r>
        <w:rPr>
          <w:rFonts w:ascii="Times New Roman" w:hAnsi="Times New Roman" w:cs="Times New Roman"/>
          <w:iCs/>
          <w:sz w:val="24"/>
          <w:szCs w:val="24"/>
        </w:rPr>
        <w:t>адаптации, выражении эмоций и чу</w:t>
      </w:r>
      <w:r w:rsidRPr="008A61FF">
        <w:rPr>
          <w:rFonts w:ascii="Times New Roman" w:hAnsi="Times New Roman" w:cs="Times New Roman"/>
          <w:iCs/>
          <w:sz w:val="24"/>
          <w:szCs w:val="24"/>
        </w:rPr>
        <w:t xml:space="preserve">вств. </w:t>
      </w:r>
    </w:p>
    <w:p w:rsidR="008A61FF" w:rsidRPr="008A61FF" w:rsidRDefault="008A61FF" w:rsidP="008A61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61FF">
        <w:rPr>
          <w:rFonts w:ascii="Times New Roman" w:hAnsi="Times New Roman" w:cs="Times New Roman"/>
          <w:iCs/>
          <w:sz w:val="24"/>
          <w:szCs w:val="24"/>
        </w:rPr>
        <w:t xml:space="preserve">Однако, </w:t>
      </w:r>
      <w:proofErr w:type="spellStart"/>
      <w:r w:rsidRPr="008A61FF">
        <w:rPr>
          <w:rFonts w:ascii="Times New Roman" w:hAnsi="Times New Roman" w:cs="Times New Roman"/>
          <w:iCs/>
          <w:sz w:val="24"/>
          <w:szCs w:val="24"/>
        </w:rPr>
        <w:t>игротерапия</w:t>
      </w:r>
      <w:proofErr w:type="spellEnd"/>
      <w:r w:rsidRPr="008A61FF">
        <w:rPr>
          <w:rFonts w:ascii="Times New Roman" w:hAnsi="Times New Roman" w:cs="Times New Roman"/>
          <w:iCs/>
          <w:sz w:val="24"/>
          <w:szCs w:val="24"/>
        </w:rPr>
        <w:t xml:space="preserve"> не является универсальным решением для всех детей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61FF">
        <w:rPr>
          <w:rFonts w:ascii="Times New Roman" w:hAnsi="Times New Roman" w:cs="Times New Roman"/>
          <w:iCs/>
          <w:sz w:val="24"/>
          <w:szCs w:val="24"/>
        </w:rPr>
        <w:t xml:space="preserve">с ТМНР и не всегда может быть </w:t>
      </w:r>
      <w:proofErr w:type="gramStart"/>
      <w:r w:rsidRPr="008A61FF">
        <w:rPr>
          <w:rFonts w:ascii="Times New Roman" w:hAnsi="Times New Roman" w:cs="Times New Roman"/>
          <w:iCs/>
          <w:sz w:val="24"/>
          <w:szCs w:val="24"/>
        </w:rPr>
        <w:t>эффективна</w:t>
      </w:r>
      <w:proofErr w:type="gramEnd"/>
      <w:r w:rsidRPr="008A61FF">
        <w:rPr>
          <w:rFonts w:ascii="Times New Roman" w:hAnsi="Times New Roman" w:cs="Times New Roman"/>
          <w:iCs/>
          <w:sz w:val="24"/>
          <w:szCs w:val="24"/>
        </w:rPr>
        <w:t xml:space="preserve"> для каждого конкретного случая. Очень важно, чтобы она проводилась в рамках индивидуального и комплексного подхода к каждому ребенку.</w:t>
      </w:r>
    </w:p>
    <w:p w:rsidR="00F654DE" w:rsidRPr="00F654DE" w:rsidRDefault="00F654DE" w:rsidP="00F654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54DE" w:rsidRPr="00F654DE" w:rsidRDefault="00F654DE">
      <w:pPr>
        <w:rPr>
          <w:rFonts w:ascii="Times New Roman" w:hAnsi="Times New Roman" w:cs="Times New Roman"/>
          <w:sz w:val="28"/>
          <w:szCs w:val="28"/>
        </w:rPr>
      </w:pPr>
    </w:p>
    <w:sectPr w:rsidR="00F654DE" w:rsidRPr="00F6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F47"/>
    <w:multiLevelType w:val="hybridMultilevel"/>
    <w:tmpl w:val="3884A72A"/>
    <w:lvl w:ilvl="0" w:tplc="6FDA9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A3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49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6E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9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E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8E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6A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EE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A25691"/>
    <w:multiLevelType w:val="hybridMultilevel"/>
    <w:tmpl w:val="973447A2"/>
    <w:lvl w:ilvl="0" w:tplc="5F4E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47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EB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A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8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C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E2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4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00092D"/>
    <w:multiLevelType w:val="hybridMultilevel"/>
    <w:tmpl w:val="571886B0"/>
    <w:lvl w:ilvl="0" w:tplc="A4F03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4B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6E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6D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8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87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C9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A6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48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066A6D"/>
    <w:multiLevelType w:val="hybridMultilevel"/>
    <w:tmpl w:val="634267D4"/>
    <w:lvl w:ilvl="0" w:tplc="AE22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E7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A5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47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2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0E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4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2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0A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654DE"/>
    <w:rsid w:val="007F63FB"/>
    <w:rsid w:val="008A61FF"/>
    <w:rsid w:val="00F6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2025-05-15T01:34:00Z</dcterms:created>
  <dcterms:modified xsi:type="dcterms:W3CDTF">2025-05-15T01:57:00Z</dcterms:modified>
</cp:coreProperties>
</file>