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E1" w:rsidRDefault="00623DEB" w:rsidP="00623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DD4">
        <w:rPr>
          <w:rFonts w:ascii="Times New Roman" w:hAnsi="Times New Roman" w:cs="Times New Roman"/>
          <w:b/>
          <w:sz w:val="28"/>
          <w:szCs w:val="28"/>
        </w:rPr>
        <w:t xml:space="preserve">Инженерно – техническое воспитание </w:t>
      </w:r>
    </w:p>
    <w:p w:rsidR="00623DEB" w:rsidRPr="003F6DD4" w:rsidRDefault="00623DEB" w:rsidP="00623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DD4">
        <w:rPr>
          <w:rFonts w:ascii="Times New Roman" w:hAnsi="Times New Roman" w:cs="Times New Roman"/>
          <w:b/>
          <w:sz w:val="28"/>
          <w:szCs w:val="28"/>
        </w:rPr>
        <w:t xml:space="preserve">через работу кружков центра «Точка Роста» </w:t>
      </w:r>
    </w:p>
    <w:p w:rsidR="00623DEB" w:rsidRPr="003F6DD4" w:rsidRDefault="00623DEB" w:rsidP="00623DEB">
      <w:pPr>
        <w:rPr>
          <w:rFonts w:ascii="Times New Roman" w:hAnsi="Times New Roman" w:cs="Times New Roman"/>
          <w:sz w:val="28"/>
          <w:szCs w:val="28"/>
        </w:rPr>
      </w:pPr>
    </w:p>
    <w:p w:rsidR="006273C7" w:rsidRPr="003F6DD4" w:rsidRDefault="006273C7" w:rsidP="00627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Важнейшую и ведущую роль в формировании личности человека всегда выполняло и выполняет воспитание. От того, насколько качественно проходит этот процесс для сегодняшних школьников, зависит наше будущее,</w:t>
      </w:r>
      <w:r w:rsidRPr="003F6DD4">
        <w:rPr>
          <w:sz w:val="28"/>
          <w:szCs w:val="28"/>
        </w:rPr>
        <w:t xml:space="preserve"> </w:t>
      </w:r>
      <w:r w:rsidRPr="003F6DD4">
        <w:rPr>
          <w:rFonts w:ascii="Times New Roman" w:hAnsi="Times New Roman" w:cs="Times New Roman"/>
          <w:sz w:val="28"/>
          <w:szCs w:val="28"/>
        </w:rPr>
        <w:t>ведь создавать его предстоит тем, кто сегодня еще учится в школе.</w:t>
      </w:r>
    </w:p>
    <w:p w:rsidR="006273C7" w:rsidRPr="003F6DD4" w:rsidRDefault="006273C7" w:rsidP="00627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«Об образовании в Российской Федерации» понятие «воспитания» трактуется как деятельность, направленная на развитие личности, создание условий для самоопределения и </w:t>
      </w:r>
      <w:proofErr w:type="gramStart"/>
      <w:r w:rsidRPr="003F6DD4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3F6DD4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6273C7" w:rsidRPr="003F6DD4" w:rsidRDefault="006273C7" w:rsidP="00627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DD4">
        <w:rPr>
          <w:rFonts w:ascii="Times New Roman" w:hAnsi="Times New Roman" w:cs="Times New Roman"/>
          <w:sz w:val="28"/>
          <w:szCs w:val="28"/>
        </w:rPr>
        <w:t>Следует отметить, что в обновленных ФГОС детализирован воспитательный компонент в деятельности учителя и школы, определены связи воспитательного и собственно учебного процесса.</w:t>
      </w:r>
      <w:proofErr w:type="gramEnd"/>
      <w:r w:rsidRPr="003F6DD4">
        <w:rPr>
          <w:rFonts w:ascii="Times New Roman" w:hAnsi="Times New Roman" w:cs="Times New Roman"/>
          <w:sz w:val="28"/>
          <w:szCs w:val="28"/>
        </w:rPr>
        <w:t xml:space="preserve"> Обозначены виды воспитательной деятельности как способы достижения личностных образовательных результатов.</w:t>
      </w:r>
    </w:p>
    <w:p w:rsidR="0009528E" w:rsidRPr="003F6DD4" w:rsidRDefault="0009528E" w:rsidP="0009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Тем самым задается ориентир для проектирования содержания воспитательной деятельности, направленной на достижение личностных результатов:</w:t>
      </w:r>
    </w:p>
    <w:p w:rsidR="0009528E" w:rsidRPr="003F6DD4" w:rsidRDefault="0009528E" w:rsidP="0009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- осознание российской гражданской идентичности;</w:t>
      </w:r>
    </w:p>
    <w:p w:rsidR="0009528E" w:rsidRPr="003F6DD4" w:rsidRDefault="0009528E" w:rsidP="0009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 xml:space="preserve">- готовность </w:t>
      </w:r>
      <w:proofErr w:type="gramStart"/>
      <w:r w:rsidRPr="003F6D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6DD4">
        <w:rPr>
          <w:rFonts w:ascii="Times New Roman" w:hAnsi="Times New Roman" w:cs="Times New Roman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09528E" w:rsidRPr="003F6DD4" w:rsidRDefault="0009528E" w:rsidP="0009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- ценность самостоятельности и инициативы;</w:t>
      </w:r>
    </w:p>
    <w:p w:rsidR="0009528E" w:rsidRPr="003F6DD4" w:rsidRDefault="0009528E" w:rsidP="0009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- наличие мотивации к целенаправленной социально значимой деятельности;</w:t>
      </w:r>
    </w:p>
    <w:p w:rsidR="0009528E" w:rsidRPr="003F6DD4" w:rsidRDefault="0009528E" w:rsidP="0009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6DD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F6DD4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</w:t>
      </w:r>
      <w:r w:rsidR="00EE4328" w:rsidRPr="003F6DD4">
        <w:rPr>
          <w:rFonts w:ascii="Times New Roman" w:hAnsi="Times New Roman" w:cs="Times New Roman"/>
          <w:sz w:val="28"/>
          <w:szCs w:val="28"/>
        </w:rPr>
        <w:t>.</w:t>
      </w:r>
    </w:p>
    <w:p w:rsidR="006273C7" w:rsidRPr="003F6DD4" w:rsidRDefault="006273C7" w:rsidP="00627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lastRenderedPageBreak/>
        <w:t>Сегодня очень важно объединить учебный и воспитательный процессы, сделать их взаимопроникающими и взаимодополняющими.</w:t>
      </w:r>
    </w:p>
    <w:p w:rsidR="0009528E" w:rsidRPr="003F6DD4" w:rsidRDefault="0009528E" w:rsidP="00627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 xml:space="preserve">Инженерно-техническая направленность в школьном </w:t>
      </w:r>
      <w:r w:rsidR="00A20496" w:rsidRPr="003F6DD4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3F6DD4">
        <w:rPr>
          <w:rFonts w:ascii="Times New Roman" w:hAnsi="Times New Roman" w:cs="Times New Roman"/>
          <w:sz w:val="28"/>
          <w:szCs w:val="28"/>
        </w:rPr>
        <w:t>образовании – это не только сумма теоретических знаний и практических навыков, но и формирование определённых черт характер</w:t>
      </w:r>
      <w:r w:rsidR="00A20496" w:rsidRPr="003F6DD4">
        <w:rPr>
          <w:rFonts w:ascii="Times New Roman" w:hAnsi="Times New Roman" w:cs="Times New Roman"/>
          <w:sz w:val="28"/>
          <w:szCs w:val="28"/>
        </w:rPr>
        <w:t>а. Вот почему образовательно-</w:t>
      </w:r>
      <w:r w:rsidRPr="003F6DD4">
        <w:rPr>
          <w:rFonts w:ascii="Times New Roman" w:hAnsi="Times New Roman" w:cs="Times New Roman"/>
          <w:sz w:val="28"/>
          <w:szCs w:val="28"/>
        </w:rPr>
        <w:t>во</w:t>
      </w:r>
      <w:r w:rsidR="00A20496" w:rsidRPr="003F6DD4">
        <w:rPr>
          <w:rFonts w:ascii="Times New Roman" w:hAnsi="Times New Roman" w:cs="Times New Roman"/>
          <w:sz w:val="28"/>
          <w:szCs w:val="28"/>
        </w:rPr>
        <w:t>спитательный процесс должен быть неразрывным, воспитывающая составляющая здесь и инструмент (создание условий для мотивации школьников к освоению основ профессии), и цель (молодой специалист, придя на производство, должен обладать качествами, требуемыми профессией).</w:t>
      </w:r>
    </w:p>
    <w:p w:rsidR="002E25EF" w:rsidRPr="003F6DD4" w:rsidRDefault="002E25EF" w:rsidP="00922108">
      <w:pPr>
        <w:pStyle w:val="a6"/>
        <w:spacing w:line="360" w:lineRule="auto"/>
        <w:ind w:left="0" w:firstLine="709"/>
        <w:jc w:val="both"/>
      </w:pPr>
      <w:r w:rsidRPr="003F6DD4">
        <w:t>Сегодня в России существует большая потребность в  обеспечение</w:t>
      </w:r>
      <w:r w:rsidR="00315E45" w:rsidRPr="003F6DD4">
        <w:t xml:space="preserve"> рынка труда</w:t>
      </w:r>
      <w:r w:rsidRPr="003F6DD4">
        <w:t xml:space="preserve"> инженерными кадрами. Поэтому необходимо вести по</w:t>
      </w:r>
      <w:r w:rsidR="00315E45" w:rsidRPr="003F6DD4">
        <w:t xml:space="preserve">пуляризацию профессии инженера. </w:t>
      </w:r>
      <w:r w:rsidRPr="003F6DD4">
        <w:t>Школа – это первая ступень, где можно закладывать начальные знания и навыки в области робототехники, прививать интерес учащихся к автоматизированным системам</w:t>
      </w:r>
      <w:r w:rsidR="00315E45" w:rsidRPr="003F6DD4">
        <w:t xml:space="preserve">, </w:t>
      </w:r>
      <w:r w:rsidR="00893C37" w:rsidRPr="003F6DD4">
        <w:t xml:space="preserve">развивать </w:t>
      </w:r>
      <w:r w:rsidR="00315E45" w:rsidRPr="003F6DD4">
        <w:t xml:space="preserve">инженерное 3-D моделирование и </w:t>
      </w:r>
      <w:proofErr w:type="spellStart"/>
      <w:r w:rsidR="00315E45" w:rsidRPr="003F6DD4">
        <w:t>прототипирование</w:t>
      </w:r>
      <w:proofErr w:type="spellEnd"/>
      <w:r w:rsidR="00315E45" w:rsidRPr="003F6DD4">
        <w:t>, инженерно</w:t>
      </w:r>
      <w:r w:rsidR="00893C37" w:rsidRPr="003F6DD4">
        <w:t>е</w:t>
      </w:r>
      <w:r w:rsidR="00315E45" w:rsidRPr="003F6DD4">
        <w:t xml:space="preserve"> конструировани</w:t>
      </w:r>
      <w:r w:rsidR="00893C37" w:rsidRPr="003F6DD4">
        <w:t>е</w:t>
      </w:r>
      <w:r w:rsidRPr="003F6DD4">
        <w:t>. Этому способствуют центры «Точка роста»</w:t>
      </w:r>
      <w:r w:rsidR="00315E45" w:rsidRPr="003F6DD4">
        <w:t>.</w:t>
      </w:r>
    </w:p>
    <w:p w:rsidR="002E25EF" w:rsidRPr="003F6DD4" w:rsidRDefault="002E25EF" w:rsidP="00922108">
      <w:pPr>
        <w:pStyle w:val="a6"/>
        <w:spacing w:line="360" w:lineRule="auto"/>
        <w:ind w:left="0" w:firstLine="709"/>
        <w:jc w:val="both"/>
      </w:pPr>
      <w:r w:rsidRPr="003F6DD4">
        <w:t>Среда, создаваемая в центре «Точка роста», помогает школьнику определиться с выбором направления развития и ознакомиться с разными профилями образования, создает развивающее пространство для интеллектуального развития детей, их подготовке по программам инженерной направленности</w:t>
      </w:r>
      <w:r w:rsidR="00893C37" w:rsidRPr="003F6DD4">
        <w:t>.</w:t>
      </w:r>
    </w:p>
    <w:p w:rsidR="002E25EF" w:rsidRPr="003F6DD4" w:rsidRDefault="002E25EF" w:rsidP="00922108">
      <w:pPr>
        <w:pStyle w:val="a6"/>
        <w:spacing w:line="360" w:lineRule="auto"/>
        <w:ind w:left="0" w:firstLine="709"/>
        <w:jc w:val="both"/>
      </w:pPr>
      <w:r w:rsidRPr="003F6DD4">
        <w:t>В 20</w:t>
      </w:r>
      <w:r w:rsidR="00893C37" w:rsidRPr="003F6DD4">
        <w:t>19</w:t>
      </w:r>
      <w:r w:rsidRPr="003F6DD4">
        <w:t xml:space="preserve"> году на базе МОУ «</w:t>
      </w:r>
      <w:r w:rsidR="00893C37" w:rsidRPr="003F6DD4">
        <w:t>Красночикойская</w:t>
      </w:r>
      <w:r w:rsidRPr="003F6DD4">
        <w:t xml:space="preserve"> С</w:t>
      </w:r>
      <w:r w:rsidR="00893C37" w:rsidRPr="003F6DD4">
        <w:t>О</w:t>
      </w:r>
      <w:r w:rsidRPr="003F6DD4">
        <w:t xml:space="preserve">Ш №2» в рамках реализации национального проекта «Образование» был создан Центр </w:t>
      </w:r>
      <w:r w:rsidR="005B2235" w:rsidRPr="003F6DD4">
        <w:t xml:space="preserve">образования </w:t>
      </w:r>
      <w:r w:rsidRPr="003F6DD4">
        <w:t xml:space="preserve">гуманитарного и цифрового </w:t>
      </w:r>
      <w:r w:rsidR="005B2235" w:rsidRPr="003F6DD4">
        <w:t xml:space="preserve">профилей </w:t>
      </w:r>
      <w:r w:rsidRPr="003F6DD4">
        <w:t xml:space="preserve">«Точка роста», который задал новый вектор инновационного развития образовательной </w:t>
      </w:r>
      <w:r w:rsidR="007D604A" w:rsidRPr="003F6DD4">
        <w:t>организации,</w:t>
      </w:r>
      <w:r w:rsidRPr="003F6DD4">
        <w:t xml:space="preserve"> и системы образования </w:t>
      </w:r>
      <w:r w:rsidR="00893C37" w:rsidRPr="003F6DD4">
        <w:t>села</w:t>
      </w:r>
      <w:r w:rsidRPr="003F6DD4">
        <w:t xml:space="preserve"> в целом с опорой на имеющийся о</w:t>
      </w:r>
      <w:r w:rsidR="005B2235" w:rsidRPr="003F6DD4">
        <w:t>пыт реализации программ научно-</w:t>
      </w:r>
      <w:r w:rsidRPr="003F6DD4">
        <w:t>технического творчества.</w:t>
      </w:r>
    </w:p>
    <w:p w:rsidR="00044C2D" w:rsidRPr="003F6DD4" w:rsidRDefault="00044C2D" w:rsidP="00922108">
      <w:pPr>
        <w:pStyle w:val="a6"/>
        <w:spacing w:line="360" w:lineRule="auto"/>
        <w:ind w:left="0" w:firstLine="709"/>
        <w:jc w:val="both"/>
      </w:pPr>
      <w:r w:rsidRPr="003F6DD4">
        <w:t xml:space="preserve">В 2024-2025 учебном году по инженерно-техническому направлению на базе центра реализуются </w:t>
      </w:r>
      <w:proofErr w:type="gramStart"/>
      <w:r w:rsidRPr="003F6DD4">
        <w:t>ДОП</w:t>
      </w:r>
      <w:proofErr w:type="gramEnd"/>
      <w:r w:rsidRPr="003F6DD4">
        <w:t xml:space="preserve"> «Техно+», «Город Мастеров» и «Школьный </w:t>
      </w:r>
      <w:proofErr w:type="spellStart"/>
      <w:r w:rsidRPr="003F6DD4">
        <w:lastRenderedPageBreak/>
        <w:t>квадрокоптер</w:t>
      </w:r>
      <w:proofErr w:type="spellEnd"/>
      <w:r w:rsidRPr="003F6DD4">
        <w:t>», «Изобретатель игр».</w:t>
      </w:r>
      <w:r w:rsidR="00422426" w:rsidRPr="003F6DD4">
        <w:t xml:space="preserve"> </w:t>
      </w:r>
    </w:p>
    <w:p w:rsidR="00772AF0" w:rsidRPr="003F6DD4" w:rsidRDefault="002E25EF" w:rsidP="00922108">
      <w:pPr>
        <w:pStyle w:val="a6"/>
        <w:spacing w:line="360" w:lineRule="auto"/>
        <w:ind w:left="0" w:firstLine="709"/>
        <w:jc w:val="both"/>
      </w:pPr>
      <w:r w:rsidRPr="003F6DD4">
        <w:t>Мотивацию детей к научно-техническому творчеству развиваем при помощи образовательной робототехники</w:t>
      </w:r>
      <w:r w:rsidR="005B2235" w:rsidRPr="003F6DD4">
        <w:t>, инженерного 3</w:t>
      </w:r>
      <w:r w:rsidR="00DC6C52" w:rsidRPr="003F6DD4">
        <w:t>D</w:t>
      </w:r>
      <w:r w:rsidR="005B2235" w:rsidRPr="003F6DD4">
        <w:t>-</w:t>
      </w:r>
      <w:r w:rsidR="00DC6C52" w:rsidRPr="003F6DD4">
        <w:t xml:space="preserve">моделирования и </w:t>
      </w:r>
      <w:proofErr w:type="spellStart"/>
      <w:r w:rsidR="00DC6C52" w:rsidRPr="003F6DD4">
        <w:t>прототипирования</w:t>
      </w:r>
      <w:proofErr w:type="spellEnd"/>
      <w:r w:rsidR="00DC6C52" w:rsidRPr="003F6DD4">
        <w:t>, инженерного конструирования, работы с разными материалами</w:t>
      </w:r>
      <w:r w:rsidR="008D041A" w:rsidRPr="003F6DD4">
        <w:t>, программирования, пилотирования и программирования БПЛА</w:t>
      </w:r>
      <w:r w:rsidRPr="003F6DD4">
        <w:t xml:space="preserve">. </w:t>
      </w:r>
      <w:r w:rsidR="00DC6C52" w:rsidRPr="003F6DD4">
        <w:t>О</w:t>
      </w:r>
      <w:r w:rsidRPr="003F6DD4">
        <w:t>бразовательн</w:t>
      </w:r>
      <w:r w:rsidR="00DC6C52" w:rsidRPr="003F6DD4">
        <w:t>ые</w:t>
      </w:r>
      <w:r w:rsidRPr="003F6DD4">
        <w:t xml:space="preserve"> </w:t>
      </w:r>
      <w:r w:rsidR="00DC6C52" w:rsidRPr="003F6DD4">
        <w:t>программы</w:t>
      </w:r>
      <w:r w:rsidRPr="003F6DD4">
        <w:t xml:space="preserve"> позволя</w:t>
      </w:r>
      <w:r w:rsidR="00DC6C52" w:rsidRPr="003F6DD4">
        <w:t>ю</w:t>
      </w:r>
      <w:r w:rsidRPr="003F6DD4">
        <w:t>т определить технические наклонности у</w:t>
      </w:r>
      <w:r w:rsidR="00DC6C52" w:rsidRPr="003F6DD4">
        <w:t xml:space="preserve"> детей. </w:t>
      </w:r>
      <w:r w:rsidRPr="003F6DD4">
        <w:t xml:space="preserve">Это база для серьезного изучения прикладных наук. Подходит для детей всех возрастов – от </w:t>
      </w:r>
      <w:r w:rsidR="00DC6C52" w:rsidRPr="003F6DD4">
        <w:t xml:space="preserve">учеников начальной школы до учеников старшей школы. </w:t>
      </w:r>
      <w:r w:rsidR="00772AF0" w:rsidRPr="003F6DD4">
        <w:t>Н</w:t>
      </w:r>
      <w:r w:rsidRPr="003F6DD4">
        <w:t>аправлени</w:t>
      </w:r>
      <w:r w:rsidR="00772AF0" w:rsidRPr="003F6DD4">
        <w:t>е</w:t>
      </w:r>
      <w:r w:rsidRPr="003F6DD4">
        <w:t xml:space="preserve">, которое способно объединить в себе фактически все школьные предметы </w:t>
      </w:r>
      <w:r w:rsidR="00DC6C52" w:rsidRPr="003F6DD4">
        <w:t xml:space="preserve">математического и </w:t>
      </w:r>
      <w:r w:rsidRPr="003F6DD4">
        <w:t>естественнонаучного цикл</w:t>
      </w:r>
      <w:r w:rsidR="00DC6C52" w:rsidRPr="003F6DD4">
        <w:t>ов</w:t>
      </w:r>
      <w:r w:rsidRPr="003F6DD4">
        <w:t xml:space="preserve">, реализовать и укрепить </w:t>
      </w:r>
      <w:proofErr w:type="spellStart"/>
      <w:r w:rsidRPr="003F6DD4">
        <w:t>межпредметные</w:t>
      </w:r>
      <w:proofErr w:type="spellEnd"/>
      <w:r w:rsidRPr="003F6DD4">
        <w:t xml:space="preserve"> связи в соответствии с ФГОС.</w:t>
      </w:r>
    </w:p>
    <w:p w:rsidR="00772AF0" w:rsidRPr="003F6DD4" w:rsidRDefault="00703241" w:rsidP="0025325A">
      <w:pPr>
        <w:pStyle w:val="a6"/>
        <w:spacing w:line="360" w:lineRule="auto"/>
        <w:ind w:right="138" w:firstLine="708"/>
        <w:jc w:val="both"/>
      </w:pPr>
      <w:r w:rsidRPr="003F6DD4">
        <w:t>Работа кружков в центре «Точка роста» способствует инженерно-техническому воспитанию</w:t>
      </w:r>
      <w:r w:rsidR="0025325A" w:rsidRPr="003F6DD4">
        <w:t>. Целями программ является воспитание личности творца, способного осуществлять свои творческие замыслы в области технического творчества и моделирования, формирование у учащихся устойчивых систематических потребностей к саморазвитию, самосовершенствованию и самоопределению.</w:t>
      </w:r>
      <w:r w:rsidRPr="003F6DD4">
        <w:t xml:space="preserve"> </w:t>
      </w:r>
      <w:r w:rsidR="0025325A" w:rsidRPr="003F6DD4">
        <w:t>А также р</w:t>
      </w:r>
      <w:r w:rsidR="00772AF0" w:rsidRPr="003F6DD4">
        <w:t>азвити</w:t>
      </w:r>
      <w:r w:rsidR="0025325A" w:rsidRPr="003F6DD4">
        <w:t>е</w:t>
      </w:r>
      <w:r w:rsidRPr="003F6DD4">
        <w:t xml:space="preserve"> инженерны</w:t>
      </w:r>
      <w:r w:rsidR="00772AF0" w:rsidRPr="003F6DD4">
        <w:t>х</w:t>
      </w:r>
      <w:r w:rsidRPr="003F6DD4">
        <w:t xml:space="preserve"> навык</w:t>
      </w:r>
      <w:r w:rsidR="00772AF0" w:rsidRPr="003F6DD4">
        <w:t>ов:</w:t>
      </w:r>
    </w:p>
    <w:p w:rsidR="00703241" w:rsidRPr="003F6DD4" w:rsidRDefault="00703241" w:rsidP="00772AF0">
      <w:pPr>
        <w:pStyle w:val="a6"/>
        <w:numPr>
          <w:ilvl w:val="0"/>
          <w:numId w:val="5"/>
        </w:numPr>
        <w:spacing w:line="360" w:lineRule="auto"/>
        <w:ind w:right="138"/>
        <w:jc w:val="both"/>
      </w:pPr>
      <w:r w:rsidRPr="003F6DD4">
        <w:rPr>
          <w:b/>
        </w:rPr>
        <w:t>Формирование инженерного мышления.</w:t>
      </w:r>
      <w:r w:rsidRPr="003F6DD4">
        <w:t xml:space="preserve"> Учащиеся разрабатывают и конструируют механизмы, программируют их для выполнения различных задач и анализируют результаты их работы. Это развивает логическое мышление, навыки решения прикладных задач, а также способность к анализу и моделированию. </w:t>
      </w:r>
      <w:r w:rsidR="00772AF0" w:rsidRPr="003F6DD4">
        <w:t xml:space="preserve"> </w:t>
      </w:r>
    </w:p>
    <w:p w:rsidR="00703241" w:rsidRPr="003F6DD4" w:rsidRDefault="00703241" w:rsidP="00772AF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DD4">
        <w:rPr>
          <w:rFonts w:ascii="Times New Roman" w:eastAsia="Times New Roman" w:hAnsi="Times New Roman" w:cs="Times New Roman"/>
          <w:b/>
          <w:sz w:val="28"/>
          <w:szCs w:val="28"/>
        </w:rPr>
        <w:t>Проектная деятельность.</w:t>
      </w:r>
      <w:r w:rsidRPr="003F6DD4">
        <w:rPr>
          <w:rFonts w:ascii="Times New Roman" w:eastAsia="Times New Roman" w:hAnsi="Times New Roman" w:cs="Times New Roman"/>
          <w:sz w:val="28"/>
          <w:szCs w:val="28"/>
        </w:rPr>
        <w:t xml:space="preserve"> Школьники работают над созданием своих проектов, что помогает им развивать творческое и критическое мышление. Индивидуальный подход к обучению. Учащиеся могут работать в собственном темпе, выбирая сложность задач в зависимости от уровня своих знаний и навыков. </w:t>
      </w:r>
      <w:r w:rsidR="00772AF0" w:rsidRPr="003F6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2AF0" w:rsidRPr="003F6DD4" w:rsidRDefault="00703241" w:rsidP="00772AF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D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Практическое применение знаний.</w:t>
      </w:r>
      <w:r w:rsidRPr="003F6DD4">
        <w:rPr>
          <w:rFonts w:ascii="Times New Roman" w:eastAsia="Times New Roman" w:hAnsi="Times New Roman" w:cs="Times New Roman"/>
          <w:sz w:val="28"/>
          <w:szCs w:val="28"/>
        </w:rPr>
        <w:t xml:space="preserve"> Учащиеся могут применять свои знания в реальных проектах, создавая роботов </w:t>
      </w:r>
      <w:r w:rsidR="00772AF0" w:rsidRPr="003F6DD4">
        <w:rPr>
          <w:rFonts w:ascii="Times New Roman" w:eastAsia="Times New Roman" w:hAnsi="Times New Roman" w:cs="Times New Roman"/>
          <w:sz w:val="28"/>
          <w:szCs w:val="28"/>
        </w:rPr>
        <w:t xml:space="preserve">или инженерные агрегаты </w:t>
      </w:r>
      <w:r w:rsidRPr="003F6DD4">
        <w:rPr>
          <w:rFonts w:ascii="Times New Roman" w:eastAsia="Times New Roman" w:hAnsi="Times New Roman" w:cs="Times New Roman"/>
          <w:sz w:val="28"/>
          <w:szCs w:val="28"/>
        </w:rPr>
        <w:t xml:space="preserve">для решения конкретных задач. </w:t>
      </w:r>
    </w:p>
    <w:p w:rsidR="00772AF0" w:rsidRPr="003F6DD4" w:rsidRDefault="00703241" w:rsidP="00772AF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DD4">
        <w:rPr>
          <w:rFonts w:ascii="Times New Roman" w:eastAsia="Times New Roman" w:hAnsi="Times New Roman" w:cs="Times New Roman"/>
          <w:b/>
          <w:sz w:val="28"/>
          <w:szCs w:val="28"/>
        </w:rPr>
        <w:t>Интеграция с другими дисциплинами.</w:t>
      </w:r>
      <w:r w:rsidRPr="003F6DD4">
        <w:rPr>
          <w:rFonts w:ascii="Times New Roman" w:eastAsia="Times New Roman" w:hAnsi="Times New Roman" w:cs="Times New Roman"/>
          <w:sz w:val="28"/>
          <w:szCs w:val="28"/>
        </w:rPr>
        <w:t xml:space="preserve"> Это помогает учащимся увидеть связь между разными предметами и понять, как знания из одной области могут быть использованы для решения задач в другой. </w:t>
      </w:r>
    </w:p>
    <w:p w:rsidR="0041766A" w:rsidRPr="003F6DD4" w:rsidRDefault="00772AF0" w:rsidP="00417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66A" w:rsidRPr="003F6DD4">
        <w:rPr>
          <w:rFonts w:ascii="Times New Roman" w:eastAsia="Times New Roman" w:hAnsi="Times New Roman" w:cs="Times New Roman"/>
          <w:sz w:val="28"/>
          <w:szCs w:val="28"/>
        </w:rPr>
        <w:t>На занятиях воспитанник центра, прежде всего, получает опыт решения практических задач. Причём в этой ситуации он может безопасно пробовать и ошибаться.</w:t>
      </w:r>
    </w:p>
    <w:p w:rsidR="0041766A" w:rsidRPr="003F6DD4" w:rsidRDefault="0041766A" w:rsidP="0041766A">
      <w:pPr>
        <w:pStyle w:val="a6"/>
        <w:spacing w:line="360" w:lineRule="auto"/>
        <w:ind w:left="0" w:firstLine="709"/>
        <w:jc w:val="both"/>
      </w:pPr>
      <w:r w:rsidRPr="003F6DD4">
        <w:t>На занятиях ученики делают первые шаги в изучении основ науки и техники, знакомятся с основными принципами конструирования, учатся задавать вопросы «А что, если…?», формулируют гипотезы, проводят испытания построенных моделей, а затем демонстрируют свои «открытия».</w:t>
      </w:r>
    </w:p>
    <w:p w:rsidR="00C760E1" w:rsidRDefault="0041766A" w:rsidP="0041766A">
      <w:pPr>
        <w:pStyle w:val="a6"/>
        <w:spacing w:line="360" w:lineRule="auto"/>
        <w:ind w:left="0" w:firstLine="709"/>
        <w:jc w:val="both"/>
      </w:pPr>
      <w:r w:rsidRPr="003F6DD4">
        <w:t>Ученики нашего центра принимают участие в научно-практических конференциях, конкурсах-выставках научно-технического творчества школьного, муниципального, регионального и всероссийского уровней.</w:t>
      </w:r>
      <w:r w:rsidR="001D3B2B" w:rsidRPr="003F6DD4">
        <w:t xml:space="preserve"> За 6 лет работы центра наши воспитанники стали победителями и призёрами 7 раз на региональном уровне </w:t>
      </w:r>
      <w:r w:rsidR="00C14A50" w:rsidRPr="003F6DD4">
        <w:t>и 16</w:t>
      </w:r>
      <w:r w:rsidR="001D3B2B" w:rsidRPr="003F6DD4">
        <w:t xml:space="preserve"> раз на всероссийском уровне. </w:t>
      </w:r>
    </w:p>
    <w:p w:rsidR="0041766A" w:rsidRPr="003F6DD4" w:rsidRDefault="0041766A" w:rsidP="0041766A">
      <w:pPr>
        <w:pStyle w:val="a6"/>
        <w:spacing w:line="360" w:lineRule="auto"/>
        <w:ind w:left="0" w:firstLine="709"/>
        <w:jc w:val="both"/>
      </w:pPr>
      <w:r w:rsidRPr="003F6DD4">
        <w:t xml:space="preserve">На базе центра «Точка роста» </w:t>
      </w:r>
      <w:r w:rsidR="002567F5" w:rsidRPr="003F6DD4">
        <w:t xml:space="preserve">ученики 10 класса с </w:t>
      </w:r>
      <w:proofErr w:type="gramStart"/>
      <w:r w:rsidR="002567F5" w:rsidRPr="003F6DD4">
        <w:t>углубленным</w:t>
      </w:r>
      <w:proofErr w:type="gramEnd"/>
      <w:r w:rsidR="002567F5" w:rsidRPr="003F6DD4">
        <w:t xml:space="preserve"> изучение физики</w:t>
      </w:r>
      <w:r w:rsidRPr="003F6DD4">
        <w:t xml:space="preserve"> </w:t>
      </w:r>
      <w:r w:rsidR="002567F5" w:rsidRPr="003F6DD4">
        <w:t>в течени</w:t>
      </w:r>
      <w:r w:rsidR="00A52632" w:rsidRPr="003F6DD4">
        <w:t>е</w:t>
      </w:r>
      <w:r w:rsidR="002567F5" w:rsidRPr="003F6DD4">
        <w:t xml:space="preserve"> учебного года </w:t>
      </w:r>
      <w:r w:rsidRPr="003F6DD4">
        <w:t xml:space="preserve">готовят итоговые </w:t>
      </w:r>
      <w:r w:rsidR="002567F5" w:rsidRPr="003F6DD4">
        <w:t>научно-</w:t>
      </w:r>
      <w:r w:rsidRPr="003F6DD4">
        <w:t xml:space="preserve">исследовательские проекты. </w:t>
      </w:r>
      <w:r w:rsidR="002567F5" w:rsidRPr="003F6DD4">
        <w:t xml:space="preserve">Самые успешные из них </w:t>
      </w:r>
      <w:r w:rsidR="00C14A50" w:rsidRPr="003F6DD4">
        <w:t>в следующем учебном году</w:t>
      </w:r>
      <w:r w:rsidR="002567F5" w:rsidRPr="003F6DD4">
        <w:t xml:space="preserve"> выходят на муниципальный, региональный и всероссийский уровень</w:t>
      </w:r>
      <w:r w:rsidR="00B34662" w:rsidRPr="003F6DD4">
        <w:t xml:space="preserve"> научно-практической конференции «Шаг в будущее» и другие технические конкурсы</w:t>
      </w:r>
      <w:r w:rsidR="002567F5" w:rsidRPr="003F6DD4">
        <w:t>.</w:t>
      </w:r>
      <w:r w:rsidRPr="003F6DD4">
        <w:t xml:space="preserve"> От момента постановки задачи до итоговой презентации ведется многосторо</w:t>
      </w:r>
      <w:r w:rsidR="002567F5" w:rsidRPr="003F6DD4">
        <w:t xml:space="preserve">нняя научно-исследовательская работа, </w:t>
      </w:r>
      <w:r w:rsidRPr="003F6DD4">
        <w:t xml:space="preserve">проводятся эксперименты. Именно такие проекты создают условия для осмысления </w:t>
      </w:r>
      <w:r w:rsidR="002567F5" w:rsidRPr="003F6DD4">
        <w:t xml:space="preserve">теоретического </w:t>
      </w:r>
      <w:r w:rsidRPr="003F6DD4">
        <w:t>материала</w:t>
      </w:r>
      <w:r w:rsidR="002567F5" w:rsidRPr="003F6DD4">
        <w:t xml:space="preserve">, его применения в практике, </w:t>
      </w:r>
      <w:r w:rsidRPr="003F6DD4">
        <w:t>индивидуальные способности, интересы, жизненный опыт учеников.</w:t>
      </w:r>
    </w:p>
    <w:p w:rsidR="0041766A" w:rsidRPr="003F6DD4" w:rsidRDefault="0041766A" w:rsidP="0041766A">
      <w:pPr>
        <w:pStyle w:val="a6"/>
        <w:spacing w:line="360" w:lineRule="auto"/>
        <w:ind w:left="0" w:firstLine="709"/>
        <w:jc w:val="both"/>
      </w:pPr>
      <w:r w:rsidRPr="003F6DD4">
        <w:t xml:space="preserve">Учитывая это, предлагается идея, выбирается и обсуждается тема будущей работы. Выбор темы - один из самых значимых этапов. Зачастую </w:t>
      </w:r>
      <w:r w:rsidRPr="003F6DD4">
        <w:lastRenderedPageBreak/>
        <w:t>именно тема проекта, в конечном счете, может определить успешность и результативность проектной работы в целом. А работа над темой, неинтересной для ученика, не учитывающей его склонности, скорее всего, не будет эффективной и увлекательной. Тема может быть предложена самими учениками. В этом случае они работают над проектом с большей эмоциональной отдачей.</w:t>
      </w:r>
    </w:p>
    <w:p w:rsidR="001D3B2B" w:rsidRPr="003F6DD4" w:rsidRDefault="001D3B2B" w:rsidP="0041766A">
      <w:pPr>
        <w:pStyle w:val="a6"/>
        <w:spacing w:line="360" w:lineRule="auto"/>
        <w:ind w:left="0" w:firstLine="709"/>
        <w:jc w:val="both"/>
      </w:pPr>
      <w:proofErr w:type="gramStart"/>
      <w:r w:rsidRPr="003F6DD4">
        <w:t xml:space="preserve">Анализируя участие учеников центра «Точка роста» во </w:t>
      </w:r>
      <w:r w:rsidRPr="003F6DD4">
        <w:rPr>
          <w:bCs/>
        </w:rPr>
        <w:t>Всероссийском форуме научной молодёжи «Шаг в будущее» можно отметить, что победителя</w:t>
      </w:r>
      <w:r w:rsidR="008070F2" w:rsidRPr="003F6DD4">
        <w:rPr>
          <w:bCs/>
        </w:rPr>
        <w:t>ми</w:t>
      </w:r>
      <w:r w:rsidRPr="003F6DD4">
        <w:rPr>
          <w:bCs/>
        </w:rPr>
        <w:t xml:space="preserve"> муниципального этапа </w:t>
      </w:r>
      <w:r w:rsidR="008070F2" w:rsidRPr="003F6DD4">
        <w:rPr>
          <w:bCs/>
        </w:rPr>
        <w:t>проекты наших воспитанников становились 7 раз, на региональном этапе победителями и призёрами – 5 раз, в финале форума принимали участие 5 учеников, из них один был награждён нагрудным знаком «Школьник-изобретатель» и в этом учебном году один ученик стал победителем в профессиональной</w:t>
      </w:r>
      <w:proofErr w:type="gramEnd"/>
      <w:r w:rsidR="008070F2" w:rsidRPr="003F6DD4">
        <w:rPr>
          <w:bCs/>
        </w:rPr>
        <w:t xml:space="preserve"> номинации «Лучшая работа в области альтернативных источников энергии», был награждён малой научной медалью программы «Шаг в будущее».</w:t>
      </w:r>
    </w:p>
    <w:p w:rsidR="00703241" w:rsidRPr="003F6DD4" w:rsidRDefault="00922108" w:rsidP="00772A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DD4">
        <w:rPr>
          <w:rFonts w:ascii="Times New Roman" w:eastAsia="Times New Roman" w:hAnsi="Times New Roman" w:cs="Times New Roman"/>
          <w:sz w:val="28"/>
          <w:szCs w:val="28"/>
        </w:rPr>
        <w:tab/>
      </w:r>
      <w:r w:rsidR="00703241" w:rsidRPr="003F6DD4">
        <w:rPr>
          <w:rFonts w:ascii="Times New Roman" w:eastAsia="Times New Roman" w:hAnsi="Times New Roman" w:cs="Times New Roman"/>
          <w:sz w:val="28"/>
          <w:szCs w:val="28"/>
        </w:rPr>
        <w:t>Таким образом, работа кружков в центре «Точка роста» готовит школьников к участию в современных научных и инженерных проектах, формирует интерес к техническим дисциплинам и мотивирует их к дальнейшему обучению и самосовершенствован</w:t>
      </w:r>
      <w:r w:rsidR="002C5483" w:rsidRPr="003F6DD4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EE4328" w:rsidRPr="003F6D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4328" w:rsidRPr="003F6DD4">
        <w:rPr>
          <w:rFonts w:ascii="Times New Roman" w:hAnsi="Times New Roman" w:cs="Times New Roman"/>
          <w:sz w:val="28"/>
          <w:szCs w:val="28"/>
        </w:rPr>
        <w:t>к целенаправленной социально значимой деятельности</w:t>
      </w:r>
      <w:r w:rsidR="002C5483" w:rsidRPr="003F6DD4">
        <w:rPr>
          <w:rFonts w:ascii="Times New Roman" w:hAnsi="Times New Roman" w:cs="Times New Roman"/>
          <w:sz w:val="28"/>
          <w:szCs w:val="28"/>
        </w:rPr>
        <w:t xml:space="preserve">. </w:t>
      </w:r>
      <w:r w:rsidR="002C5483" w:rsidRPr="003F6DD4">
        <w:rPr>
          <w:rFonts w:ascii="Times New Roman" w:eastAsia="Times New Roman" w:hAnsi="Times New Roman" w:cs="Times New Roman"/>
          <w:sz w:val="28"/>
          <w:szCs w:val="28"/>
        </w:rPr>
        <w:t>Помогает воспитать поколение молодых инженеров, которые будут готовы решать актуальные сложные задачи страны.</w:t>
      </w:r>
    </w:p>
    <w:p w:rsidR="00422426" w:rsidRPr="003F6DD4" w:rsidRDefault="00422426" w:rsidP="00772A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DD4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846944" w:rsidRPr="003F6DD4" w:rsidRDefault="00846944" w:rsidP="00772A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46944" w:rsidRPr="003F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88D"/>
    <w:multiLevelType w:val="multilevel"/>
    <w:tmpl w:val="F8A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E4143"/>
    <w:multiLevelType w:val="multilevel"/>
    <w:tmpl w:val="BC66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B6A6D"/>
    <w:multiLevelType w:val="hybridMultilevel"/>
    <w:tmpl w:val="3E606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E789D"/>
    <w:multiLevelType w:val="hybridMultilevel"/>
    <w:tmpl w:val="E08A98B2"/>
    <w:lvl w:ilvl="0" w:tplc="4F18A462">
      <w:start w:val="1"/>
      <w:numFmt w:val="decimal"/>
      <w:lvlText w:val="%1."/>
      <w:lvlJc w:val="left"/>
      <w:pPr>
        <w:ind w:left="1418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B2623C">
      <w:numFmt w:val="bullet"/>
      <w:lvlText w:val="•"/>
      <w:lvlJc w:val="left"/>
      <w:pPr>
        <w:ind w:left="2270" w:hanging="569"/>
      </w:pPr>
      <w:rPr>
        <w:rFonts w:hint="default"/>
        <w:lang w:val="ru-RU" w:eastAsia="en-US" w:bidi="ar-SA"/>
      </w:rPr>
    </w:lvl>
    <w:lvl w:ilvl="2" w:tplc="0200307A">
      <w:numFmt w:val="bullet"/>
      <w:lvlText w:val="•"/>
      <w:lvlJc w:val="left"/>
      <w:pPr>
        <w:ind w:left="3120" w:hanging="569"/>
      </w:pPr>
      <w:rPr>
        <w:rFonts w:hint="default"/>
        <w:lang w:val="ru-RU" w:eastAsia="en-US" w:bidi="ar-SA"/>
      </w:rPr>
    </w:lvl>
    <w:lvl w:ilvl="3" w:tplc="3B48AD32">
      <w:numFmt w:val="bullet"/>
      <w:lvlText w:val="•"/>
      <w:lvlJc w:val="left"/>
      <w:pPr>
        <w:ind w:left="3970" w:hanging="569"/>
      </w:pPr>
      <w:rPr>
        <w:rFonts w:hint="default"/>
        <w:lang w:val="ru-RU" w:eastAsia="en-US" w:bidi="ar-SA"/>
      </w:rPr>
    </w:lvl>
    <w:lvl w:ilvl="4" w:tplc="E7368C08">
      <w:numFmt w:val="bullet"/>
      <w:lvlText w:val="•"/>
      <w:lvlJc w:val="left"/>
      <w:pPr>
        <w:ind w:left="4820" w:hanging="569"/>
      </w:pPr>
      <w:rPr>
        <w:rFonts w:hint="default"/>
        <w:lang w:val="ru-RU" w:eastAsia="en-US" w:bidi="ar-SA"/>
      </w:rPr>
    </w:lvl>
    <w:lvl w:ilvl="5" w:tplc="B1BAB18A">
      <w:numFmt w:val="bullet"/>
      <w:lvlText w:val="•"/>
      <w:lvlJc w:val="left"/>
      <w:pPr>
        <w:ind w:left="5671" w:hanging="569"/>
      </w:pPr>
      <w:rPr>
        <w:rFonts w:hint="default"/>
        <w:lang w:val="ru-RU" w:eastAsia="en-US" w:bidi="ar-SA"/>
      </w:rPr>
    </w:lvl>
    <w:lvl w:ilvl="6" w:tplc="75582322">
      <w:numFmt w:val="bullet"/>
      <w:lvlText w:val="•"/>
      <w:lvlJc w:val="left"/>
      <w:pPr>
        <w:ind w:left="6521" w:hanging="569"/>
      </w:pPr>
      <w:rPr>
        <w:rFonts w:hint="default"/>
        <w:lang w:val="ru-RU" w:eastAsia="en-US" w:bidi="ar-SA"/>
      </w:rPr>
    </w:lvl>
    <w:lvl w:ilvl="7" w:tplc="41A274A2">
      <w:numFmt w:val="bullet"/>
      <w:lvlText w:val="•"/>
      <w:lvlJc w:val="left"/>
      <w:pPr>
        <w:ind w:left="7371" w:hanging="569"/>
      </w:pPr>
      <w:rPr>
        <w:rFonts w:hint="default"/>
        <w:lang w:val="ru-RU" w:eastAsia="en-US" w:bidi="ar-SA"/>
      </w:rPr>
    </w:lvl>
    <w:lvl w:ilvl="8" w:tplc="D9087F1C">
      <w:numFmt w:val="bullet"/>
      <w:lvlText w:val="•"/>
      <w:lvlJc w:val="left"/>
      <w:pPr>
        <w:ind w:left="8221" w:hanging="569"/>
      </w:pPr>
      <w:rPr>
        <w:rFonts w:hint="default"/>
        <w:lang w:val="ru-RU" w:eastAsia="en-US" w:bidi="ar-SA"/>
      </w:rPr>
    </w:lvl>
  </w:abstractNum>
  <w:abstractNum w:abstractNumId="4">
    <w:nsid w:val="43030C7C"/>
    <w:multiLevelType w:val="hybridMultilevel"/>
    <w:tmpl w:val="2EE46744"/>
    <w:lvl w:ilvl="0" w:tplc="17F0CB6E">
      <w:start w:val="1"/>
      <w:numFmt w:val="decimal"/>
      <w:lvlText w:val="%1."/>
      <w:lvlJc w:val="left"/>
      <w:pPr>
        <w:ind w:left="1418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D0748A">
      <w:numFmt w:val="bullet"/>
      <w:lvlText w:val="•"/>
      <w:lvlJc w:val="left"/>
      <w:pPr>
        <w:ind w:left="2270" w:hanging="569"/>
      </w:pPr>
      <w:rPr>
        <w:rFonts w:hint="default"/>
        <w:lang w:val="ru-RU" w:eastAsia="en-US" w:bidi="ar-SA"/>
      </w:rPr>
    </w:lvl>
    <w:lvl w:ilvl="2" w:tplc="33165B74">
      <w:numFmt w:val="bullet"/>
      <w:lvlText w:val="•"/>
      <w:lvlJc w:val="left"/>
      <w:pPr>
        <w:ind w:left="3120" w:hanging="569"/>
      </w:pPr>
      <w:rPr>
        <w:rFonts w:hint="default"/>
        <w:lang w:val="ru-RU" w:eastAsia="en-US" w:bidi="ar-SA"/>
      </w:rPr>
    </w:lvl>
    <w:lvl w:ilvl="3" w:tplc="EE42FF20">
      <w:numFmt w:val="bullet"/>
      <w:lvlText w:val="•"/>
      <w:lvlJc w:val="left"/>
      <w:pPr>
        <w:ind w:left="3970" w:hanging="569"/>
      </w:pPr>
      <w:rPr>
        <w:rFonts w:hint="default"/>
        <w:lang w:val="ru-RU" w:eastAsia="en-US" w:bidi="ar-SA"/>
      </w:rPr>
    </w:lvl>
    <w:lvl w:ilvl="4" w:tplc="302448EC">
      <w:numFmt w:val="bullet"/>
      <w:lvlText w:val="•"/>
      <w:lvlJc w:val="left"/>
      <w:pPr>
        <w:ind w:left="4820" w:hanging="569"/>
      </w:pPr>
      <w:rPr>
        <w:rFonts w:hint="default"/>
        <w:lang w:val="ru-RU" w:eastAsia="en-US" w:bidi="ar-SA"/>
      </w:rPr>
    </w:lvl>
    <w:lvl w:ilvl="5" w:tplc="D5BE825A">
      <w:numFmt w:val="bullet"/>
      <w:lvlText w:val="•"/>
      <w:lvlJc w:val="left"/>
      <w:pPr>
        <w:ind w:left="5671" w:hanging="569"/>
      </w:pPr>
      <w:rPr>
        <w:rFonts w:hint="default"/>
        <w:lang w:val="ru-RU" w:eastAsia="en-US" w:bidi="ar-SA"/>
      </w:rPr>
    </w:lvl>
    <w:lvl w:ilvl="6" w:tplc="4E0EC3B2">
      <w:numFmt w:val="bullet"/>
      <w:lvlText w:val="•"/>
      <w:lvlJc w:val="left"/>
      <w:pPr>
        <w:ind w:left="6521" w:hanging="569"/>
      </w:pPr>
      <w:rPr>
        <w:rFonts w:hint="default"/>
        <w:lang w:val="ru-RU" w:eastAsia="en-US" w:bidi="ar-SA"/>
      </w:rPr>
    </w:lvl>
    <w:lvl w:ilvl="7" w:tplc="1A7EA0E6">
      <w:numFmt w:val="bullet"/>
      <w:lvlText w:val="•"/>
      <w:lvlJc w:val="left"/>
      <w:pPr>
        <w:ind w:left="7371" w:hanging="569"/>
      </w:pPr>
      <w:rPr>
        <w:rFonts w:hint="default"/>
        <w:lang w:val="ru-RU" w:eastAsia="en-US" w:bidi="ar-SA"/>
      </w:rPr>
    </w:lvl>
    <w:lvl w:ilvl="8" w:tplc="44528538">
      <w:numFmt w:val="bullet"/>
      <w:lvlText w:val="•"/>
      <w:lvlJc w:val="left"/>
      <w:pPr>
        <w:ind w:left="8221" w:hanging="569"/>
      </w:pPr>
      <w:rPr>
        <w:rFonts w:hint="default"/>
        <w:lang w:val="ru-RU" w:eastAsia="en-US" w:bidi="ar-SA"/>
      </w:rPr>
    </w:lvl>
  </w:abstractNum>
  <w:abstractNum w:abstractNumId="5">
    <w:nsid w:val="5394265A"/>
    <w:multiLevelType w:val="hybridMultilevel"/>
    <w:tmpl w:val="2918DB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05E2A"/>
    <w:multiLevelType w:val="hybridMultilevel"/>
    <w:tmpl w:val="638E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30"/>
    <w:rsid w:val="00044C2D"/>
    <w:rsid w:val="0009528E"/>
    <w:rsid w:val="00145630"/>
    <w:rsid w:val="001D3B2B"/>
    <w:rsid w:val="0025325A"/>
    <w:rsid w:val="002567F5"/>
    <w:rsid w:val="002C5483"/>
    <w:rsid w:val="002E25EF"/>
    <w:rsid w:val="00315E45"/>
    <w:rsid w:val="003F6DD4"/>
    <w:rsid w:val="0041766A"/>
    <w:rsid w:val="00422426"/>
    <w:rsid w:val="00466905"/>
    <w:rsid w:val="00506C1E"/>
    <w:rsid w:val="00563027"/>
    <w:rsid w:val="005B2235"/>
    <w:rsid w:val="00623DEB"/>
    <w:rsid w:val="006273C7"/>
    <w:rsid w:val="00703241"/>
    <w:rsid w:val="00772AF0"/>
    <w:rsid w:val="007D604A"/>
    <w:rsid w:val="008070F2"/>
    <w:rsid w:val="00846944"/>
    <w:rsid w:val="00893C37"/>
    <w:rsid w:val="008D041A"/>
    <w:rsid w:val="008D5928"/>
    <w:rsid w:val="00922108"/>
    <w:rsid w:val="00A20496"/>
    <w:rsid w:val="00A52632"/>
    <w:rsid w:val="00B34662"/>
    <w:rsid w:val="00C14A50"/>
    <w:rsid w:val="00C760E1"/>
    <w:rsid w:val="00DC6C52"/>
    <w:rsid w:val="00EE29C1"/>
    <w:rsid w:val="00E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70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3241"/>
    <w:rPr>
      <w:b/>
      <w:bCs/>
    </w:rPr>
  </w:style>
  <w:style w:type="character" w:styleId="a4">
    <w:name w:val="Hyperlink"/>
    <w:basedOn w:val="a0"/>
    <w:uiPriority w:val="99"/>
    <w:semiHidden/>
    <w:unhideWhenUsed/>
    <w:rsid w:val="00703241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623DEB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2E25EF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E25E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5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70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3241"/>
    <w:rPr>
      <w:b/>
      <w:bCs/>
    </w:rPr>
  </w:style>
  <w:style w:type="character" w:styleId="a4">
    <w:name w:val="Hyperlink"/>
    <w:basedOn w:val="a0"/>
    <w:uiPriority w:val="99"/>
    <w:semiHidden/>
    <w:unhideWhenUsed/>
    <w:rsid w:val="00703241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623DEB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2E25EF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E25E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5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2025-04-23T16:35:00Z</cp:lastPrinted>
  <dcterms:created xsi:type="dcterms:W3CDTF">2025-04-21T12:49:00Z</dcterms:created>
  <dcterms:modified xsi:type="dcterms:W3CDTF">2025-05-26T03:29:00Z</dcterms:modified>
</cp:coreProperties>
</file>