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9A" w:rsidRDefault="005D679A" w:rsidP="005D679A">
      <w:pPr>
        <w:ind w:firstLine="0"/>
      </w:pPr>
    </w:p>
    <w:p w:rsidR="005D679A" w:rsidRDefault="005D679A" w:rsidP="005D679A">
      <w:pPr>
        <w:jc w:val="center"/>
      </w:pPr>
    </w:p>
    <w:p w:rsidR="005D679A" w:rsidRDefault="005D679A" w:rsidP="005D679A">
      <w:pPr>
        <w:jc w:val="center"/>
        <w:rPr>
          <w:lang w:val="ru-RU"/>
        </w:rPr>
      </w:pPr>
      <w:r w:rsidRPr="005D679A">
        <w:rPr>
          <w:lang w:val="ru-RU"/>
        </w:rPr>
        <w:t xml:space="preserve">Муниципальное казённое общеобразовательное учреждение </w:t>
      </w:r>
    </w:p>
    <w:p w:rsidR="005D679A" w:rsidRDefault="005D679A" w:rsidP="005D679A">
      <w:pPr>
        <w:jc w:val="center"/>
        <w:rPr>
          <w:lang w:val="ru-RU"/>
        </w:rPr>
      </w:pPr>
      <w:r w:rsidRPr="005D679A">
        <w:rPr>
          <w:lang w:val="ru-RU"/>
        </w:rPr>
        <w:t>Маслянинского муниципального округа Новосибирской области</w:t>
      </w:r>
    </w:p>
    <w:p w:rsidR="005D679A" w:rsidRPr="005D679A" w:rsidRDefault="005D679A" w:rsidP="005D679A">
      <w:pPr>
        <w:jc w:val="center"/>
        <w:rPr>
          <w:lang w:val="ru-RU"/>
        </w:rPr>
      </w:pPr>
      <w:r w:rsidRPr="005D679A">
        <w:rPr>
          <w:lang w:val="ru-RU"/>
        </w:rPr>
        <w:t xml:space="preserve"> «Средняя общеобразовательная школа имени П.П.Лановенчика»</w:t>
      </w:r>
    </w:p>
    <w:p w:rsidR="005D679A" w:rsidRDefault="005D679A">
      <w:pPr>
        <w:rPr>
          <w:sz w:val="44"/>
          <w:szCs w:val="44"/>
          <w:lang w:val="ru-RU"/>
        </w:rPr>
      </w:pPr>
    </w:p>
    <w:p w:rsidR="005D679A" w:rsidRPr="005D679A" w:rsidRDefault="005D679A">
      <w:pPr>
        <w:rPr>
          <w:sz w:val="44"/>
          <w:szCs w:val="44"/>
          <w:lang w:val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3B40A5" w:rsidRPr="005D67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bottom w:val="single" w:sz="1" w:space="0" w:color="000000"/>
            </w:tcBorders>
            <w:noWrap/>
          </w:tcPr>
          <w:p w:rsidR="003B40A5" w:rsidRPr="005D679A" w:rsidRDefault="00A43B0A">
            <w:pPr>
              <w:spacing w:after="0" w:line="240" w:lineRule="auto"/>
              <w:ind w:firstLine="0"/>
              <w:jc w:val="center"/>
              <w:rPr>
                <w:sz w:val="44"/>
                <w:szCs w:val="44"/>
                <w:lang w:val="ru-RU"/>
              </w:rPr>
            </w:pPr>
            <w:r w:rsidRPr="005D679A">
              <w:rPr>
                <w:sz w:val="44"/>
                <w:szCs w:val="44"/>
                <w:lang w:val="ru-RU"/>
              </w:rPr>
              <w:t>П</w:t>
            </w:r>
            <w:r w:rsidRPr="005D679A">
              <w:rPr>
                <w:sz w:val="44"/>
                <w:szCs w:val="44"/>
                <w:lang w:val="ru-RU"/>
              </w:rPr>
              <w:t>атриотизм и устойчивое развитие: механизмы интеграции воспитательных практик в образовательный процесс современной России»</w:t>
            </w:r>
          </w:p>
        </w:tc>
      </w:tr>
    </w:tbl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5D679A" w:rsidRDefault="005D679A">
      <w:pPr>
        <w:spacing w:after="0" w:line="240" w:lineRule="auto"/>
        <w:ind w:firstLine="0"/>
        <w:jc w:val="center"/>
        <w:rPr>
          <w:lang w:val="ru-RU"/>
        </w:rPr>
      </w:pPr>
    </w:p>
    <w:p w:rsidR="005D679A" w:rsidRDefault="005D679A">
      <w:pPr>
        <w:spacing w:after="0" w:line="240" w:lineRule="auto"/>
        <w:ind w:firstLine="0"/>
        <w:jc w:val="center"/>
        <w:rPr>
          <w:lang w:val="ru-RU"/>
        </w:rPr>
      </w:pPr>
    </w:p>
    <w:p w:rsidR="005D679A" w:rsidRDefault="005D679A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Автор : Дегенгард Владислав Александрович,</w:t>
      </w:r>
    </w:p>
    <w:p w:rsidR="003B40A5" w:rsidRPr="005D679A" w:rsidRDefault="005D679A">
      <w:pPr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учитель истории и обществознания, высшая категория</w:t>
      </w: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>
      <w:pPr>
        <w:spacing w:after="0" w:line="240" w:lineRule="auto"/>
        <w:ind w:firstLine="0"/>
        <w:jc w:val="center"/>
        <w:rPr>
          <w:lang w:val="ru-RU"/>
        </w:rPr>
      </w:pPr>
    </w:p>
    <w:p w:rsidR="003B40A5" w:rsidRPr="005D679A" w:rsidRDefault="003B40A5" w:rsidP="005D679A">
      <w:pPr>
        <w:ind w:firstLine="0"/>
        <w:rPr>
          <w:lang w:val="ru-RU"/>
        </w:rPr>
        <w:sectPr w:rsidR="003B40A5" w:rsidRPr="005D679A">
          <w:pgSz w:w="11905" w:h="16837"/>
          <w:pgMar w:top="1133" w:right="566" w:bottom="1700" w:left="566" w:header="720" w:footer="720" w:gutter="0"/>
          <w:cols w:space="720"/>
        </w:sectPr>
      </w:pPr>
    </w:p>
    <w:p w:rsidR="003B40A5" w:rsidRDefault="003B40A5" w:rsidP="005D679A">
      <w:pPr>
        <w:ind w:firstLine="0"/>
      </w:pP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 современной России тема патриотизма активно обсуждается в контексте образовательных инициатив. Существует растущее понимание того, что патриотическое воспитание может и должно способствовать устойчивому развитию страны. Это особенно важно в условиях глобализации и изменения социально-экономических реалий, когда важно сохранить национальную идентичность, не отступая от прогрессивных мировых трендов.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Интеграция патриотических воспитательных практик в образовательный процесс требует осмысленного подхода и адаптации существующих методик под современные реалии. В этом контексте особенно ценными становятся стратегии, которые учитывают как историческое наследие России, так и современные потребности в экологической устойчивости и социальной ответственности.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b/>
          <w:lang w:val="ru-RU"/>
        </w:rPr>
        <w:t>Целью</w:t>
      </w:r>
      <w:r w:rsidRPr="00442E29">
        <w:rPr>
          <w:lang w:val="ru-RU"/>
        </w:rPr>
        <w:t xml:space="preserve"> интеграции патриотического воспитания в рамки устойчивого развития является формирование у молодёжи ответственного отношения к родине, её природным и культурным богатствам, а также осознание необходимости их сохранения для будущих поколений. </w:t>
      </w:r>
      <w:r w:rsidRPr="00442E29">
        <w:rPr>
          <w:b/>
          <w:lang w:val="ru-RU"/>
        </w:rPr>
        <w:t>Задачи</w:t>
      </w:r>
      <w:r w:rsidRPr="00442E29">
        <w:rPr>
          <w:lang w:val="ru-RU"/>
        </w:rPr>
        <w:t xml:space="preserve"> данного интегративного процесса многогранны и включают в себя следующие аспекты:</w:t>
      </w:r>
    </w:p>
    <w:p w:rsid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1. Разработка образовательных программ, включающих в себя как теоретический, так и практический компоненты по теме патриотизма и экологии. </w:t>
      </w:r>
    </w:p>
    <w:p w:rsidR="00442E29" w:rsidRDefault="00442E29" w:rsidP="00442E29">
      <w:pPr>
        <w:ind w:firstLine="0"/>
        <w:rPr>
          <w:lang w:val="ru-RU"/>
        </w:rPr>
      </w:pPr>
      <w:r>
        <w:rPr>
          <w:lang w:val="ru-RU"/>
        </w:rPr>
        <w:t xml:space="preserve">          </w:t>
      </w:r>
      <w:r w:rsidRPr="00442E29">
        <w:rPr>
          <w:lang w:val="ru-RU"/>
        </w:rPr>
        <w:t>2. Внедрение специализированных курсов и проектов, способствующих патриотическому воспитанию через участие в волонтерских и экологических акциях.</w:t>
      </w:r>
    </w:p>
    <w:p w:rsidR="00442E29" w:rsidRDefault="00442E29" w:rsidP="00442E29">
      <w:pPr>
        <w:ind w:firstLine="0"/>
        <w:rPr>
          <w:lang w:val="ru-RU"/>
        </w:rPr>
      </w:pPr>
      <w:r>
        <w:rPr>
          <w:lang w:val="ru-RU"/>
        </w:rPr>
        <w:t xml:space="preserve">       </w:t>
      </w:r>
      <w:r w:rsidRPr="00442E29">
        <w:rPr>
          <w:lang w:val="ru-RU"/>
        </w:rPr>
        <w:t xml:space="preserve"> 3. Формирование у </w:t>
      </w:r>
      <w:r>
        <w:rPr>
          <w:lang w:val="ru-RU"/>
        </w:rPr>
        <w:t>школьников</w:t>
      </w:r>
      <w:r w:rsidRPr="00442E29">
        <w:rPr>
          <w:lang w:val="ru-RU"/>
        </w:rPr>
        <w:t xml:space="preserve"> навыков критического мышления в контексте оценки исторических и современных событий в России.</w:t>
      </w:r>
    </w:p>
    <w:p w:rsidR="00442E29" w:rsidRPr="00442E29" w:rsidRDefault="00442E29" w:rsidP="00442E29">
      <w:pPr>
        <w:ind w:firstLine="0"/>
        <w:rPr>
          <w:lang w:val="ru-RU"/>
        </w:rPr>
      </w:pPr>
      <w:r w:rsidRPr="00442E29">
        <w:rPr>
          <w:lang w:val="ru-RU"/>
        </w:rPr>
        <w:t xml:space="preserve"> 4. Привлечение экспертов и национальных героев в образовательные учреждения для проведения лекций и мастер-классов.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lastRenderedPageBreak/>
        <w:t>Таким образом, задачи направлены на активное вовлечение молодежи в процессы устойчивого развития страны, где сохранение культурного наследия и природы рассматривается как важнейшая составляющая патриотизма.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Теоретические основы патриотического воспитания и устойчивого развития Определение патриотизма и его роль в современном обществе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Патриотизм в современном обществе России часто интерпретируется как глубокая привязанность к своей стране, народу и его культуре. Этот комплекс чувств и ценностей направлен на поддержку и развитие национальной идентичности. В контексте глобализации и социально-экономических перемен, актуализация патриотического воспитания становится механизмом укрепления общественного единства и созидания.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Устойчивое развитие, в свою очередь, представляет собой стремление обеспечить такие условия экономического и социального прогресса, при которых сохраняются природные ресурсы и создаются равные возможности для всех поколений. В российском контексте важно прививать понимание, что забота о национальном благополучии неотделима от ответственности по сохранению окружающей среды и природных богатств страны.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Интеграция патриотического воспитания и устойчивого развития в образовательный процесс требует гармонизации этих двух начал. Это включает в себя разработку учебных программ, направленных на формирование у учащихся уважения к истории и культуре России, а также осознания значимости экологической ответственности. Воспитание патриотов нового типа — информированных и мотивированных принимать активное участие в жизни общества — ставит перед образованием задачу формирования общечеловеческих и национальных ценностей.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Устойчивое развитие означает гармоничное сочетание экономического прогресса, социальной интеграции и сохранения окружающей среды, что </w:t>
      </w:r>
      <w:r w:rsidRPr="00442E29">
        <w:rPr>
          <w:lang w:val="ru-RU"/>
        </w:rPr>
        <w:lastRenderedPageBreak/>
        <w:t>направлено на удовлетворение потребностей нынешнего поколения без ущерба для возможностей будущих поколений. В контексте России, принципы устойчивого развития получают особое значение в свете патриотического воспитания. Обучение уважению к природе, экономической ответственности и социальной справедливости формирует у молодежи чувство гордости за свою страну и ответственность за её будущее.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Интеграция этих принципов в образовательную систему способствует развитию критического мышления, этических ценностей и активной гражданской позиции. Например, включение экологического образования в школьную программу укрепляет понимание важности бережного отношения к ресурсам страны, а обсуждение проблем социальной справедливости способствует развитию социальной эмпатии и стремлению к развитию общественного добра.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Таким образом, устойчивое развитие и патриотизм могут совмещаться в рамках образовательного процесса, создавая основу для формирования ответственных, информированных и преданных своей стране граждан. Это предоставляет России возможность не только решать современные вызовы, но и активно влиять на создание условий для процветания будущих поколений.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Патриотизм и устойчивое развитие в России органично переплетаются в образовательной среде, где одно становится продолжением другого. Развитие чувства привязанности к своей стране помогает учащимся понимать важность заботы о её природных ресурсах и культурном наследии. Эта связь находит отражение в различных учебных программах, например, в проектах по экологии, курсах по истории региона, что способствует формированию у молодежи устойчивого видения будущего.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Создание у подрастающего поколения обязательств перед своей страной влечёт за собой ответственное отношение к использованию природных ресурсов и стремление к сохранению культурного наследия. Образовательные </w:t>
      </w:r>
      <w:r w:rsidRPr="00442E29">
        <w:rPr>
          <w:lang w:val="ru-RU"/>
        </w:rPr>
        <w:lastRenderedPageBreak/>
        <w:t>учреждения играют ключевую роль в этом процессе, предоставляя студентам знания и компетенции, необходимые для осознанного и ответственного подхода к решению проблем современности.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Примеры внедрения патриотических и устойчивых практик могут включать экологический мониторинг, волонтёрские акции по озеленению, учебные посещения крупных исторических объектов и мемориалов. Таким образом, образовательная система в России способствует культивированию сознательного и осмысленного отношения к окружающему миру и становлению целостной личности, готовой к активной гражданской позиции.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Методы патриотического воспитания в образовательных учреждениях России разнообразны и охватывают различные аспекты устойчивого развития. Основным инструментом является интеграция тем патриотизма и устойчивого развития в учебные программы на всех уровнях образования. Примером может служить включение курсов истории России, которые не только повествуют о прошлом, но и подчеркивают значимость сохранения культурного наследия как элемента устойчивой социальной политики.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Также широко распространены проектные и исследовательские работы, направленные на изучение локальных экосистем, что способствует формированию ответственного отношения к природным ресурсам и понимания их роли в национальной безопасности и благополучии. Экоинициативы, такие как озеленение школьных территорий и участие в программе раздельного сбора отходов, не только способствуют экологическому воспитанию, но и развивают чувство гордости за свою страну и заботу о её будущем.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Кроме того, ряд образовательных учреждений вводит специальные уроки гражданской обороны и безопасности, которые помогают учащимся лучше понять, как их личные действия и поведение могут влиять на общенациональную безопасность. Это воспитывает не только патриотическое чувство, но и </w:t>
      </w:r>
      <w:r w:rsidRPr="00442E29">
        <w:rPr>
          <w:lang w:val="ru-RU"/>
        </w:rPr>
        <w:lastRenderedPageBreak/>
        <w:t>осознание важности соблюдения принципов устойчивого развития в повседневной жизни.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Через такие программы и инициативы образовательные учреждения стремятся формировать у молодежи целостное видение истории и будущего России, подчеркивая взаимосвязь между любовью к родине и заботой о сохранении её природных и культурных богатств.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Интеграция принципов устойчивого развития в образовательные практики России отвечает глобальным вызовам и поддерживает формирование патриотических ценностей среди молодежи. Осознание своей роли в защите окружающей среды и эффективное использование ресурсов способствует развитию ответственности и гражданской позиции, что является одним из аспектов патриотизма.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 школах и вузах реализуются проекты, направленные на экологическое образование. Например, учебные программы включают курсы по экологии и устойчивому развитию, а также практические задания, в ходе которых учащиеся могут разрабатывать предложения по оптимизации использования природных ресурсов в их регионе. Это не только укрепляет знания в области экологии, но и воспитывает уважение к природному наследию страны.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Дополнительно, в рамках школьных и студенческих инициатив осуществляются экологические акции и волонтёрские проекты, такие как озеленение территорий, сбор мусора, что способствует созиданию коллективного духа и пониманию важности совместных усилий в достижении общих целей.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Таким образом, внедрение устойчивых практик в образование помогает сформировать у молодого поколения не только заботу о природе, но и глубокое патриотическое чувство к своей стране.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lastRenderedPageBreak/>
        <w:t>В сфере образования различные страны применяют уникальные подходы к интеграции патриотического воспитания и устойчивого развития. Например, в США акцент делается на развитии критического мышления и социальной ответственности через школьные проекты и общественное участие. Эти методы направлены на формирование у учащихся гражданской идентичности и умений, необходимых для устойчивого развития.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 Германии подход в корне иной: образовательная система включает обучение устойчивому развитию как часть учебных планов по естествознанию и социальным наукам, сильно акцентируя внимание на экологической ответственности и патриотизме, направленном на защиту природного наследия страны.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 России же этот процесс запускается на уровне государственной политики, щедро финансируемой из бюджета, с особым акцентом на исторической гордости и национальной культуре. Образовательные программы, как правило, учат уважению к истории страны и содействуют формированию чувства ответственности перед будущими поколениями в контексте экологии и рационального использования ресурсов.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Таким образом, каждая страна выбирает свой путь интеграции патриотизма и устойчивого развития в образовательный процесс, что свидетельствует о разнообразных культурных и политических подходах.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Рекомендации по интеграции патриотического воспитания и устойчивого развития в образовательные программы Разработка новых учебных программ и воспитательных практик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Для успешной интеграции патриотического воспитания и принципов устойчивого развития в образовательные программы необходим комплексный подход. Во-первых, следует обновить учебные планы, включив в них разделы, посвященные истории российской государственности и экологичным практикам. </w:t>
      </w:r>
      <w:r w:rsidRPr="00442E29">
        <w:rPr>
          <w:lang w:val="ru-RU"/>
        </w:rPr>
        <w:lastRenderedPageBreak/>
        <w:t>Эти разделы должны быть направлены на формирование у учащихся осознанных позиций по отношению к историческому наследию страны и необходимости сохранения природных ресурсов.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Важным шагом является разработка специализированных методических материалов для учителей, которые будут ориентироваться на практическое применение полученных знаний в жизни учащихся. Это поможет им не только изучать теоретические основы, но и видеть конкретные примеры положительных изменений, которые можно достичь через патриотическое поведение и устойчивые практики.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Необходимо также включить в образовательный процесс проектно-ориентированную деятельность, где учащиеся смогут разрабатывать собственные проекты, направленные на улучшение экологической ситуации в регионе и укрепление сообщества. Это позволит ученикам активно применять знания и умения, приобретенные в рамках школьного курса, а также способствует развитию критического мышления и социальной активности.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Последовательная работа в данных направлениях создаст основу для воспитания подрастающего поколения в духе патриотизма и ответственности за </w:t>
      </w:r>
      <w:r>
        <w:rPr>
          <w:lang w:val="ru-RU"/>
        </w:rPr>
        <w:t>будущее своей страны и планеты.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В России успешные примеры интеграции патриотизма и устойчивого развития в образовательный процесс проявляются через внедрение специализированных программ и проектов. Например, во многих школах проводятся тематические недели, посвящённые истории русской культуры и природы, где ученики могут погрузиться в изучение национальных традиций и региональной экологии. Это помогает формировать у молодежи чувство гордости за свою страну и ответственность за её будущее.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На уровне высшего образования, многие вузы включают курсы, связанные с устойчивым развитием, которые обучают студентов принципам экологически </w:t>
      </w:r>
      <w:r w:rsidRPr="00442E29">
        <w:rPr>
          <w:lang w:val="ru-RU"/>
        </w:rPr>
        <w:lastRenderedPageBreak/>
        <w:t>чистого производства и управления ресурсами. Преподаватели стимулируют студентов к исследованиям в области устойчивого развития, их активное участие в конференциях и научных работах по данной теме способствует формированию у молодых специалистов системного видения развития страны.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Также, успешной практикой является привлечение учеников и студентов к участию в добровольческих экологических проектах и патриотических акциях, таких как посадка деревьев, уборка территорий и организация митингов, посвященных важным историческим датам. Эти мероприятия способствуют воспитанию чувства сопричастности и активной гражданской позиции.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Современные вызовы требуют интеграции патриотического воспитания с устойчивым развитием в образовательном процессе. Основной задачей является формирование у учащихся не только любви к родине, но и ответственности за её будущее через призму экологических и социальных аспектов. Эффективность воспитательных практик можно повысить через включение тем устойчивого развития в учебные программы. Это позволит учащимся не только осмысливать исторический контекст и культурные традиции, но и применять полученные знания для решения современных проблем.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>Ключевыми являются проектные и исследовательские методы обучения, которые стимулируют критическое мышление и практическую активность. Работа в группах над реальными проектами, связанными с экологической устойчивостью и социальной справедливостью, может способствовать формированию у учащихся навыков коллективной работы и ответственного подхода к принятию решений.</w:t>
      </w:r>
    </w:p>
    <w:p w:rsidR="00442E29" w:rsidRPr="00442E29" w:rsidRDefault="00442E29" w:rsidP="00442E29">
      <w:pPr>
        <w:rPr>
          <w:lang w:val="ru-RU"/>
        </w:rPr>
      </w:pPr>
      <w:r w:rsidRPr="00442E29">
        <w:rPr>
          <w:lang w:val="ru-RU"/>
        </w:rPr>
        <w:t xml:space="preserve">Для углубленного понимания важности устойчивого развития, школьные программы должны включать встречи с представителями экологических организаций, проведение тематических мероприятий и экскурсий на природу, что позволит ученикам наглядно увидеть последствия своих действий и возможность изменения существующей ситуации на лучшее. Эти действия могут </w:t>
      </w:r>
      <w:r w:rsidRPr="00442E29">
        <w:rPr>
          <w:lang w:val="ru-RU"/>
        </w:rPr>
        <w:lastRenderedPageBreak/>
        <w:t>лежать в основе создания устойчивого будущего и развития глубокого чувства патриотизма, основанного на заботе о собственной стране и мире в целом.</w:t>
      </w:r>
    </w:p>
    <w:p w:rsidR="003B40A5" w:rsidRPr="005D679A" w:rsidRDefault="00442E29" w:rsidP="00442E29">
      <w:pPr>
        <w:rPr>
          <w:lang w:val="ru-RU"/>
        </w:rPr>
      </w:pPr>
      <w:bookmarkStart w:id="0" w:name="_GoBack"/>
      <w:bookmarkEnd w:id="0"/>
      <w:r w:rsidRPr="00442E29">
        <w:rPr>
          <w:lang w:val="ru-RU"/>
        </w:rPr>
        <w:t>Патриотизм и устойчивое развитие, будучи ключевыми драйверами социального прогресса, требуют глубокой интеграции в образовательный процесс. Россия, ставя перед собой задачу формирования ответственных граждан, способных не только ценить свою страну, но и способствовать её устойчивому развитию, должна уделять особое внимание воспитательным практикам. Это включает в себя разработку и внедрение образовательных программ, акцентирующих внимание на экологических, экономических и социальных аспектах устойчивого развития, а также прививающих глубокую любовь и уважение к родине. Такой подход позволит выпускникам образовательных учреждений не просто адаптироваться к меняющимся реалиям глобализированного мира, но и активно участвовать в строительстве справедливого и процветающего общества. Одновременное развитие чувства патриотизма и навыков, необходимых для продвижения устойчивого развития, будет способствовать формированию целостной личности, что является залогом успешного будущего России.</w:t>
      </w:r>
      <w:r w:rsidR="00A43B0A" w:rsidRPr="005D679A">
        <w:rPr>
          <w:lang w:val="ru-RU"/>
        </w:rPr>
        <w:br w:type="page"/>
      </w:r>
    </w:p>
    <w:p w:rsidR="003B40A5" w:rsidRDefault="00A43B0A">
      <w:pPr>
        <w:pStyle w:val="1"/>
      </w:pPr>
      <w:bookmarkStart w:id="1" w:name="_Toc15"/>
      <w:r>
        <w:lastRenderedPageBreak/>
        <w:t>Список литературы</w:t>
      </w:r>
      <w:bookmarkEnd w:id="1"/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Алпацкий И.И. Культуроохранные технологии социально-культурной деятельности в системе патриотического воспитания молодежи: Дис. ... канд. педагогических наук. — Тамбов, 2004. — 150 с.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Ахметшина Г. Х. Патриотическое воспитание как фактор формирования гражда</w:t>
      </w:r>
      <w:r w:rsidRPr="005D679A">
        <w:rPr>
          <w:lang w:val="ru-RU"/>
        </w:rPr>
        <w:t>нской идентичности учащейся молодежи: Автореферат диссертации на соискание ученой степени кандидата педагогических наук. — Казань, 2015. — [б. с.].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Беспалова Н.Н. Реализация воспитательного потенциала народной педагогики в дошкольных образовательных учрежд</w:t>
      </w:r>
      <w:r w:rsidRPr="005D679A">
        <w:rPr>
          <w:lang w:val="ru-RU"/>
        </w:rPr>
        <w:t>ениях: Автореф. дис. ... канд. пед. наук. — Барнаул, 2002. — [б. с.].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Быков А. К. Патриотическое воспитание граждан Российской Федерации: на стыке двух государственных программ // [б. и.]. — [б. м.], [б. г.]. — [б. с.].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Голованов В.П. Гражданско‐нравственн</w:t>
      </w:r>
      <w:r w:rsidRPr="005D679A">
        <w:rPr>
          <w:lang w:val="ru-RU"/>
        </w:rPr>
        <w:t>ые и патриотические аспекты дополнительного образования детей в современной России // [б. и.]. — [б. м.], [б. г.]. — [б. с.].</w:t>
      </w:r>
    </w:p>
    <w:p w:rsidR="003B40A5" w:rsidRDefault="00A43B0A">
      <w:pPr>
        <w:numPr>
          <w:ilvl w:val="0"/>
          <w:numId w:val="2"/>
        </w:numPr>
      </w:pPr>
      <w:r w:rsidRPr="005D679A">
        <w:rPr>
          <w:lang w:val="ru-RU"/>
        </w:rPr>
        <w:t>Гребенникова Л.В., Клюев И.И. Сборник материалов педагогической конференции «Духовно-нравственное воспитание обучающихся в условия</w:t>
      </w:r>
      <w:r w:rsidRPr="005D679A">
        <w:rPr>
          <w:lang w:val="ru-RU"/>
        </w:rPr>
        <w:t xml:space="preserve">х современных вызовов». – Бахчисарай: БКСАиД (филиал) ФГАОУ ВО «КФУ им. </w:t>
      </w:r>
      <w:r>
        <w:t>В.И. Вернадского», 2017. – 65 с.</w:t>
      </w:r>
    </w:p>
    <w:p w:rsidR="003B40A5" w:rsidRDefault="00A43B0A">
      <w:pPr>
        <w:numPr>
          <w:ilvl w:val="0"/>
          <w:numId w:val="2"/>
        </w:numPr>
      </w:pPr>
      <w:r>
        <w:t>https://vestnik.mggeu.ru/wp-content/uploads/2021/10/CHOI-2_46-2021.pdf#page=11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Ковров В. В., Якурина О. А. Воспитательная работа с курсантами образоват</w:t>
      </w:r>
      <w:r w:rsidRPr="005D679A">
        <w:rPr>
          <w:lang w:val="ru-RU"/>
        </w:rPr>
        <w:t xml:space="preserve">ельных организаций МВД России средствами организации социально-педагогической деятельности киноклуба // Центр научного </w:t>
      </w:r>
      <w:r w:rsidRPr="005D679A">
        <w:rPr>
          <w:lang w:val="ru-RU"/>
        </w:rPr>
        <w:lastRenderedPageBreak/>
        <w:t xml:space="preserve">сотрудничества «Интерактив плюс». — [б. г.]. — [б. м.]. — </w:t>
      </w:r>
      <w:r>
        <w:t>DOI</w:t>
      </w:r>
      <w:r w:rsidRPr="005D679A">
        <w:rPr>
          <w:lang w:val="ru-RU"/>
        </w:rPr>
        <w:t xml:space="preserve"> 10.21661/</w:t>
      </w:r>
      <w:r>
        <w:t>r</w:t>
      </w:r>
      <w:r w:rsidRPr="005D679A">
        <w:rPr>
          <w:lang w:val="ru-RU"/>
        </w:rPr>
        <w:t>-466278.</w:t>
      </w:r>
    </w:p>
    <w:p w:rsidR="003B40A5" w:rsidRDefault="00A43B0A">
      <w:pPr>
        <w:numPr>
          <w:ilvl w:val="0"/>
          <w:numId w:val="2"/>
        </w:numPr>
      </w:pPr>
      <w:r w:rsidRPr="005D679A">
        <w:rPr>
          <w:lang w:val="ru-RU"/>
        </w:rPr>
        <w:t>Корякина Н.И. Образование для устойчивого развития в Рос</w:t>
      </w:r>
      <w:r w:rsidRPr="005D679A">
        <w:rPr>
          <w:lang w:val="ru-RU"/>
        </w:rPr>
        <w:t xml:space="preserve">сии // бюллетень “На пути к устойчивому развитию </w:t>
      </w:r>
      <w:r>
        <w:t>России”. — 2014. — № 67. — С. 38–39.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Маслова Т. М. Патриотическое воспитание младших школьников в контексте национально-регионального компонента начального общего образования: Автореф. дис. ... канд. пед. на</w:t>
      </w:r>
      <w:r w:rsidRPr="005D679A">
        <w:rPr>
          <w:lang w:val="ru-RU"/>
        </w:rPr>
        <w:t>ук. — Хабаровск, 2007. — [б. с.].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Российская цивилизация и социально-гуманитарное знание в условиях современных исторических вызовов: материалы Всероссийской (национальной) научно-практической конференции, Персиановский, 27 марта 2024 г. — Персиановский: Д</w:t>
      </w:r>
      <w:r w:rsidRPr="005D679A">
        <w:rPr>
          <w:lang w:val="ru-RU"/>
        </w:rPr>
        <w:t>онской ГАУ, 2024. — с. [б. и.].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 xml:space="preserve">Сборник статей </w:t>
      </w:r>
      <w:r>
        <w:t>XXXIII</w:t>
      </w:r>
      <w:r w:rsidRPr="005D679A">
        <w:rPr>
          <w:lang w:val="ru-RU"/>
        </w:rPr>
        <w:t xml:space="preserve"> международной научно-практической конференции «</w:t>
      </w:r>
      <w:r>
        <w:t>Advances</w:t>
      </w:r>
      <w:r w:rsidRPr="005D679A">
        <w:rPr>
          <w:lang w:val="ru-RU"/>
        </w:rPr>
        <w:t xml:space="preserve"> </w:t>
      </w:r>
      <w:r>
        <w:t>in</w:t>
      </w:r>
      <w:r w:rsidRPr="005D679A">
        <w:rPr>
          <w:lang w:val="ru-RU"/>
        </w:rPr>
        <w:t xml:space="preserve"> </w:t>
      </w:r>
      <w:r>
        <w:t>Science</w:t>
      </w:r>
      <w:r w:rsidRPr="005D679A">
        <w:rPr>
          <w:lang w:val="ru-RU"/>
        </w:rPr>
        <w:t xml:space="preserve"> </w:t>
      </w:r>
      <w:r>
        <w:t>and</w:t>
      </w:r>
      <w:r w:rsidRPr="005D679A">
        <w:rPr>
          <w:lang w:val="ru-RU"/>
        </w:rPr>
        <w:t xml:space="preserve"> </w:t>
      </w:r>
      <w:r>
        <w:t>Technology</w:t>
      </w:r>
      <w:r w:rsidRPr="005D679A">
        <w:rPr>
          <w:lang w:val="ru-RU"/>
        </w:rPr>
        <w:t xml:space="preserve">»: часть </w:t>
      </w:r>
      <w:r>
        <w:t>I</w:t>
      </w:r>
      <w:r w:rsidRPr="005D679A">
        <w:rPr>
          <w:lang w:val="ru-RU"/>
        </w:rPr>
        <w:t xml:space="preserve"> / Научно-издательский центр «Актуальность.РФ». — Москва: Научно-издательский центр «Актуальность.РФ», 2020. — </w:t>
      </w:r>
      <w:r w:rsidRPr="005D679A">
        <w:rPr>
          <w:lang w:val="ru-RU"/>
        </w:rPr>
        <w:t>208 с.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Степанов П. В. Структура воспитательной деятельности педагога: Автореферат диссертации на соискание ученой степени доктора педагогических наук. — Москва, 2018. — [б. с.].</w:t>
      </w:r>
    </w:p>
    <w:p w:rsidR="003B40A5" w:rsidRPr="005D679A" w:rsidRDefault="00A43B0A">
      <w:pPr>
        <w:numPr>
          <w:ilvl w:val="0"/>
          <w:numId w:val="2"/>
        </w:numPr>
        <w:rPr>
          <w:lang w:val="ru-RU"/>
        </w:rPr>
      </w:pPr>
      <w:r w:rsidRPr="005D679A">
        <w:rPr>
          <w:lang w:val="ru-RU"/>
        </w:rPr>
        <w:t>Таркин П. Е. Проблема патриотизма в современной России // Ôèëîñîôèÿ îáðàçîâàíè</w:t>
      </w:r>
      <w:r w:rsidRPr="005D679A">
        <w:rPr>
          <w:lang w:val="ru-RU"/>
        </w:rPr>
        <w:t>ÿ. — 2012. — № 6(45). — С. 200–201.</w:t>
      </w:r>
    </w:p>
    <w:p w:rsidR="003B40A5" w:rsidRDefault="00A43B0A">
      <w:pPr>
        <w:numPr>
          <w:ilvl w:val="0"/>
          <w:numId w:val="2"/>
        </w:numPr>
      </w:pPr>
      <w:r w:rsidRPr="005D679A">
        <w:rPr>
          <w:lang w:val="ru-RU"/>
        </w:rPr>
        <w:t xml:space="preserve">Тюмасева З.И., Натарова Д.В. Безопасность и устойчивое развитие образовательных систем как основа жизнеобеспечения подрастающего поколения // Вестник ТвГУ. </w:t>
      </w:r>
      <w:r>
        <w:t>Серия "Педагогика и психология". — 2018. — № 2. — С. 76–82.</w:t>
      </w:r>
    </w:p>
    <w:sectPr w:rsidR="003B40A5">
      <w:footerReference w:type="default" r:id="rId7"/>
      <w:pgSz w:w="11905" w:h="16837"/>
      <w:pgMar w:top="1133" w:right="566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0A" w:rsidRDefault="00A43B0A">
      <w:pPr>
        <w:spacing w:after="0" w:line="240" w:lineRule="auto"/>
      </w:pPr>
      <w:r>
        <w:separator/>
      </w:r>
    </w:p>
  </w:endnote>
  <w:endnote w:type="continuationSeparator" w:id="0">
    <w:p w:rsidR="00A43B0A" w:rsidRDefault="00A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A5" w:rsidRDefault="00A43B0A">
    <w:pPr>
      <w:jc w:val="center"/>
    </w:pPr>
    <w:r>
      <w:fldChar w:fldCharType="begin"/>
    </w:r>
    <w:r>
      <w:instrText>PAGE</w:instrText>
    </w:r>
    <w:r w:rsidR="005D679A">
      <w:fldChar w:fldCharType="separate"/>
    </w:r>
    <w:r w:rsidR="00442E2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0A" w:rsidRDefault="00A43B0A">
      <w:pPr>
        <w:spacing w:after="0" w:line="240" w:lineRule="auto"/>
      </w:pPr>
      <w:r>
        <w:separator/>
      </w:r>
    </w:p>
  </w:footnote>
  <w:footnote w:type="continuationSeparator" w:id="0">
    <w:p w:rsidR="00A43B0A" w:rsidRDefault="00A4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2F18"/>
    <w:multiLevelType w:val="hybridMultilevel"/>
    <w:tmpl w:val="E760EAC8"/>
    <w:lvl w:ilvl="0" w:tplc="7C72A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2E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54A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91429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92E2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280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28C7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0485B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84E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D2E81F"/>
    <w:multiLevelType w:val="hybridMultilevel"/>
    <w:tmpl w:val="30F81BA4"/>
    <w:lvl w:ilvl="0" w:tplc="D6064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62B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2E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E67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AE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0A9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C9097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DF8F7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FAE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5"/>
    <w:rsid w:val="003B40A5"/>
    <w:rsid w:val="00442E29"/>
    <w:rsid w:val="005D679A"/>
    <w:rsid w:val="00A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E071"/>
  <w15:docId w15:val="{1337370C-3B1F-4583-8002-7083328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ind w:firstLine="708"/>
      <w:jc w:val="both"/>
    </w:pPr>
  </w:style>
  <w:style w:type="paragraph" w:styleId="1">
    <w:name w:val="heading 1"/>
    <w:basedOn w:val="a"/>
    <w:pPr>
      <w:outlineLvl w:val="0"/>
    </w:pPr>
    <w:rPr>
      <w:b/>
      <w:bCs/>
      <w:color w:val="000000"/>
    </w:rPr>
  </w:style>
  <w:style w:type="paragraph" w:styleId="2">
    <w:name w:val="heading 2"/>
    <w:basedOn w:val="a"/>
    <w:pPr>
      <w:outlineLvl w:val="1"/>
    </w:pPr>
    <w:rPr>
      <w:b/>
      <w:bCs/>
      <w:color w:val="000000"/>
    </w:rPr>
  </w:style>
  <w:style w:type="paragraph" w:styleId="3">
    <w:name w:val="heading 3"/>
    <w:basedOn w:val="a"/>
    <w:pPr>
      <w:outlineLvl w:val="2"/>
    </w:pPr>
    <w:rPr>
      <w:b/>
      <w:bCs/>
      <w:color w:val="000000"/>
    </w:rPr>
  </w:style>
  <w:style w:type="paragraph" w:styleId="4">
    <w:name w:val="heading 4"/>
    <w:basedOn w:val="a"/>
    <w:pPr>
      <w:outlineLvl w:val="3"/>
    </w:pPr>
    <w:rPr>
      <w:b/>
      <w:bCs/>
      <w:color w:val="000000"/>
    </w:rPr>
  </w:style>
  <w:style w:type="paragraph" w:styleId="5">
    <w:name w:val="heading 5"/>
    <w:basedOn w:val="a"/>
    <w:pPr>
      <w:outlineLvl w:val="4"/>
    </w:pPr>
    <w:rPr>
      <w:b/>
      <w:bCs/>
      <w:color w:val="000000"/>
    </w:rPr>
  </w:style>
  <w:style w:type="paragraph" w:styleId="6">
    <w:name w:val="heading 6"/>
    <w:basedOn w:val="a"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</dc:creator>
  <cp:keywords/>
  <dc:description/>
  <cp:lastModifiedBy>deti</cp:lastModifiedBy>
  <cp:revision>2</cp:revision>
  <dcterms:created xsi:type="dcterms:W3CDTF">2025-05-08T04:18:00Z</dcterms:created>
  <dcterms:modified xsi:type="dcterms:W3CDTF">2025-05-08T04:18:00Z</dcterms:modified>
  <cp:category/>
</cp:coreProperties>
</file>