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1A03" w14:textId="030DF7BD" w:rsidR="009A3EEA" w:rsidRPr="009A3EEA" w:rsidRDefault="009A3EEA" w:rsidP="009A3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EEA">
        <w:rPr>
          <w:rFonts w:ascii="Times New Roman" w:hAnsi="Times New Roman" w:cs="Times New Roman"/>
          <w:b/>
          <w:bCs/>
          <w:sz w:val="28"/>
          <w:szCs w:val="28"/>
        </w:rPr>
        <w:t>СПЕЦИФИКА КОРРЕКЦИОННОЙ РАБОТЫ ПО ФОРМИРОВАНИЮ НАВЫКОВ ОБЩЕНИЯ У ДЕТЕЙ ДОШКОЛЬНОГО ВОЗРАСТА С РАССТРОЙСТВАМИ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EEA">
        <w:rPr>
          <w:rFonts w:ascii="Times New Roman" w:hAnsi="Times New Roman" w:cs="Times New Roman"/>
          <w:b/>
          <w:bCs/>
          <w:sz w:val="28"/>
          <w:szCs w:val="28"/>
        </w:rPr>
        <w:t>АУТИСТИЧЕСКОГО СПЕКТРА</w:t>
      </w:r>
      <w:r w:rsidRPr="009A3E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E13B2" w14:textId="77777777" w:rsidR="009A3EEA" w:rsidRPr="009A3EEA" w:rsidRDefault="009A3EEA" w:rsidP="009A3EE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9A3EEA">
        <w:rPr>
          <w:rFonts w:ascii="Times New Roman" w:hAnsi="Times New Roman" w:cs="Times New Roman"/>
          <w:i/>
          <w:iCs/>
        </w:rPr>
        <w:t xml:space="preserve">Рогозина А.А., студент 2 курса </w:t>
      </w:r>
    </w:p>
    <w:p w14:paraId="2EF76241" w14:textId="77777777" w:rsidR="009A3EEA" w:rsidRPr="009A3EEA" w:rsidRDefault="009A3EEA" w:rsidP="009A3EE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9A3EEA">
        <w:rPr>
          <w:rFonts w:ascii="Times New Roman" w:hAnsi="Times New Roman" w:cs="Times New Roman"/>
          <w:i/>
          <w:iCs/>
        </w:rPr>
        <w:t>ФГАОУ ВО Северо-Кавказский федеральный университет, г. Ставрополь</w:t>
      </w:r>
    </w:p>
    <w:p w14:paraId="69FA92DC" w14:textId="77777777" w:rsidR="009A3EEA" w:rsidRPr="00ED5B7F" w:rsidRDefault="009A3EEA" w:rsidP="009A3EE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lang w:val="en-US"/>
        </w:rPr>
      </w:pPr>
      <w:r w:rsidRPr="009A3EEA">
        <w:rPr>
          <w:rFonts w:ascii="Times New Roman" w:hAnsi="Times New Roman" w:cs="Times New Roman"/>
          <w:i/>
          <w:iCs/>
        </w:rPr>
        <w:t xml:space="preserve"> </w:t>
      </w:r>
      <w:r w:rsidRPr="00ED5B7F">
        <w:rPr>
          <w:rFonts w:ascii="Times New Roman" w:hAnsi="Times New Roman" w:cs="Times New Roman"/>
          <w:i/>
          <w:iCs/>
          <w:lang w:val="en-US"/>
        </w:rPr>
        <w:t xml:space="preserve">e-mail: </w:t>
      </w:r>
      <w:hyperlink r:id="rId7" w:tgtFrame="_blank" w:history="1">
        <w:r w:rsidRPr="00ED5B7F">
          <w:rPr>
            <w:rStyle w:val="ac"/>
            <w:rFonts w:ascii="Times New Roman" w:hAnsi="Times New Roman" w:cs="Times New Roman"/>
            <w:i/>
            <w:iCs/>
            <w:lang w:val="en-US"/>
          </w:rPr>
          <w:t>anasteisha.rogoz@mail.ru</w:t>
        </w:r>
      </w:hyperlink>
      <w:r w:rsidRPr="00ED5B7F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37E42ED0" w14:textId="563F6055" w:rsidR="009A3EEA" w:rsidRDefault="009A3EEA" w:rsidP="009A3EE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9A3EEA">
        <w:rPr>
          <w:rFonts w:ascii="Times New Roman" w:hAnsi="Times New Roman" w:cs="Times New Roman"/>
          <w:i/>
          <w:iCs/>
        </w:rPr>
        <w:t xml:space="preserve">Научный руководитель: </w:t>
      </w:r>
      <w:proofErr w:type="spellStart"/>
      <w:r w:rsidR="00ED5B7F">
        <w:rPr>
          <w:rFonts w:ascii="Times New Roman" w:hAnsi="Times New Roman" w:cs="Times New Roman"/>
          <w:i/>
          <w:iCs/>
        </w:rPr>
        <w:t>Сёмина</w:t>
      </w:r>
      <w:proofErr w:type="spellEnd"/>
      <w:r w:rsidR="00ED5B7F">
        <w:rPr>
          <w:rFonts w:ascii="Times New Roman" w:hAnsi="Times New Roman" w:cs="Times New Roman"/>
          <w:i/>
          <w:iCs/>
        </w:rPr>
        <w:t xml:space="preserve"> Л.Ю.</w:t>
      </w:r>
      <w:r w:rsidRPr="009A3EEA">
        <w:rPr>
          <w:rFonts w:ascii="Times New Roman" w:hAnsi="Times New Roman" w:cs="Times New Roman"/>
          <w:i/>
          <w:iCs/>
        </w:rPr>
        <w:t xml:space="preserve"> </w:t>
      </w:r>
    </w:p>
    <w:p w14:paraId="4CA7019E" w14:textId="77777777" w:rsidR="009A3EEA" w:rsidRPr="009A3EEA" w:rsidRDefault="009A3EEA" w:rsidP="009A3EE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2ABA29D4" w14:textId="1AF7483C" w:rsidR="009A3EEA" w:rsidRDefault="009A3EEA" w:rsidP="009A3EE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A3EEA">
        <w:rPr>
          <w:rFonts w:ascii="Times New Roman" w:hAnsi="Times New Roman" w:cs="Times New Roman"/>
        </w:rPr>
        <w:t>Аннотация: в статье рассмотрены основные вопросы изучения специфики коррекционной работы по формированию навыков общения у детей дошкольного возраста с расстройствами аутистического спектра</w:t>
      </w:r>
      <w:r>
        <w:rPr>
          <w:rFonts w:ascii="Times New Roman" w:hAnsi="Times New Roman" w:cs="Times New Roman"/>
        </w:rPr>
        <w:t>.</w:t>
      </w:r>
    </w:p>
    <w:p w14:paraId="21515B4B" w14:textId="4F9E9745" w:rsidR="009A3EEA" w:rsidRDefault="009A3EEA" w:rsidP="009A3EE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Ключевые слова: дошкольный возраст, расстройство аутистического спектра, навыки общения</w:t>
      </w:r>
    </w:p>
    <w:p w14:paraId="6AB0ED45" w14:textId="77777777" w:rsidR="009A3EEA" w:rsidRPr="009A3EEA" w:rsidRDefault="009A3EEA" w:rsidP="009A3EE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D737A5E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EA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критическим периодом для формирования коммуникативных навыков, которые служат основой для успешной социальной адаптации и интеграции в общество. У детей с расстройствами аутистического спектра (РАС) наблюдаются специфические нарушения в области общения, что требует особого подхода в коррекционно-развивающей работе [1]. </w:t>
      </w:r>
    </w:p>
    <w:p w14:paraId="53F9E03A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EA">
        <w:rPr>
          <w:rFonts w:ascii="Times New Roman" w:hAnsi="Times New Roman" w:cs="Times New Roman"/>
          <w:sz w:val="28"/>
          <w:szCs w:val="28"/>
        </w:rPr>
        <w:t xml:space="preserve">Дети с РАС часто сталкиваются с трудностями в установлении и поддержании контакта с окружающими. Это может проявляться в виде ограниченного использования речи, недостаточной выразительности мимики и жестов, а также в трудностях понимания социальных сигналов. Кроме того, у них может отсутствовать внутренняя мотивация к общению, что затрудняет процесс формирования коммуникативных навыков. Коррекционная работа направлена на развитие как вербальных, так и невербальных форм общения. Использование системы альтернативной и дополнительной коммуникации (АДК), такой как PECS (Picture Exchange Communication System), позволяет детям с РАС выражать свои потребности и желания с помощью карточек с изображениями, что способствует развитию речи и коммуникативной инициативы [2], [3]. </w:t>
      </w:r>
    </w:p>
    <w:p w14:paraId="30EF9D36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EA">
        <w:rPr>
          <w:rFonts w:ascii="Times New Roman" w:hAnsi="Times New Roman" w:cs="Times New Roman"/>
          <w:sz w:val="28"/>
          <w:szCs w:val="28"/>
        </w:rPr>
        <w:t xml:space="preserve">Одной из ключевых задач является обучение детей инициировать и поддерживать диалог. Это включает в себя умение задавать вопросы, отвечать на них, а также соблюдать очередность в разговоре. Для этого используются </w:t>
      </w:r>
      <w:r w:rsidRPr="009A3EEA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методики, такие как моделирование диалогов, ролевые игры и использование визуальных подсказок [2]. </w:t>
      </w:r>
    </w:p>
    <w:p w14:paraId="009A0E10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EA">
        <w:rPr>
          <w:rFonts w:ascii="Times New Roman" w:hAnsi="Times New Roman" w:cs="Times New Roman"/>
          <w:sz w:val="28"/>
          <w:szCs w:val="28"/>
        </w:rPr>
        <w:t xml:space="preserve">Игровая деятельность является эффективным средством для развития коммуникативных навыков у детей с РАС. Через игру дети учат социальные роли, учат взаимодействовать с другими детьми и взрослыми, а также развивают эмоциональную отзывчивость. Использование любимых игрушек и игр ребенка способствует повышению мотивации к общению [3], [1]. </w:t>
      </w:r>
    </w:p>
    <w:p w14:paraId="282F2639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EA">
        <w:rPr>
          <w:rFonts w:ascii="Times New Roman" w:hAnsi="Times New Roman" w:cs="Times New Roman"/>
          <w:sz w:val="28"/>
          <w:szCs w:val="28"/>
        </w:rPr>
        <w:t xml:space="preserve">Сотрудничество с семьей является неотъемлемой частью коррекционной работы. Родители должны быть обучены методам поддержки и стимулирования коммуникативного развития ребенка в домашних условиях. Предоставление рекомендаций и проведение консультаций помогает создать единое пространство для развития ребенка как в детском саду, так и в семье. </w:t>
      </w:r>
    </w:p>
    <w:p w14:paraId="654509A3" w14:textId="1FEED35C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EA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детьми дошкольного возраста с РАС требует комплексного подхода, включающего развитие вербальных и невербальных навыков общения, обучение диалоговым стратегиям, использование игровых методов и активное вовлечение родителей. Только при условии систематической и последовательной работы можно достичь значимых результатов в развитии коммуникативных способностей этих детей [4]. </w:t>
      </w:r>
      <w:r w:rsidRPr="009A3EEA">
        <w:rPr>
          <w:rFonts w:ascii="Times New Roman" w:hAnsi="Times New Roman" w:cs="Times New Roman"/>
          <w:sz w:val="28"/>
          <w:szCs w:val="28"/>
        </w:rPr>
        <w:t> </w:t>
      </w:r>
    </w:p>
    <w:p w14:paraId="34F9645C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B3DCF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06B15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8AA19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A7DF9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339C4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B24DC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88822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7FA74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B259E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1C861" w14:textId="77777777" w:rsidR="009A3EEA" w:rsidRDefault="009A3EEA" w:rsidP="009A3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7F94C" w14:textId="3C8EE462" w:rsidR="009A3EEA" w:rsidRPr="009A3EEA" w:rsidRDefault="009A3EEA" w:rsidP="009A3E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E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23FC4981" w14:textId="4A4C5454" w:rsidR="009A3EEA" w:rsidRPr="009A3EEA" w:rsidRDefault="009A3EEA" w:rsidP="009A3EEA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EEA">
        <w:rPr>
          <w:rFonts w:ascii="Times New Roman" w:hAnsi="Times New Roman" w:cs="Times New Roman"/>
          <w:sz w:val="28"/>
          <w:szCs w:val="28"/>
        </w:rPr>
        <w:t xml:space="preserve">Голобородько Н. А., Тишина Л. А. Специфика усвоения диалоговых навыков дошкольниками с расстройствами аутистического спектра //Аутизм и нарушения развития. </w:t>
      </w:r>
    </w:p>
    <w:p w14:paraId="35989E38" w14:textId="34EF8703" w:rsidR="009A3EEA" w:rsidRPr="009A3EEA" w:rsidRDefault="009A3EEA" w:rsidP="009A3EEA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EEA">
        <w:rPr>
          <w:rFonts w:ascii="Times New Roman" w:hAnsi="Times New Roman" w:cs="Times New Roman"/>
          <w:sz w:val="28"/>
          <w:szCs w:val="28"/>
        </w:rPr>
        <w:t>Гращенкова</w:t>
      </w:r>
      <w:proofErr w:type="spellEnd"/>
      <w:r w:rsidRPr="009A3EEA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9A3EEA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9A3EEA">
        <w:rPr>
          <w:rFonts w:ascii="Times New Roman" w:hAnsi="Times New Roman" w:cs="Times New Roman"/>
          <w:sz w:val="28"/>
          <w:szCs w:val="28"/>
        </w:rPr>
        <w:t xml:space="preserve"> М. М. Развитие способности к общению у дошкольников с расстройствами аутистического спектра в 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EA">
        <w:rPr>
          <w:rFonts w:ascii="Times New Roman" w:hAnsi="Times New Roman" w:cs="Times New Roman"/>
          <w:sz w:val="28"/>
          <w:szCs w:val="28"/>
        </w:rPr>
        <w:t xml:space="preserve">коммуникативных играх «лицом к лицу» // Клиническая и специальная психология. </w:t>
      </w:r>
    </w:p>
    <w:p w14:paraId="3CF7EB0E" w14:textId="6D60C842" w:rsidR="009A3EEA" w:rsidRPr="009A3EEA" w:rsidRDefault="009A3EEA" w:rsidP="009A3EEA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EEA">
        <w:rPr>
          <w:rFonts w:ascii="Times New Roman" w:hAnsi="Times New Roman" w:cs="Times New Roman"/>
          <w:sz w:val="28"/>
          <w:szCs w:val="28"/>
        </w:rPr>
        <w:t>Дячкина</w:t>
      </w:r>
      <w:proofErr w:type="spellEnd"/>
      <w:r w:rsidRPr="009A3EEA">
        <w:rPr>
          <w:rFonts w:ascii="Times New Roman" w:hAnsi="Times New Roman" w:cs="Times New Roman"/>
          <w:sz w:val="28"/>
          <w:szCs w:val="28"/>
        </w:rPr>
        <w:t xml:space="preserve"> Е. С., Холодная А. Д., Моисеева Е.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EA">
        <w:rPr>
          <w:rFonts w:ascii="Times New Roman" w:hAnsi="Times New Roman" w:cs="Times New Roman"/>
          <w:sz w:val="28"/>
          <w:szCs w:val="28"/>
        </w:rPr>
        <w:t>Формирование коммуникативных способностей детей с расстройствами аутистического спектра методами психолого-педагогической коррекции // Научно-методический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EA">
        <w:rPr>
          <w:rFonts w:ascii="Times New Roman" w:hAnsi="Times New Roman" w:cs="Times New Roman"/>
          <w:sz w:val="28"/>
          <w:szCs w:val="28"/>
        </w:rPr>
        <w:t xml:space="preserve">электронный журнал «Концепт». – 2016. – Т. 10. – С. 1–5. </w:t>
      </w:r>
    </w:p>
    <w:p w14:paraId="2FC9229D" w14:textId="735CEA93" w:rsidR="00C91D6A" w:rsidRPr="009A3EEA" w:rsidRDefault="009A3EEA" w:rsidP="009A3EEA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EEA">
        <w:rPr>
          <w:rFonts w:ascii="Times New Roman" w:hAnsi="Times New Roman" w:cs="Times New Roman"/>
          <w:sz w:val="28"/>
          <w:szCs w:val="28"/>
        </w:rPr>
        <w:t>Отмашкина</w:t>
      </w:r>
      <w:proofErr w:type="spellEnd"/>
      <w:r w:rsidRPr="009A3EEA">
        <w:rPr>
          <w:rFonts w:ascii="Times New Roman" w:hAnsi="Times New Roman" w:cs="Times New Roman"/>
          <w:sz w:val="28"/>
          <w:szCs w:val="28"/>
        </w:rPr>
        <w:t xml:space="preserve"> А. О. Развитие навыков общения у детей с расстройством аутистического спектра через конструирование. – Екатеринбург: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EA">
        <w:rPr>
          <w:rFonts w:ascii="Times New Roman" w:hAnsi="Times New Roman" w:cs="Times New Roman"/>
          <w:sz w:val="28"/>
          <w:szCs w:val="28"/>
        </w:rPr>
        <w:t>Рама Паблишинг, 2019. – 88 с.</w:t>
      </w:r>
    </w:p>
    <w:sectPr w:rsidR="00C91D6A" w:rsidRPr="009A3E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B13BF" w14:textId="77777777" w:rsidR="008F73DF" w:rsidRDefault="008F73DF" w:rsidP="009A3EEA">
      <w:pPr>
        <w:spacing w:after="0" w:line="240" w:lineRule="auto"/>
      </w:pPr>
      <w:r>
        <w:separator/>
      </w:r>
    </w:p>
  </w:endnote>
  <w:endnote w:type="continuationSeparator" w:id="0">
    <w:p w14:paraId="3D61C62E" w14:textId="77777777" w:rsidR="008F73DF" w:rsidRDefault="008F73DF" w:rsidP="009A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CCD25" w14:textId="77777777" w:rsidR="008F73DF" w:rsidRDefault="008F73DF" w:rsidP="009A3EEA">
      <w:pPr>
        <w:spacing w:after="0" w:line="240" w:lineRule="auto"/>
      </w:pPr>
      <w:r>
        <w:separator/>
      </w:r>
    </w:p>
  </w:footnote>
  <w:footnote w:type="continuationSeparator" w:id="0">
    <w:p w14:paraId="6C8D130B" w14:textId="77777777" w:rsidR="008F73DF" w:rsidRDefault="008F73DF" w:rsidP="009A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0D3C9" w14:textId="72D10E31" w:rsidR="009A3EEA" w:rsidRDefault="009A3EEA" w:rsidP="009A3EEA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7007D"/>
    <w:multiLevelType w:val="hybridMultilevel"/>
    <w:tmpl w:val="F75C1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B845A0"/>
    <w:multiLevelType w:val="hybridMultilevel"/>
    <w:tmpl w:val="4942018C"/>
    <w:lvl w:ilvl="0" w:tplc="6EF05828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234972465">
    <w:abstractNumId w:val="0"/>
  </w:num>
  <w:num w:numId="2" w16cid:durableId="199702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09"/>
    <w:rsid w:val="001A4ABB"/>
    <w:rsid w:val="00336C5B"/>
    <w:rsid w:val="00413F09"/>
    <w:rsid w:val="00705E0F"/>
    <w:rsid w:val="008F73DF"/>
    <w:rsid w:val="009A3EEA"/>
    <w:rsid w:val="00B52044"/>
    <w:rsid w:val="00C91D6A"/>
    <w:rsid w:val="00ED5B7F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7A1E"/>
  <w15:chartTrackingRefBased/>
  <w15:docId w15:val="{624E372C-41DA-4C6A-8B4D-179D996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3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3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3F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3F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3F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3F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3F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3F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3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3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3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3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3F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3F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3F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3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3F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3F0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3EE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3EEA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A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3EEA"/>
  </w:style>
  <w:style w:type="paragraph" w:styleId="af0">
    <w:name w:val="footer"/>
    <w:basedOn w:val="a"/>
    <w:link w:val="af1"/>
    <w:uiPriority w:val="99"/>
    <w:unhideWhenUsed/>
    <w:rsid w:val="009A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steisha.rogo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2025-05-20T10:48:00Z</dcterms:created>
  <dcterms:modified xsi:type="dcterms:W3CDTF">2025-05-22T22:53:00Z</dcterms:modified>
</cp:coreProperties>
</file>