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F7" w:rsidRDefault="00375CF7" w:rsidP="0037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«Муниципальное бюджетное дошкольное образовательное учреждение детский сад комбинированного вида№2»</w:t>
      </w:r>
    </w:p>
    <w:p w:rsidR="00762A5F" w:rsidRPr="00375CF7" w:rsidRDefault="00375CF7" w:rsidP="0037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b/>
          <w:sz w:val="28"/>
          <w:szCs w:val="28"/>
        </w:rPr>
        <w:t>Статья</w:t>
      </w:r>
      <w:proofErr w:type="gramStart"/>
      <w:r w:rsidRPr="00375CF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2873" w:rsidRPr="00375CF7">
        <w:rPr>
          <w:rFonts w:ascii="Times New Roman" w:hAnsi="Times New Roman" w:cs="Times New Roman"/>
          <w:sz w:val="28"/>
          <w:szCs w:val="28"/>
        </w:rPr>
        <w:t xml:space="preserve">Игровые и социальные навыки с детьми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52873" w:rsidRPr="00375CF7">
        <w:rPr>
          <w:rFonts w:ascii="Times New Roman" w:hAnsi="Times New Roman" w:cs="Times New Roman"/>
          <w:sz w:val="28"/>
          <w:szCs w:val="28"/>
        </w:rPr>
        <w:t xml:space="preserve">асстройством </w:t>
      </w:r>
      <w:proofErr w:type="spellStart"/>
      <w:r w:rsidR="00E52873" w:rsidRPr="00375CF7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E52873" w:rsidRPr="00375CF7">
        <w:rPr>
          <w:rFonts w:ascii="Times New Roman" w:hAnsi="Times New Roman" w:cs="Times New Roman"/>
          <w:sz w:val="28"/>
          <w:szCs w:val="28"/>
        </w:rPr>
        <w:t xml:space="preserve"> спектра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2873" w:rsidRDefault="00E5287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b/>
          <w:sz w:val="28"/>
          <w:szCs w:val="28"/>
        </w:rPr>
        <w:t>Тема</w:t>
      </w:r>
      <w:r w:rsidRPr="00375CF7">
        <w:rPr>
          <w:rFonts w:ascii="Times New Roman" w:hAnsi="Times New Roman" w:cs="Times New Roman"/>
          <w:sz w:val="28"/>
          <w:szCs w:val="28"/>
        </w:rPr>
        <w:t xml:space="preserve">: </w:t>
      </w:r>
      <w:r w:rsidR="00375CF7">
        <w:rPr>
          <w:rFonts w:ascii="Times New Roman" w:hAnsi="Times New Roman" w:cs="Times New Roman"/>
          <w:sz w:val="28"/>
          <w:szCs w:val="28"/>
        </w:rPr>
        <w:t>«О</w:t>
      </w:r>
      <w:r w:rsidRPr="00375CF7">
        <w:rPr>
          <w:rFonts w:ascii="Times New Roman" w:hAnsi="Times New Roman" w:cs="Times New Roman"/>
          <w:sz w:val="28"/>
          <w:szCs w:val="28"/>
        </w:rPr>
        <w:t>бучение игре</w:t>
      </w:r>
      <w:r w:rsidR="00375CF7">
        <w:rPr>
          <w:rFonts w:ascii="Times New Roman" w:hAnsi="Times New Roman" w:cs="Times New Roman"/>
          <w:sz w:val="28"/>
          <w:szCs w:val="28"/>
        </w:rPr>
        <w:t>»</w:t>
      </w:r>
    </w:p>
    <w:p w:rsidR="00375CF7" w:rsidRPr="00375CF7" w:rsidRDefault="00375CF7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учитель дефектолог Минсадыкова Е.С.</w:t>
      </w:r>
    </w:p>
    <w:p w:rsidR="00E52873" w:rsidRPr="00375CF7" w:rsidRDefault="00E5287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Для обучения игровым навыкам нужно сначала решить, каким из них отдать предпочтение. Необходимо уделить пристальное внимание этому выбору. Игровые навыки должны включать в себя как умение играть в интерактивные игры, например, настольные, так и умение играть или 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делать одному. Преимущественно это должны быть занятия, соответствующие возрасту и полк вашего ребенка, которые будут способствовать взаимодействию со сверстниками.</w:t>
      </w:r>
    </w:p>
    <w:p w:rsidR="00111440" w:rsidRPr="00375CF7" w:rsidRDefault="00E5287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Одна из задач при обучении игре – это помощь ребенку в освоении навыков, способствующих социальным играм со сверстниками. Поэтому необходимо выбирать игры, типичные для детей соответствующей возрастной группы. Хотя способности ребенка 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могут пока что нет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соответствовать его биологическому возрасту, мы все же рекомендуем выбирать игрушки, как можно боле подходящие ему по годам. В большинстве ситуаций любой ребенок 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с ожжет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усвоить определенный уровень навыков, соответствующих своему возрасту, независимо от реального психологического развития.</w:t>
      </w:r>
      <w:r w:rsidR="00552693" w:rsidRPr="00375CF7">
        <w:rPr>
          <w:rFonts w:ascii="Times New Roman" w:hAnsi="Times New Roman" w:cs="Times New Roman"/>
          <w:sz w:val="28"/>
          <w:szCs w:val="28"/>
        </w:rPr>
        <w:t xml:space="preserve"> </w:t>
      </w:r>
      <w:r w:rsidR="00111440" w:rsidRPr="00375CF7">
        <w:rPr>
          <w:rFonts w:ascii="Times New Roman" w:hAnsi="Times New Roman" w:cs="Times New Roman"/>
          <w:sz w:val="28"/>
          <w:szCs w:val="28"/>
        </w:rPr>
        <w:t>Игра с игрушками</w:t>
      </w:r>
      <w:proofErr w:type="gramStart"/>
      <w:r w:rsidR="00111440" w:rsidRPr="00375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1440" w:rsidRPr="00375CF7">
        <w:rPr>
          <w:rFonts w:ascii="Times New Roman" w:hAnsi="Times New Roman" w:cs="Times New Roman"/>
          <w:sz w:val="28"/>
          <w:szCs w:val="28"/>
        </w:rPr>
        <w:t xml:space="preserve"> ассоциирующимися с более ранним возрастом, может привести к стигматизации и замедлит принятие</w:t>
      </w:r>
      <w:r w:rsidR="00552693" w:rsidRPr="00375CF7">
        <w:rPr>
          <w:rFonts w:ascii="Times New Roman" w:hAnsi="Times New Roman" w:cs="Times New Roman"/>
          <w:sz w:val="28"/>
          <w:szCs w:val="28"/>
        </w:rPr>
        <w:t xml:space="preserve"> </w:t>
      </w:r>
      <w:r w:rsidR="00111440" w:rsidRPr="00375CF7">
        <w:rPr>
          <w:rFonts w:ascii="Times New Roman" w:hAnsi="Times New Roman" w:cs="Times New Roman"/>
          <w:sz w:val="28"/>
          <w:szCs w:val="28"/>
        </w:rPr>
        <w:t>ребенка сверстниками. Выбор игр также может повлиять на самооценку и уровень «</w:t>
      </w:r>
      <w:proofErr w:type="gramStart"/>
      <w:r w:rsidR="00111440" w:rsidRPr="00375CF7">
        <w:rPr>
          <w:rFonts w:ascii="Times New Roman" w:hAnsi="Times New Roman" w:cs="Times New Roman"/>
          <w:sz w:val="28"/>
          <w:szCs w:val="28"/>
        </w:rPr>
        <w:t>взрослости</w:t>
      </w:r>
      <w:proofErr w:type="gramEnd"/>
      <w:r w:rsidR="00111440" w:rsidRPr="00375CF7">
        <w:rPr>
          <w:rFonts w:ascii="Times New Roman" w:hAnsi="Times New Roman" w:cs="Times New Roman"/>
          <w:sz w:val="28"/>
          <w:szCs w:val="28"/>
        </w:rPr>
        <w:t xml:space="preserve">» </w:t>
      </w:r>
      <w:r w:rsidR="00552693" w:rsidRPr="00375CF7">
        <w:rPr>
          <w:rFonts w:ascii="Times New Roman" w:hAnsi="Times New Roman" w:cs="Times New Roman"/>
          <w:sz w:val="28"/>
          <w:szCs w:val="28"/>
        </w:rPr>
        <w:t>которого</w:t>
      </w:r>
      <w:r w:rsidR="00111440" w:rsidRPr="00375CF7">
        <w:rPr>
          <w:rFonts w:ascii="Times New Roman" w:hAnsi="Times New Roman" w:cs="Times New Roman"/>
          <w:sz w:val="28"/>
          <w:szCs w:val="28"/>
        </w:rPr>
        <w:t xml:space="preserve"> ребенок хочет достичь.</w:t>
      </w:r>
    </w:p>
    <w:p w:rsidR="00111440" w:rsidRPr="00375CF7" w:rsidRDefault="00111440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Хотя игрушки и игры должны соответствовать возрасту и полу ребенка, само по себе это не гарантирует, что его сверстники будут и играть именно в такие игры. Чтобы максимально увеличить шансы вашего ребенка на совместную игру с ними, нужно также понаблюдать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с какими игрушками играют его сверстники.</w:t>
      </w:r>
    </w:p>
    <w:p w:rsidR="00111440" w:rsidRPr="00375CF7" w:rsidRDefault="00111440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Можно давать внешнее подкрепление за участие в игровой  и социальной деятельности, оно станет эффективнее, если будет частично основано, на удовольствии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которое ребенок получает от самого процесса.</w:t>
      </w:r>
      <w:r w:rsidR="003D5DE0" w:rsidRPr="00375CF7">
        <w:rPr>
          <w:rFonts w:ascii="Times New Roman" w:hAnsi="Times New Roman" w:cs="Times New Roman"/>
          <w:sz w:val="28"/>
          <w:szCs w:val="28"/>
        </w:rPr>
        <w:t xml:space="preserve"> Предлагая ребенку поиграть в </w:t>
      </w:r>
      <w:r w:rsidR="00552693" w:rsidRPr="00375CF7">
        <w:rPr>
          <w:rFonts w:ascii="Times New Roman" w:hAnsi="Times New Roman" w:cs="Times New Roman"/>
          <w:sz w:val="28"/>
          <w:szCs w:val="28"/>
        </w:rPr>
        <w:t>разнообразные</w:t>
      </w:r>
      <w:r w:rsidR="003D5DE0" w:rsidRPr="00375CF7">
        <w:rPr>
          <w:rFonts w:ascii="Times New Roman" w:hAnsi="Times New Roman" w:cs="Times New Roman"/>
          <w:sz w:val="28"/>
          <w:szCs w:val="28"/>
        </w:rPr>
        <w:t xml:space="preserve"> игры, вы можете определить те, к которым он проявляет интерес. Это можно будет понять по эмоции на лице ребенка. </w:t>
      </w:r>
    </w:p>
    <w:p w:rsidR="003D5DE0" w:rsidRPr="00375CF7" w:rsidRDefault="003D5DE0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Обучение игровым навыкам можно начинать в неформальной манере. Нужно выбрать от 3 до 5 предметов, с которыми будете работать одновременно. Некоторые из них можно включить в программу более формального обучения </w:t>
      </w:r>
      <w:r w:rsidRPr="00375CF7">
        <w:rPr>
          <w:rFonts w:ascii="Times New Roman" w:hAnsi="Times New Roman" w:cs="Times New Roman"/>
          <w:sz w:val="28"/>
          <w:szCs w:val="28"/>
        </w:rPr>
        <w:lastRenderedPageBreak/>
        <w:t>отдельными блоками (например, в программу обучения невербальной имитации). Другие больше подходят для игры. Постепенно увеличивайте время, в течение которого ребенок занят игрой и количество разнообразных действий, выполняемых ребенком с этой игрушкой.</w:t>
      </w:r>
    </w:p>
    <w:p w:rsidR="003D5DE0" w:rsidRPr="00375CF7" w:rsidRDefault="003D5DE0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В целом эффективнее начать обучение в игровой манере, например на полу. Может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однако, возникнуть необходимость начать обучение в более структурированной форме и за столом. Помимо </w:t>
      </w:r>
      <w:r w:rsidR="00552693" w:rsidRPr="00375CF7">
        <w:rPr>
          <w:rFonts w:ascii="Times New Roman" w:hAnsi="Times New Roman" w:cs="Times New Roman"/>
          <w:sz w:val="28"/>
          <w:szCs w:val="28"/>
        </w:rPr>
        <w:t>сокращения</w:t>
      </w:r>
      <w:r w:rsidRPr="00375CF7">
        <w:rPr>
          <w:rFonts w:ascii="Times New Roman" w:hAnsi="Times New Roman" w:cs="Times New Roman"/>
          <w:sz w:val="28"/>
          <w:szCs w:val="28"/>
        </w:rPr>
        <w:t xml:space="preserve"> вероятных отвлекающих факторов, это поможет ребенку сконцентрироваться на игре и познакомиться с базовыми этапами игровой активности.</w:t>
      </w:r>
      <w:r w:rsidR="00552693" w:rsidRPr="00375CF7">
        <w:rPr>
          <w:rFonts w:ascii="Times New Roman" w:hAnsi="Times New Roman" w:cs="Times New Roman"/>
          <w:sz w:val="28"/>
          <w:szCs w:val="28"/>
        </w:rPr>
        <w:t xml:space="preserve"> Методики обучения включают демонстрацию, ролевые игры и дифференцированную ответную реакцию.</w:t>
      </w:r>
    </w:p>
    <w:p w:rsidR="00552693" w:rsidRPr="00375CF7" w:rsidRDefault="0055269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Как только базовые навыки будут освоены при помощи структурированного обучения отдельными блоками, нужно продолжить практиковать и затем развивать навыки в наиболее естественной обстановке и наиболее естественным способом.</w:t>
      </w:r>
    </w:p>
    <w:p w:rsidR="00552693" w:rsidRPr="00375CF7" w:rsidRDefault="00552693" w:rsidP="00375C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CF7">
        <w:rPr>
          <w:rFonts w:ascii="Times New Roman" w:hAnsi="Times New Roman" w:cs="Times New Roman"/>
          <w:sz w:val="28"/>
          <w:szCs w:val="28"/>
        </w:rPr>
        <w:t>Компонеты</w:t>
      </w:r>
      <w:proofErr w:type="spellEnd"/>
      <w:r w:rsidRPr="00375CF7">
        <w:rPr>
          <w:rFonts w:ascii="Times New Roman" w:hAnsi="Times New Roman" w:cs="Times New Roman"/>
          <w:sz w:val="28"/>
          <w:szCs w:val="28"/>
        </w:rPr>
        <w:t xml:space="preserve"> эффективного обучения:</w:t>
      </w:r>
    </w:p>
    <w:p w:rsidR="00552693" w:rsidRPr="00375CF7" w:rsidRDefault="0055269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Независимо от того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учите ли вы ребенка игровым , социальным, коммуникативным навыкам или навыкам самообслуживания, методики обучения всегда будут одинаковы. Эффективное обучение можно разделить на 5 частей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552693" w:rsidRPr="00375CF7" w:rsidRDefault="00552693" w:rsidP="00375C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Определить последовательные этапы.</w:t>
      </w:r>
    </w:p>
    <w:p w:rsidR="00552693" w:rsidRPr="00375CF7" w:rsidRDefault="00552693" w:rsidP="00375C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Отрабатывать один навык 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>.</w:t>
      </w:r>
    </w:p>
    <w:p w:rsidR="00552693" w:rsidRPr="00375CF7" w:rsidRDefault="00552693" w:rsidP="00375C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Отрабатывать навыки снова и снова.</w:t>
      </w:r>
    </w:p>
    <w:p w:rsidR="00552693" w:rsidRPr="00375CF7" w:rsidRDefault="00552693" w:rsidP="00375C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>По мере необходимости давать подсказки и использовать методику постепенного убирания подсказок.</w:t>
      </w:r>
    </w:p>
    <w:p w:rsidR="00111440" w:rsidRPr="00375CF7" w:rsidRDefault="00552693" w:rsidP="00375CF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Давать подкрепления за успехи, приближающие к желаемой реакции. </w:t>
      </w:r>
    </w:p>
    <w:p w:rsidR="00552693" w:rsidRPr="00375CF7" w:rsidRDefault="00552693" w:rsidP="00375CF7">
      <w:pPr>
        <w:rPr>
          <w:rFonts w:ascii="Times New Roman" w:hAnsi="Times New Roman" w:cs="Times New Roman"/>
          <w:sz w:val="28"/>
          <w:szCs w:val="28"/>
        </w:rPr>
      </w:pPr>
      <w:r w:rsidRPr="00375CF7">
        <w:rPr>
          <w:rFonts w:ascii="Times New Roman" w:hAnsi="Times New Roman" w:cs="Times New Roman"/>
          <w:sz w:val="28"/>
          <w:szCs w:val="28"/>
        </w:rPr>
        <w:t xml:space="preserve">Следуйте этим этапам </w:t>
      </w:r>
      <w:proofErr w:type="gramStart"/>
      <w:r w:rsidRPr="00375CF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5CF7">
        <w:rPr>
          <w:rFonts w:ascii="Times New Roman" w:hAnsi="Times New Roman" w:cs="Times New Roman"/>
          <w:sz w:val="28"/>
          <w:szCs w:val="28"/>
        </w:rPr>
        <w:t xml:space="preserve"> обучение детей игровым и коммуникативным навыкам.</w:t>
      </w:r>
    </w:p>
    <w:p w:rsidR="00375CF7" w:rsidRPr="00375CF7" w:rsidRDefault="00375CF7">
      <w:pPr>
        <w:rPr>
          <w:rFonts w:ascii="Times New Roman" w:hAnsi="Times New Roman" w:cs="Times New Roman"/>
          <w:sz w:val="28"/>
          <w:szCs w:val="28"/>
        </w:rPr>
      </w:pPr>
    </w:p>
    <w:sectPr w:rsidR="00375CF7" w:rsidRPr="00375CF7" w:rsidSect="00375C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C43"/>
    <w:multiLevelType w:val="hybridMultilevel"/>
    <w:tmpl w:val="4F72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73"/>
    <w:rsid w:val="00111440"/>
    <w:rsid w:val="00375CF7"/>
    <w:rsid w:val="003D5DE0"/>
    <w:rsid w:val="00552693"/>
    <w:rsid w:val="00762A5F"/>
    <w:rsid w:val="00E5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2025-05-22T05:44:00Z</dcterms:created>
  <dcterms:modified xsi:type="dcterms:W3CDTF">2025-05-22T06:29:00Z</dcterms:modified>
</cp:coreProperties>
</file>