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A9EA" w14:textId="135867F5" w:rsidR="006F04B9" w:rsidRPr="00FC3ED6" w:rsidRDefault="00146C55" w:rsidP="00F10AAE">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Юзбашян</w:t>
      </w:r>
      <w:proofErr w:type="spellEnd"/>
      <w:r w:rsidR="006F04B9" w:rsidRPr="00FC3ED6">
        <w:rPr>
          <w:rFonts w:ascii="Times New Roman" w:hAnsi="Times New Roman" w:cs="Times New Roman"/>
          <w:sz w:val="20"/>
          <w:szCs w:val="20"/>
        </w:rPr>
        <w:t xml:space="preserve"> </w:t>
      </w:r>
      <w:r>
        <w:rPr>
          <w:rFonts w:ascii="Times New Roman" w:hAnsi="Times New Roman" w:cs="Times New Roman"/>
          <w:sz w:val="20"/>
          <w:szCs w:val="20"/>
        </w:rPr>
        <w:t>Анна</w:t>
      </w:r>
      <w:r w:rsidR="006F04B9" w:rsidRPr="00FC3ED6">
        <w:rPr>
          <w:rFonts w:ascii="Times New Roman" w:hAnsi="Times New Roman" w:cs="Times New Roman"/>
          <w:sz w:val="20"/>
          <w:szCs w:val="20"/>
        </w:rPr>
        <w:t xml:space="preserve"> </w:t>
      </w:r>
      <w:proofErr w:type="spellStart"/>
      <w:r>
        <w:rPr>
          <w:rFonts w:ascii="Times New Roman" w:hAnsi="Times New Roman" w:cs="Times New Roman"/>
          <w:sz w:val="20"/>
          <w:szCs w:val="20"/>
        </w:rPr>
        <w:t>Погосовна</w:t>
      </w:r>
      <w:proofErr w:type="spellEnd"/>
      <w:r w:rsidR="006F04B9" w:rsidRPr="00FC3ED6">
        <w:rPr>
          <w:rFonts w:ascii="Times New Roman" w:hAnsi="Times New Roman" w:cs="Times New Roman"/>
          <w:sz w:val="20"/>
          <w:szCs w:val="20"/>
        </w:rPr>
        <w:t xml:space="preserve"> </w:t>
      </w:r>
    </w:p>
    <w:p w14:paraId="10144CDA" w14:textId="77777777" w:rsidR="006F04B9" w:rsidRPr="00FC3ED6" w:rsidRDefault="006F04B9" w:rsidP="00F10AAE">
      <w:pPr>
        <w:spacing w:after="0" w:line="240" w:lineRule="auto"/>
        <w:jc w:val="right"/>
        <w:rPr>
          <w:rFonts w:ascii="Times New Roman" w:hAnsi="Times New Roman" w:cs="Times New Roman"/>
          <w:sz w:val="20"/>
          <w:szCs w:val="20"/>
        </w:rPr>
      </w:pPr>
      <w:r w:rsidRPr="00FC3ED6">
        <w:rPr>
          <w:rFonts w:ascii="Times New Roman" w:hAnsi="Times New Roman" w:cs="Times New Roman"/>
          <w:sz w:val="20"/>
          <w:szCs w:val="20"/>
        </w:rPr>
        <w:t>Российская академия народного хозяйства и государственной службы при Президенте Российской Федерации, Липецкий филиал</w:t>
      </w:r>
    </w:p>
    <w:p w14:paraId="75D50EAD" w14:textId="20E8F776" w:rsidR="006F04B9" w:rsidRDefault="006F04B9" w:rsidP="00F10AAE">
      <w:pPr>
        <w:spacing w:after="0" w:line="240" w:lineRule="auto"/>
        <w:jc w:val="right"/>
        <w:rPr>
          <w:rFonts w:ascii="Times New Roman" w:hAnsi="Times New Roman" w:cs="Times New Roman"/>
          <w:sz w:val="20"/>
          <w:szCs w:val="20"/>
        </w:rPr>
      </w:pPr>
      <w:r w:rsidRPr="00FC3ED6">
        <w:rPr>
          <w:rFonts w:ascii="Times New Roman" w:hAnsi="Times New Roman" w:cs="Times New Roman"/>
          <w:sz w:val="20"/>
          <w:szCs w:val="20"/>
        </w:rPr>
        <w:t xml:space="preserve">Научный руководитель – </w:t>
      </w:r>
      <w:r w:rsidR="00F56E77">
        <w:rPr>
          <w:rFonts w:ascii="Times New Roman" w:hAnsi="Times New Roman" w:cs="Times New Roman"/>
          <w:sz w:val="20"/>
          <w:szCs w:val="20"/>
        </w:rPr>
        <w:t>Коротаева</w:t>
      </w:r>
      <w:r w:rsidRPr="00FC3ED6">
        <w:rPr>
          <w:rFonts w:ascii="Times New Roman" w:hAnsi="Times New Roman" w:cs="Times New Roman"/>
          <w:sz w:val="20"/>
          <w:szCs w:val="20"/>
        </w:rPr>
        <w:t xml:space="preserve"> </w:t>
      </w:r>
      <w:r w:rsidR="00F56E77">
        <w:rPr>
          <w:rFonts w:ascii="Times New Roman" w:hAnsi="Times New Roman" w:cs="Times New Roman"/>
          <w:sz w:val="20"/>
          <w:szCs w:val="20"/>
        </w:rPr>
        <w:t>Е.Ю</w:t>
      </w:r>
      <w:r w:rsidRPr="00FC3ED6">
        <w:rPr>
          <w:rFonts w:ascii="Times New Roman" w:hAnsi="Times New Roman" w:cs="Times New Roman"/>
          <w:sz w:val="20"/>
          <w:szCs w:val="20"/>
        </w:rPr>
        <w:t>., к.э.н., доц.</w:t>
      </w:r>
    </w:p>
    <w:p w14:paraId="09A0E7A1" w14:textId="77777777" w:rsidR="00FC3ED6" w:rsidRPr="00FC3ED6" w:rsidRDefault="00FC3ED6" w:rsidP="00FC3ED6">
      <w:pPr>
        <w:spacing w:after="0" w:line="240" w:lineRule="auto"/>
        <w:jc w:val="right"/>
        <w:rPr>
          <w:rFonts w:ascii="Times New Roman" w:hAnsi="Times New Roman" w:cs="Times New Roman"/>
          <w:sz w:val="20"/>
          <w:szCs w:val="20"/>
        </w:rPr>
      </w:pPr>
    </w:p>
    <w:p w14:paraId="7CE2CACD" w14:textId="1F185987" w:rsidR="00D71E51" w:rsidRDefault="005D25D5" w:rsidP="00F10A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НАЛОГОВАЯ БЕЗОПАСНОСТЬ В СИСТЕМЕ </w:t>
      </w:r>
      <w:r w:rsidR="00F56E77">
        <w:rPr>
          <w:rFonts w:ascii="Times New Roman" w:hAnsi="Times New Roman" w:cs="Times New Roman"/>
          <w:b/>
          <w:sz w:val="20"/>
          <w:szCs w:val="20"/>
        </w:rPr>
        <w:t xml:space="preserve">ГОСУДАРСТВЕННОГО УПРАВЛЕНИЯ </w:t>
      </w:r>
    </w:p>
    <w:p w14:paraId="238B06F9" w14:textId="77777777" w:rsidR="00FC3ED6" w:rsidRPr="00FC3ED6" w:rsidRDefault="00FC3ED6" w:rsidP="00FC3ED6">
      <w:pPr>
        <w:spacing w:after="0" w:line="240" w:lineRule="auto"/>
        <w:jc w:val="center"/>
        <w:rPr>
          <w:rFonts w:ascii="Times New Roman" w:hAnsi="Times New Roman" w:cs="Times New Roman"/>
          <w:b/>
          <w:sz w:val="20"/>
          <w:szCs w:val="20"/>
        </w:rPr>
      </w:pPr>
    </w:p>
    <w:p w14:paraId="6E7A6E75" w14:textId="2EBB1067" w:rsidR="00FC3ED6" w:rsidRDefault="00D71E51" w:rsidP="006A4A54">
      <w:pPr>
        <w:pStyle w:val="p1"/>
        <w:spacing w:line="276" w:lineRule="auto"/>
        <w:jc w:val="both"/>
        <w:rPr>
          <w:rFonts w:ascii="Times New Roman" w:hAnsi="Times New Roman"/>
          <w:sz w:val="20"/>
          <w:szCs w:val="20"/>
        </w:rPr>
      </w:pPr>
      <w:r w:rsidRPr="00FC3ED6">
        <w:rPr>
          <w:rFonts w:ascii="Times New Roman" w:hAnsi="Times New Roman"/>
          <w:b/>
          <w:sz w:val="20"/>
          <w:szCs w:val="20"/>
        </w:rPr>
        <w:t>Аннотация.</w:t>
      </w:r>
      <w:r w:rsidR="00ED156F">
        <w:rPr>
          <w:rFonts w:ascii="Times New Roman" w:hAnsi="Times New Roman"/>
          <w:sz w:val="20"/>
          <w:szCs w:val="20"/>
        </w:rPr>
        <w:t xml:space="preserve"> </w:t>
      </w:r>
      <w:r w:rsidR="00E44E73" w:rsidRPr="00E44E73">
        <w:rPr>
          <w:rFonts w:ascii="Times New Roman" w:hAnsi="Times New Roman"/>
          <w:sz w:val="20"/>
          <w:szCs w:val="20"/>
        </w:rPr>
        <w:t xml:space="preserve">Статья посвящена комплексному исследованию феномена налоговой безопасности в контексте государственного управления. Раскрываются сущность, структура и ключевое значение налоговой безопасности для обеспечения экономической устойчивости и суверенитета государства. Анализируются основные угрозы и вызовы, с которыми сталкивается налоговая система в современных условиях, включая </w:t>
      </w:r>
      <w:proofErr w:type="spellStart"/>
      <w:r w:rsidR="00E44E73" w:rsidRPr="00E44E73">
        <w:rPr>
          <w:rFonts w:ascii="Times New Roman" w:hAnsi="Times New Roman"/>
          <w:sz w:val="20"/>
          <w:szCs w:val="20"/>
        </w:rPr>
        <w:t>глобализацию</w:t>
      </w:r>
      <w:proofErr w:type="spellEnd"/>
      <w:r w:rsidR="00E44E73" w:rsidRPr="00E44E73">
        <w:rPr>
          <w:rFonts w:ascii="Times New Roman" w:hAnsi="Times New Roman"/>
          <w:sz w:val="20"/>
          <w:szCs w:val="20"/>
        </w:rPr>
        <w:t xml:space="preserve">, цифровую трансформацию экономики, агрессивное налоговое планирование и масштабы теневого сектора. Особое внимание уделяется существующим механизмам обеспечения налоговой безопасности, реализуемым в рамках фискальной политики, </w:t>
      </w:r>
      <w:proofErr w:type="spellStart"/>
      <w:r w:rsidR="00E44E73" w:rsidRPr="00E44E73">
        <w:rPr>
          <w:rFonts w:ascii="Times New Roman" w:hAnsi="Times New Roman"/>
          <w:sz w:val="20"/>
          <w:szCs w:val="20"/>
        </w:rPr>
        <w:t>правоприменительной</w:t>
      </w:r>
      <w:proofErr w:type="spellEnd"/>
      <w:r w:rsidR="00E44E73" w:rsidRPr="00E44E73">
        <w:rPr>
          <w:rFonts w:ascii="Times New Roman" w:hAnsi="Times New Roman"/>
          <w:sz w:val="20"/>
          <w:szCs w:val="20"/>
        </w:rPr>
        <w:t xml:space="preserve"> практики и международного сотрудничества. Предлагаются направления совершенствования государственного управления в сфере налоговой безопасности с учетом передового мирового опыта и специфики национального развития.</w:t>
      </w:r>
    </w:p>
    <w:p w14:paraId="613F1D87" w14:textId="77777777" w:rsidR="006A4A54" w:rsidRPr="00FC3ED6" w:rsidRDefault="006A4A54" w:rsidP="006A4A54">
      <w:pPr>
        <w:pStyle w:val="p1"/>
        <w:spacing w:line="276" w:lineRule="auto"/>
        <w:jc w:val="both"/>
        <w:rPr>
          <w:rFonts w:ascii="Times New Roman" w:hAnsi="Times New Roman"/>
          <w:sz w:val="20"/>
          <w:szCs w:val="20"/>
        </w:rPr>
      </w:pPr>
    </w:p>
    <w:p w14:paraId="69EC83A6" w14:textId="03E1EFB6" w:rsidR="00FC3ED6" w:rsidRDefault="00D71E51" w:rsidP="00383EEF">
      <w:pPr>
        <w:pStyle w:val="p1"/>
        <w:spacing w:line="276" w:lineRule="auto"/>
        <w:jc w:val="both"/>
        <w:rPr>
          <w:rFonts w:ascii="Times New Roman" w:hAnsi="Times New Roman"/>
          <w:sz w:val="20"/>
          <w:szCs w:val="20"/>
        </w:rPr>
      </w:pPr>
      <w:r w:rsidRPr="00FC3ED6">
        <w:rPr>
          <w:rFonts w:ascii="Times New Roman" w:hAnsi="Times New Roman"/>
          <w:b/>
          <w:sz w:val="20"/>
          <w:szCs w:val="20"/>
        </w:rPr>
        <w:t>Ключевые слова:</w:t>
      </w:r>
      <w:r w:rsidRPr="00FC3ED6">
        <w:rPr>
          <w:rFonts w:ascii="Times New Roman" w:hAnsi="Times New Roman"/>
          <w:sz w:val="20"/>
          <w:szCs w:val="20"/>
        </w:rPr>
        <w:t xml:space="preserve"> </w:t>
      </w:r>
      <w:r w:rsidR="00BF6CFE" w:rsidRPr="00BF6CFE">
        <w:rPr>
          <w:rFonts w:ascii="Times New Roman" w:hAnsi="Times New Roman"/>
          <w:sz w:val="20"/>
          <w:szCs w:val="20"/>
        </w:rPr>
        <w:t xml:space="preserve">налоговая безопасность, государственное управление, фискальная политика, экономическая безопасность, налоговое администрирование, теневая экономика, уклонение от уплаты налогов, </w:t>
      </w:r>
      <w:proofErr w:type="spellStart"/>
      <w:r w:rsidR="00BF6CFE" w:rsidRPr="00BF6CFE">
        <w:rPr>
          <w:rFonts w:ascii="Times New Roman" w:hAnsi="Times New Roman"/>
          <w:sz w:val="20"/>
          <w:szCs w:val="20"/>
        </w:rPr>
        <w:t>цифровизация</w:t>
      </w:r>
      <w:proofErr w:type="spellEnd"/>
      <w:r w:rsidR="00BF6CFE" w:rsidRPr="00BF6CFE">
        <w:rPr>
          <w:rFonts w:ascii="Times New Roman" w:hAnsi="Times New Roman"/>
          <w:sz w:val="20"/>
          <w:szCs w:val="20"/>
        </w:rPr>
        <w:t xml:space="preserve"> налогов.</w:t>
      </w:r>
    </w:p>
    <w:p w14:paraId="53B0A9B3" w14:textId="77777777" w:rsidR="008F5382" w:rsidRDefault="008F5382" w:rsidP="00383EEF">
      <w:pPr>
        <w:pStyle w:val="p1"/>
        <w:spacing w:line="276" w:lineRule="auto"/>
        <w:jc w:val="both"/>
        <w:rPr>
          <w:rFonts w:ascii="Times New Roman" w:hAnsi="Times New Roman"/>
          <w:sz w:val="20"/>
          <w:szCs w:val="20"/>
        </w:rPr>
      </w:pPr>
    </w:p>
    <w:p w14:paraId="394E0944" w14:textId="0A40E2C8" w:rsidR="008F5382" w:rsidRPr="008F5382" w:rsidRDefault="008F5382" w:rsidP="00CB2EC5">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В условиях современных </w:t>
      </w:r>
      <w:proofErr w:type="spellStart"/>
      <w:r w:rsidRPr="008F5382">
        <w:rPr>
          <w:rFonts w:ascii="Times New Roman" w:eastAsiaTheme="minorEastAsia" w:hAnsi="Times New Roman" w:cs="Times New Roman"/>
          <w:sz w:val="20"/>
          <w:szCs w:val="20"/>
          <w:lang w:eastAsia="ru-RU"/>
        </w:rPr>
        <w:t>геополитических</w:t>
      </w:r>
      <w:proofErr w:type="spellEnd"/>
      <w:r w:rsidRPr="008F5382">
        <w:rPr>
          <w:rFonts w:ascii="Times New Roman" w:eastAsiaTheme="minorEastAsia" w:hAnsi="Times New Roman" w:cs="Times New Roman"/>
          <w:sz w:val="20"/>
          <w:szCs w:val="20"/>
          <w:lang w:eastAsia="ru-RU"/>
        </w:rPr>
        <w:t xml:space="preserve"> и экономических вызовов, характеризующихся возрастающей </w:t>
      </w:r>
      <w:proofErr w:type="spellStart"/>
      <w:r w:rsidRPr="008F5382">
        <w:rPr>
          <w:rFonts w:ascii="Times New Roman" w:eastAsiaTheme="minorEastAsia" w:hAnsi="Times New Roman" w:cs="Times New Roman"/>
          <w:sz w:val="20"/>
          <w:szCs w:val="20"/>
          <w:lang w:eastAsia="ru-RU"/>
        </w:rPr>
        <w:t>турбулентностью</w:t>
      </w:r>
      <w:proofErr w:type="spellEnd"/>
      <w:r w:rsidRPr="008F5382">
        <w:rPr>
          <w:rFonts w:ascii="Times New Roman" w:eastAsiaTheme="minorEastAsia" w:hAnsi="Times New Roman" w:cs="Times New Roman"/>
          <w:sz w:val="20"/>
          <w:szCs w:val="20"/>
          <w:lang w:eastAsia="ru-RU"/>
        </w:rPr>
        <w:t xml:space="preserve"> мировых рынков, технологическими прорывами и углублением взаимозависимости национальных экономик, обеспечение финансовой стабильности государства становится приоритетной задачей. Налоги являются фундаментальным источником формирования государственных доходов, обеспечивающих выполнение государством его социальных, оборонных, </w:t>
      </w:r>
      <w:proofErr w:type="spellStart"/>
      <w:r w:rsidRPr="008F5382">
        <w:rPr>
          <w:rFonts w:ascii="Times New Roman" w:eastAsiaTheme="minorEastAsia" w:hAnsi="Times New Roman" w:cs="Times New Roman"/>
          <w:sz w:val="20"/>
          <w:szCs w:val="20"/>
          <w:lang w:eastAsia="ru-RU"/>
        </w:rPr>
        <w:t>инфраструктурных</w:t>
      </w:r>
      <w:proofErr w:type="spellEnd"/>
      <w:r w:rsidRPr="008F5382">
        <w:rPr>
          <w:rFonts w:ascii="Times New Roman" w:eastAsiaTheme="minorEastAsia" w:hAnsi="Times New Roman" w:cs="Times New Roman"/>
          <w:sz w:val="20"/>
          <w:szCs w:val="20"/>
          <w:lang w:eastAsia="ru-RU"/>
        </w:rPr>
        <w:t xml:space="preserve"> и </w:t>
      </w:r>
      <w:proofErr w:type="spellStart"/>
      <w:r w:rsidRPr="008F5382">
        <w:rPr>
          <w:rFonts w:ascii="Times New Roman" w:eastAsiaTheme="minorEastAsia" w:hAnsi="Times New Roman" w:cs="Times New Roman"/>
          <w:sz w:val="20"/>
          <w:szCs w:val="20"/>
          <w:lang w:eastAsia="ru-RU"/>
        </w:rPr>
        <w:t>инновационных</w:t>
      </w:r>
      <w:proofErr w:type="spellEnd"/>
      <w:r w:rsidRPr="008F5382">
        <w:rPr>
          <w:rFonts w:ascii="Times New Roman" w:eastAsiaTheme="minorEastAsia" w:hAnsi="Times New Roman" w:cs="Times New Roman"/>
          <w:sz w:val="20"/>
          <w:szCs w:val="20"/>
          <w:lang w:eastAsia="ru-RU"/>
        </w:rPr>
        <w:t xml:space="preserve"> функций. Следовательно, стабильность, полнота и </w:t>
      </w:r>
      <w:proofErr w:type="spellStart"/>
      <w:r w:rsidR="009367E4">
        <w:rPr>
          <w:rFonts w:ascii="Times New Roman" w:eastAsiaTheme="minorEastAsia" w:hAnsi="Times New Roman" w:cs="Times New Roman"/>
          <w:sz w:val="20"/>
          <w:szCs w:val="20"/>
          <w:lang w:eastAsia="ru-RU"/>
        </w:rPr>
        <w:t>прогнозируемость</w:t>
      </w:r>
      <w:proofErr w:type="spellEnd"/>
      <w:r w:rsidR="009367E4">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налоговых поступлений, а также эффективность налогового администрирования напрямую коррелируют с уровнем национальной экономической и, в более широком смысле, национальной безопасности.</w:t>
      </w:r>
    </w:p>
    <w:p w14:paraId="01C63805" w14:textId="77777777" w:rsidR="008F5382" w:rsidRPr="008F5382" w:rsidRDefault="008F5382" w:rsidP="00E4614A">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Концепция налоговой безопасности, активно развивающаяся в последние десятилетия, выходит за рамки исключительно фискальных задач по наполнению бюджета. Она охватывает гораздо более широкий спектр аспектов: справедливость налогообложения, стабильность и </w:t>
      </w:r>
      <w:proofErr w:type="spellStart"/>
      <w:r w:rsidRPr="008F5382">
        <w:rPr>
          <w:rFonts w:ascii="Times New Roman" w:eastAsiaTheme="minorEastAsia" w:hAnsi="Times New Roman" w:cs="Times New Roman"/>
          <w:sz w:val="20"/>
          <w:szCs w:val="20"/>
          <w:lang w:eastAsia="ru-RU"/>
        </w:rPr>
        <w:t>предсказуемость</w:t>
      </w:r>
      <w:proofErr w:type="spellEnd"/>
      <w:r w:rsidRPr="008F5382">
        <w:rPr>
          <w:rFonts w:ascii="Times New Roman" w:eastAsiaTheme="minorEastAsia" w:hAnsi="Times New Roman" w:cs="Times New Roman"/>
          <w:sz w:val="20"/>
          <w:szCs w:val="20"/>
          <w:lang w:eastAsia="ru-RU"/>
        </w:rPr>
        <w:t xml:space="preserve"> налогового законодательства, уровень доверия общества к налоговой системе, а также способность государства эффективно противостоять внутренним и внешним угрозам в налоговой сфере. Интеграция налоговой безопасности в общую систему государственного управления является критически важной для обеспечения устойчивого развития и укрепления суверенитета страны.</w:t>
      </w:r>
    </w:p>
    <w:p w14:paraId="2C5FC1C7" w14:textId="77777777" w:rsidR="008F5382" w:rsidRPr="008F5382" w:rsidRDefault="008F5382" w:rsidP="0057741F">
      <w:pPr>
        <w:spacing w:after="0" w:line="276" w:lineRule="auto"/>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Налоговая безопасность представляет собой </w:t>
      </w:r>
      <w:proofErr w:type="spellStart"/>
      <w:r w:rsidRPr="008F5382">
        <w:rPr>
          <w:rFonts w:ascii="Times New Roman" w:eastAsiaTheme="minorEastAsia" w:hAnsi="Times New Roman" w:cs="Times New Roman"/>
          <w:sz w:val="20"/>
          <w:szCs w:val="20"/>
          <w:lang w:eastAsia="ru-RU"/>
        </w:rPr>
        <w:t>многоаспектное</w:t>
      </w:r>
      <w:proofErr w:type="spellEnd"/>
      <w:r w:rsidRPr="008F5382">
        <w:rPr>
          <w:rFonts w:ascii="Times New Roman" w:eastAsiaTheme="minorEastAsia" w:hAnsi="Times New Roman" w:cs="Times New Roman"/>
          <w:sz w:val="20"/>
          <w:szCs w:val="20"/>
          <w:lang w:eastAsia="ru-RU"/>
        </w:rPr>
        <w:t xml:space="preserve"> состояние защищенности налоговой системы государства от </w:t>
      </w:r>
      <w:proofErr w:type="spellStart"/>
      <w:r w:rsidRPr="008F5382">
        <w:rPr>
          <w:rFonts w:ascii="Times New Roman" w:eastAsiaTheme="minorEastAsia" w:hAnsi="Times New Roman" w:cs="Times New Roman"/>
          <w:sz w:val="20"/>
          <w:szCs w:val="20"/>
          <w:lang w:eastAsia="ru-RU"/>
        </w:rPr>
        <w:t>дестабилизирующих</w:t>
      </w:r>
      <w:proofErr w:type="spellEnd"/>
      <w:r w:rsidRPr="008F5382">
        <w:rPr>
          <w:rFonts w:ascii="Times New Roman" w:eastAsiaTheme="minorEastAsia" w:hAnsi="Times New Roman" w:cs="Times New Roman"/>
          <w:sz w:val="20"/>
          <w:szCs w:val="20"/>
          <w:lang w:eastAsia="ru-RU"/>
        </w:rPr>
        <w:t xml:space="preserve"> факторов и угроз, как внутренних, так и внешних, обеспечивающее стабильное и достаточное формирование доходов бюджета, справедливое распределение налогового бремени, стимулирование экономического развития, а также способствующее повышению уровня доверия к государству со стороны общества и бизнеса.</w:t>
      </w:r>
    </w:p>
    <w:p w14:paraId="7099BE58" w14:textId="2612189B" w:rsidR="008F5382" w:rsidRPr="008F5382" w:rsidRDefault="008F5382" w:rsidP="00E4614A">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К ключевыми элементами налоговой безопасности можно отнести фискальную </w:t>
      </w:r>
      <w:proofErr w:type="spellStart"/>
      <w:r w:rsidRPr="008F5382">
        <w:rPr>
          <w:rFonts w:ascii="Times New Roman" w:eastAsiaTheme="minorEastAsia" w:hAnsi="Times New Roman" w:cs="Times New Roman"/>
          <w:sz w:val="20"/>
          <w:szCs w:val="20"/>
          <w:lang w:eastAsia="ru-RU"/>
        </w:rPr>
        <w:t>самодостаточность</w:t>
      </w:r>
      <w:proofErr w:type="spellEnd"/>
      <w:r w:rsidRPr="008F5382">
        <w:rPr>
          <w:rFonts w:ascii="Times New Roman" w:eastAsiaTheme="minorEastAsia" w:hAnsi="Times New Roman" w:cs="Times New Roman"/>
          <w:sz w:val="20"/>
          <w:szCs w:val="20"/>
          <w:lang w:eastAsia="ru-RU"/>
        </w:rPr>
        <w:t>,</w:t>
      </w:r>
      <w:r w:rsidR="00201290">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то есть способность налоговой системы генерировать объем доходов, достаточный для обеспечения выполнения государством своих конституционных функций и реализации стратегических задач;</w:t>
      </w:r>
      <w:r w:rsidR="00201290">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 xml:space="preserve">а также стабильность и </w:t>
      </w:r>
      <w:proofErr w:type="spellStart"/>
      <w:r w:rsidRPr="008F5382">
        <w:rPr>
          <w:rFonts w:ascii="Times New Roman" w:eastAsiaTheme="minorEastAsia" w:hAnsi="Times New Roman" w:cs="Times New Roman"/>
          <w:sz w:val="20"/>
          <w:szCs w:val="20"/>
          <w:lang w:eastAsia="ru-RU"/>
        </w:rPr>
        <w:t>предсказуемость</w:t>
      </w:r>
      <w:proofErr w:type="spellEnd"/>
      <w:r w:rsidRPr="008F5382">
        <w:rPr>
          <w:rFonts w:ascii="Times New Roman" w:eastAsiaTheme="minorEastAsia" w:hAnsi="Times New Roman" w:cs="Times New Roman"/>
          <w:sz w:val="20"/>
          <w:szCs w:val="20"/>
          <w:lang w:eastAsia="ru-RU"/>
        </w:rPr>
        <w:t xml:space="preserve"> налоговой системы-наличие четких, долгосрочных правил налогообложения, </w:t>
      </w:r>
      <w:proofErr w:type="spellStart"/>
      <w:r w:rsidRPr="008F5382">
        <w:rPr>
          <w:rFonts w:ascii="Times New Roman" w:eastAsiaTheme="minorEastAsia" w:hAnsi="Times New Roman" w:cs="Times New Roman"/>
          <w:sz w:val="20"/>
          <w:szCs w:val="20"/>
          <w:lang w:eastAsia="ru-RU"/>
        </w:rPr>
        <w:t>минимизирующих</w:t>
      </w:r>
      <w:proofErr w:type="spellEnd"/>
      <w:r w:rsidRPr="008F5382">
        <w:rPr>
          <w:rFonts w:ascii="Times New Roman" w:eastAsiaTheme="minorEastAsia" w:hAnsi="Times New Roman" w:cs="Times New Roman"/>
          <w:sz w:val="20"/>
          <w:szCs w:val="20"/>
          <w:lang w:eastAsia="ru-RU"/>
        </w:rPr>
        <w:t xml:space="preserve"> риски для бизнеса и создающих благоприятный инвестиционный климат. Немало важным является и справедливость налогообложения- восприятие налогового бремени как распределенного в соответствии с принципами социальной справедливости, горизонтального и вертикального равенства, принципом платежеспособности; нельзя не сказать об эффективности налогового администрирования, имеется в виду высокая </w:t>
      </w:r>
      <w:proofErr w:type="spellStart"/>
      <w:r w:rsidRPr="008F5382">
        <w:rPr>
          <w:rFonts w:ascii="Times New Roman" w:eastAsiaTheme="minorEastAsia" w:hAnsi="Times New Roman" w:cs="Times New Roman"/>
          <w:sz w:val="20"/>
          <w:szCs w:val="20"/>
          <w:lang w:eastAsia="ru-RU"/>
        </w:rPr>
        <w:t>собираемость</w:t>
      </w:r>
      <w:proofErr w:type="spellEnd"/>
      <w:r w:rsidRPr="008F5382">
        <w:rPr>
          <w:rFonts w:ascii="Times New Roman" w:eastAsiaTheme="minorEastAsia" w:hAnsi="Times New Roman" w:cs="Times New Roman"/>
          <w:sz w:val="20"/>
          <w:szCs w:val="20"/>
          <w:lang w:eastAsia="ru-RU"/>
        </w:rPr>
        <w:t xml:space="preserve"> налогов при </w:t>
      </w:r>
      <w:proofErr w:type="spellStart"/>
      <w:r w:rsidRPr="008F5382">
        <w:rPr>
          <w:rFonts w:ascii="Times New Roman" w:eastAsiaTheme="minorEastAsia" w:hAnsi="Times New Roman" w:cs="Times New Roman"/>
          <w:sz w:val="20"/>
          <w:szCs w:val="20"/>
          <w:lang w:eastAsia="ru-RU"/>
        </w:rPr>
        <w:t>минимизации</w:t>
      </w:r>
      <w:proofErr w:type="spellEnd"/>
      <w:r w:rsidRPr="008F5382">
        <w:rPr>
          <w:rFonts w:ascii="Times New Roman" w:eastAsiaTheme="minorEastAsia" w:hAnsi="Times New Roman" w:cs="Times New Roman"/>
          <w:sz w:val="20"/>
          <w:szCs w:val="20"/>
          <w:lang w:eastAsia="ru-RU"/>
        </w:rPr>
        <w:t xml:space="preserve"> издержек как для налоговых органов, так и для налогоплательщиков, основанная на современных технологиях и квалифицированных кадрах; а также защищенность от угроз-способность государства эффективно противодействовать налоговым правонарушениям, теневой экономике, агрессивному налоговому планированию, выводу капиталов и коррупции.</w:t>
      </w:r>
    </w:p>
    <w:p w14:paraId="552818A6" w14:textId="77777777" w:rsidR="008F5382" w:rsidRPr="008F5382" w:rsidRDefault="008F5382" w:rsidP="00E4614A">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В системе государственного управления налоговая безопасность выступает в качестве важнейшей подсистемы экономической безопасности, обеспечивая финансовую основу для реализации государственной политики. Её обеспечение – это комплексная задача, охватывающая деятельность различных государственных органов и уровней управления. Ключевыми направлениями государственного управления в сфере налоговой безопасности являются: формирование налоговой политики, налоговое администрирование, </w:t>
      </w:r>
      <w:proofErr w:type="spellStart"/>
      <w:r w:rsidRPr="008F5382">
        <w:rPr>
          <w:rFonts w:ascii="Times New Roman" w:eastAsiaTheme="minorEastAsia" w:hAnsi="Times New Roman" w:cs="Times New Roman"/>
          <w:sz w:val="20"/>
          <w:szCs w:val="20"/>
          <w:lang w:eastAsia="ru-RU"/>
        </w:rPr>
        <w:t>правоохранительная</w:t>
      </w:r>
      <w:proofErr w:type="spellEnd"/>
      <w:r w:rsidRPr="008F5382">
        <w:rPr>
          <w:rFonts w:ascii="Times New Roman" w:eastAsiaTheme="minorEastAsia" w:hAnsi="Times New Roman" w:cs="Times New Roman"/>
          <w:sz w:val="20"/>
          <w:szCs w:val="20"/>
          <w:lang w:eastAsia="ru-RU"/>
        </w:rPr>
        <w:t xml:space="preserve"> деятельность и международное сотрудничество.</w:t>
      </w:r>
    </w:p>
    <w:p w14:paraId="7E467AAF" w14:textId="77777777" w:rsidR="008F5382" w:rsidRPr="008F5382" w:rsidRDefault="008F5382" w:rsidP="0057741F">
      <w:pPr>
        <w:spacing w:after="0" w:line="276" w:lineRule="auto"/>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Особое значение в государственном управлении налоговой безопасностью имеет достижение оптимального баланса между жесткостью фискального контроля и созданием благоприятного делового и инвестиционного климата, поскольку чрезмерное административное давление может стать стимулом для ухода бизнеса в тень.</w:t>
      </w:r>
    </w:p>
    <w:p w14:paraId="70DD785E" w14:textId="7E38524C" w:rsidR="008F5382" w:rsidRPr="008F5382" w:rsidRDefault="008F5382" w:rsidP="00E4614A">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Налоговая безопасность государства в современных условиях подвергается воздействию множества угроз, которые можно систематизировать по их происхождению. К внутренним угрозам относятся масштабное уклонение от уплаты налогов, реализуемое посредством использования незаконных схем, таких как "серые" зарплаты, "обналичка", искусственное занижение налоговой базы, а также неправомерное применение вычетов и льгот. Сюда же следует отнести развитие теневого сектора экономики, деятельность которого скрывается от официального учета и налогообложения, что напрямую ведет к потере налоговых доходов и искажению конкурентной среды. Дополнительные угрозы включают коррупцию в налоговых и контролирующих органах, подрывающую доверие общества к государству, неэффективность налогового администрирования, низкий уровень налоговой культуры населения и бизнеса, проявляющийся в недостаточном понимании социальной значимости налогов, а также несовершенство и нестабильность налогового законодательства.</w:t>
      </w:r>
    </w:p>
    <w:p w14:paraId="7B5FA475" w14:textId="77777777" w:rsidR="008F5382" w:rsidRPr="008F5382" w:rsidRDefault="008F5382" w:rsidP="0057741F">
      <w:pPr>
        <w:spacing w:after="0" w:line="276" w:lineRule="auto"/>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Говоря о внешних угрозах, особые вызовы связаны с возникновением </w:t>
      </w:r>
      <w:proofErr w:type="spellStart"/>
      <w:r w:rsidRPr="008F5382">
        <w:rPr>
          <w:rFonts w:ascii="Times New Roman" w:eastAsiaTheme="minorEastAsia" w:hAnsi="Times New Roman" w:cs="Times New Roman"/>
          <w:sz w:val="20"/>
          <w:szCs w:val="20"/>
          <w:lang w:eastAsia="ru-RU"/>
        </w:rPr>
        <w:t>цифровизации</w:t>
      </w:r>
      <w:proofErr w:type="spellEnd"/>
      <w:r w:rsidRPr="008F5382">
        <w:rPr>
          <w:rFonts w:ascii="Times New Roman" w:eastAsiaTheme="minorEastAsia" w:hAnsi="Times New Roman" w:cs="Times New Roman"/>
          <w:sz w:val="20"/>
          <w:szCs w:val="20"/>
          <w:lang w:eastAsia="ru-RU"/>
        </w:rPr>
        <w:t xml:space="preserve">. Налогообложение цифровых активов, таких как криптовалюты и токены, становится затруднительным из-за их анонимности, децентрализации и высокой волатильности. Помимо этого, появляются </w:t>
      </w:r>
      <w:proofErr w:type="spellStart"/>
      <w:r w:rsidRPr="008F5382">
        <w:rPr>
          <w:rFonts w:ascii="Times New Roman" w:eastAsiaTheme="minorEastAsia" w:hAnsi="Times New Roman" w:cs="Times New Roman"/>
          <w:sz w:val="20"/>
          <w:szCs w:val="20"/>
          <w:lang w:eastAsia="ru-RU"/>
        </w:rPr>
        <w:t>киберугрозы</w:t>
      </w:r>
      <w:proofErr w:type="spellEnd"/>
      <w:r w:rsidRPr="008F5382">
        <w:rPr>
          <w:rFonts w:ascii="Times New Roman" w:eastAsiaTheme="minorEastAsia" w:hAnsi="Times New Roman" w:cs="Times New Roman"/>
          <w:sz w:val="20"/>
          <w:szCs w:val="20"/>
          <w:lang w:eastAsia="ru-RU"/>
        </w:rPr>
        <w:t>, связанные с рисками атак на налоговую инфраструктуру и утечки конфиденциальных данных налогоплательщиков, что способно подорвать доверие к системе и привести к финансовым потерям. Распространение новых форм торговли и услуг, а в частности электронной коммерции и онлайн-игр, также означает, что традиционные механизмы контроля и налогообложения могут оказаться неэффективными для этих относительно новых, быстро развивающихся секторов.</w:t>
      </w:r>
    </w:p>
    <w:p w14:paraId="69591E3F" w14:textId="7B1E41CE" w:rsidR="008F5382" w:rsidRPr="008F5382" w:rsidRDefault="008F5382" w:rsidP="00243EA1">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Для эффективного обеспечения налоговой безопасности государство применяет комплексный подход, который реализуется через ряд взаимосвязанных механизмов.</w:t>
      </w:r>
      <w:r w:rsidR="00B53847">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 xml:space="preserve">Одним из ключевых направлений являются законодательные механизмы. Они включают принятие и совершенствование налогового законодательства, что подразумевает разработку и имплементацию норм, которые не только обеспечивают фискальную достаточность, но и создают стабильные, предсказуемые и справедливые правила для всех участников экономических отношений. Эта работа также включает адаптацию к цифровой экономике, например, регулирование налогообложения цифровых активов и развитие института </w:t>
      </w:r>
      <w:proofErr w:type="spellStart"/>
      <w:r w:rsidRPr="008F5382">
        <w:rPr>
          <w:rFonts w:ascii="Times New Roman" w:eastAsiaTheme="minorEastAsia" w:hAnsi="Times New Roman" w:cs="Times New Roman"/>
          <w:sz w:val="20"/>
          <w:szCs w:val="20"/>
          <w:lang w:eastAsia="ru-RU"/>
        </w:rPr>
        <w:t>самозанятых</w:t>
      </w:r>
      <w:proofErr w:type="spellEnd"/>
      <w:r w:rsidRPr="008F5382">
        <w:rPr>
          <w:rFonts w:ascii="Times New Roman" w:eastAsiaTheme="minorEastAsia" w:hAnsi="Times New Roman" w:cs="Times New Roman"/>
          <w:sz w:val="20"/>
          <w:szCs w:val="20"/>
          <w:lang w:eastAsia="ru-RU"/>
        </w:rPr>
        <w:t xml:space="preserve">. Кроме того, к законодательным мерам относится развитие нормативно-правовой базы по борьбе с налоговыми правонарушениями, что выражается в ужесточении ответственности за налоговые преступления и введении новых составов преступлений, связанных с использованием цифровых технологий для уклонения. Важную роль играют и международные налоговые соглашения, предполагающие активное участие в заключении и реализации конвенций об избежании двойного налогообложения и соглашений об обмене налоговой информацией, что служит ключевым инструментом в борьбе с </w:t>
      </w:r>
      <w:proofErr w:type="spellStart"/>
      <w:r w:rsidRPr="008F5382">
        <w:rPr>
          <w:rFonts w:ascii="Times New Roman" w:eastAsiaTheme="minorEastAsia" w:hAnsi="Times New Roman" w:cs="Times New Roman"/>
          <w:sz w:val="20"/>
          <w:szCs w:val="20"/>
          <w:lang w:eastAsia="ru-RU"/>
        </w:rPr>
        <w:t>трансграничным</w:t>
      </w:r>
      <w:proofErr w:type="spellEnd"/>
      <w:r w:rsidRPr="008F5382">
        <w:rPr>
          <w:rFonts w:ascii="Times New Roman" w:eastAsiaTheme="minorEastAsia" w:hAnsi="Times New Roman" w:cs="Times New Roman"/>
          <w:sz w:val="20"/>
          <w:szCs w:val="20"/>
          <w:lang w:eastAsia="ru-RU"/>
        </w:rPr>
        <w:t xml:space="preserve"> уклонением и выводом капитала.</w:t>
      </w:r>
      <w:r w:rsidR="004376F4">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 xml:space="preserve">Вторая группа — это административные механизмы, или налоговое администрирование. Она включает модернизацию Федеральной налоговой службы (ФНС России) посредством внедрения передовых информационных технологий, таких как искусственный интеллект, Big Data и машинное обучение, для анализа рисков, выявления схем уклонения, автоматизации процессов и персонификации взаимодействия с налогоплательщиками. Примерами такой модернизации могут служить развитие системы онлайн-касс, цифровых платформ для взаимодействия, например, личных кабинетов, системы </w:t>
      </w:r>
      <w:proofErr w:type="spellStart"/>
      <w:r w:rsidRPr="008F5382">
        <w:rPr>
          <w:rFonts w:ascii="Times New Roman" w:eastAsiaTheme="minorEastAsia" w:hAnsi="Times New Roman" w:cs="Times New Roman"/>
          <w:sz w:val="20"/>
          <w:szCs w:val="20"/>
          <w:lang w:eastAsia="ru-RU"/>
        </w:rPr>
        <w:t>прослеживаемости</w:t>
      </w:r>
      <w:proofErr w:type="spellEnd"/>
      <w:r w:rsidRPr="008F5382">
        <w:rPr>
          <w:rFonts w:ascii="Times New Roman" w:eastAsiaTheme="minorEastAsia" w:hAnsi="Times New Roman" w:cs="Times New Roman"/>
          <w:sz w:val="20"/>
          <w:szCs w:val="20"/>
          <w:lang w:eastAsia="ru-RU"/>
        </w:rPr>
        <w:t xml:space="preserve"> товаров и отраслевых проектов, например, для строительства. Важное место в административных механизмах занимает риск-ориентированный подход, который подразумевает концентрацию усилий налоговых органов на наиболее рисковых налогоплательщиках и операциях. Это позволяет повысить эффективность контроля при одновременном снижении административного давления на добросовестный бизнес. Также осуществляется развитие аналитических инструментов через использование кросс-проверочного анализа данных, банковских сведений и информации из внешних источников, таких как таможня, Росфинмониторинг и государственные реестры, для выявления расхождений и признаков уклонения. Необходимым элементом является и повышение квалификации кадров, что включает постоянное обучение сотрудников налоговых органов работе с новыми технологиями, методам аудита и выявления сложных налоговых схем. Завершает этот блок развитие </w:t>
      </w:r>
      <w:proofErr w:type="spellStart"/>
      <w:r w:rsidRPr="008F5382">
        <w:rPr>
          <w:rFonts w:ascii="Times New Roman" w:eastAsiaTheme="minorEastAsia" w:hAnsi="Times New Roman" w:cs="Times New Roman"/>
          <w:sz w:val="20"/>
          <w:szCs w:val="20"/>
          <w:lang w:eastAsia="ru-RU"/>
        </w:rPr>
        <w:t>досудебного</w:t>
      </w:r>
      <w:proofErr w:type="spellEnd"/>
      <w:r w:rsidRPr="008F5382">
        <w:rPr>
          <w:rFonts w:ascii="Times New Roman" w:eastAsiaTheme="minorEastAsia" w:hAnsi="Times New Roman" w:cs="Times New Roman"/>
          <w:sz w:val="20"/>
          <w:szCs w:val="20"/>
          <w:lang w:eastAsia="ru-RU"/>
        </w:rPr>
        <w:t xml:space="preserve"> урегулирования налоговых споров посредством института </w:t>
      </w:r>
      <w:proofErr w:type="spellStart"/>
      <w:r w:rsidRPr="008F5382">
        <w:rPr>
          <w:rFonts w:ascii="Times New Roman" w:eastAsiaTheme="minorEastAsia" w:hAnsi="Times New Roman" w:cs="Times New Roman"/>
          <w:sz w:val="20"/>
          <w:szCs w:val="20"/>
          <w:lang w:eastAsia="ru-RU"/>
        </w:rPr>
        <w:t>досудебного</w:t>
      </w:r>
      <w:proofErr w:type="spellEnd"/>
      <w:r w:rsidRPr="008F5382">
        <w:rPr>
          <w:rFonts w:ascii="Times New Roman" w:eastAsiaTheme="minorEastAsia" w:hAnsi="Times New Roman" w:cs="Times New Roman"/>
          <w:sz w:val="20"/>
          <w:szCs w:val="20"/>
          <w:lang w:eastAsia="ru-RU"/>
        </w:rPr>
        <w:t xml:space="preserve"> обжалования. Это позволяет снизить нагрузку на судебную систему и способствует оперативному разрешению конфликтов.</w:t>
      </w:r>
      <w:r w:rsidR="00243EA1">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 xml:space="preserve">Также выделяются </w:t>
      </w:r>
      <w:proofErr w:type="spellStart"/>
      <w:r w:rsidRPr="008F5382">
        <w:rPr>
          <w:rFonts w:ascii="Times New Roman" w:eastAsiaTheme="minorEastAsia" w:hAnsi="Times New Roman" w:cs="Times New Roman"/>
          <w:sz w:val="20"/>
          <w:szCs w:val="20"/>
          <w:lang w:eastAsia="ru-RU"/>
        </w:rPr>
        <w:t>правоохранительные</w:t>
      </w:r>
      <w:proofErr w:type="spellEnd"/>
      <w:r w:rsidRPr="008F5382">
        <w:rPr>
          <w:rFonts w:ascii="Times New Roman" w:eastAsiaTheme="minorEastAsia" w:hAnsi="Times New Roman" w:cs="Times New Roman"/>
          <w:sz w:val="20"/>
          <w:szCs w:val="20"/>
          <w:lang w:eastAsia="ru-RU"/>
        </w:rPr>
        <w:t xml:space="preserve"> механизмы, которые включают тесное сотрудничество Федеральной налоговой службы с МВД, Следственным комитетом РФ и ФСБ России по выявлению, пресечению и расследованию налоговых преступлений, а также по противодействию коррупции в налоговой сфере. В этом контексте активную роль играет и деятельность Росфинмониторинга, направленная на выявление и пресечение легализации доходов, полученных преступным путем, включая средства, уклоняющиеся от налогообложения.</w:t>
      </w:r>
      <w:r w:rsidR="00243EA1">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Помимо этого, государство активно использует просветительские и превентивные механизмы. Они предполагают повышение налоговой культуры посредством проведения масштабных информационных кампаний и образовательных программ для различных слоев населения и представителей бизнеса, с целью разъяснения целей налогообложения, прав и обязанностей налогоплательщиков. Сюда же относится стимулирование добровольного соблюдения налогового законодательства через создание благоприятного инвестиционного и бизнес-климата, снижение административного давления на добросовестных налогоплательщиков и предоставление удобных, интуитивно понятных сервисов. Немаловажным аспектом является повышение публичности и открытости процессов формирования и расходования бюджетных средств, что способствует укреплению доверия общества к государству и налоговой системе.</w:t>
      </w:r>
    </w:p>
    <w:p w14:paraId="25FD1A00" w14:textId="2B744617" w:rsidR="008F5382" w:rsidRPr="008F5382" w:rsidRDefault="008F5382" w:rsidP="004D74E0">
      <w:pPr>
        <w:spacing w:after="0" w:line="276" w:lineRule="auto"/>
        <w:ind w:firstLine="708"/>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Для дальнейшего укрепления налоговой безопасности в системе государственного управления России необходимо сфокусироваться на нескольких ключевых направлениях. Одним из них является глубокая цифровая трансформация налогового администрирования, включающая расширение использования искусственного интеллекта для прогнозирования налоговых рисков, автоматической обработки данных, персонализированного взаимодействия с налогоплательщиками, а также развитие концепции "невидимого налогообложения" для некоторых категорий граждан и упрощенных режимов.</w:t>
      </w:r>
      <w:r w:rsidR="004D74E0">
        <w:rPr>
          <w:rFonts w:ascii="Times New Roman" w:eastAsiaTheme="minorEastAsia" w:hAnsi="Times New Roman" w:cs="Times New Roman"/>
          <w:sz w:val="20"/>
          <w:szCs w:val="20"/>
          <w:lang w:eastAsia="ru-RU"/>
        </w:rPr>
        <w:t xml:space="preserve"> </w:t>
      </w:r>
      <w:r w:rsidRPr="008F5382">
        <w:rPr>
          <w:rFonts w:ascii="Times New Roman" w:eastAsiaTheme="minorEastAsia" w:hAnsi="Times New Roman" w:cs="Times New Roman"/>
          <w:sz w:val="20"/>
          <w:szCs w:val="20"/>
          <w:lang w:eastAsia="ru-RU"/>
        </w:rPr>
        <w:t xml:space="preserve">Важным направлением также является усиление межведомственного и международного сотрудничества через формирование единых цифровых платформ для обмена данными между различными ведомствами, такими как налоговые, таможенные, банковские и </w:t>
      </w:r>
      <w:proofErr w:type="spellStart"/>
      <w:r w:rsidRPr="008F5382">
        <w:rPr>
          <w:rFonts w:ascii="Times New Roman" w:eastAsiaTheme="minorEastAsia" w:hAnsi="Times New Roman" w:cs="Times New Roman"/>
          <w:sz w:val="20"/>
          <w:szCs w:val="20"/>
          <w:lang w:eastAsia="ru-RU"/>
        </w:rPr>
        <w:t>правоохранительные</w:t>
      </w:r>
      <w:proofErr w:type="spellEnd"/>
      <w:r w:rsidRPr="008F5382">
        <w:rPr>
          <w:rFonts w:ascii="Times New Roman" w:eastAsiaTheme="minorEastAsia" w:hAnsi="Times New Roman" w:cs="Times New Roman"/>
          <w:sz w:val="20"/>
          <w:szCs w:val="20"/>
          <w:lang w:eastAsia="ru-RU"/>
        </w:rPr>
        <w:t xml:space="preserve">, а также активное участие в разработке и </w:t>
      </w:r>
      <w:proofErr w:type="spellStart"/>
      <w:r w:rsidRPr="008F5382">
        <w:rPr>
          <w:rFonts w:ascii="Times New Roman" w:eastAsiaTheme="minorEastAsia" w:hAnsi="Times New Roman" w:cs="Times New Roman"/>
          <w:sz w:val="20"/>
          <w:szCs w:val="20"/>
          <w:lang w:eastAsia="ru-RU"/>
        </w:rPr>
        <w:t>имплементации</w:t>
      </w:r>
      <w:proofErr w:type="spellEnd"/>
      <w:r w:rsidRPr="008F5382">
        <w:rPr>
          <w:rFonts w:ascii="Times New Roman" w:eastAsiaTheme="minorEastAsia" w:hAnsi="Times New Roman" w:cs="Times New Roman"/>
          <w:sz w:val="20"/>
          <w:szCs w:val="20"/>
          <w:lang w:eastAsia="ru-RU"/>
        </w:rPr>
        <w:t xml:space="preserve"> глобальных налоговых стандартов. Необходимо провести адаптацию налогового законодательства к реалиям цифровой экономики, что подразумевает разработку эффективных и справедливых механизмов налогообложения новых видов активов, например, цифровых финансовых активов, и источников дохода от онлайн-платформ, деятельности </w:t>
      </w:r>
      <w:proofErr w:type="spellStart"/>
      <w:r w:rsidRPr="008F5382">
        <w:rPr>
          <w:rFonts w:ascii="Times New Roman" w:eastAsiaTheme="minorEastAsia" w:hAnsi="Times New Roman" w:cs="Times New Roman"/>
          <w:sz w:val="20"/>
          <w:szCs w:val="20"/>
          <w:lang w:eastAsia="ru-RU"/>
        </w:rPr>
        <w:t>блогеров</w:t>
      </w:r>
      <w:proofErr w:type="spellEnd"/>
      <w:r w:rsidRPr="008F5382">
        <w:rPr>
          <w:rFonts w:ascii="Times New Roman" w:eastAsiaTheme="minorEastAsia" w:hAnsi="Times New Roman" w:cs="Times New Roman"/>
          <w:sz w:val="20"/>
          <w:szCs w:val="20"/>
          <w:lang w:eastAsia="ru-RU"/>
        </w:rPr>
        <w:t xml:space="preserve"> и </w:t>
      </w:r>
      <w:proofErr w:type="spellStart"/>
      <w:r w:rsidRPr="008F5382">
        <w:rPr>
          <w:rFonts w:ascii="Times New Roman" w:eastAsiaTheme="minorEastAsia" w:hAnsi="Times New Roman" w:cs="Times New Roman"/>
          <w:sz w:val="20"/>
          <w:szCs w:val="20"/>
          <w:lang w:eastAsia="ru-RU"/>
        </w:rPr>
        <w:t>инфлюенсеров</w:t>
      </w:r>
      <w:proofErr w:type="spellEnd"/>
      <w:r w:rsidRPr="008F5382">
        <w:rPr>
          <w:rFonts w:ascii="Times New Roman" w:eastAsiaTheme="minorEastAsia" w:hAnsi="Times New Roman" w:cs="Times New Roman"/>
          <w:sz w:val="20"/>
          <w:szCs w:val="20"/>
          <w:lang w:eastAsia="ru-RU"/>
        </w:rPr>
        <w:t xml:space="preserve">, которые часто выходят за рамки традиционных </w:t>
      </w:r>
      <w:proofErr w:type="spellStart"/>
      <w:r w:rsidRPr="008F5382">
        <w:rPr>
          <w:rFonts w:ascii="Times New Roman" w:eastAsiaTheme="minorEastAsia" w:hAnsi="Times New Roman" w:cs="Times New Roman"/>
          <w:sz w:val="20"/>
          <w:szCs w:val="20"/>
          <w:lang w:eastAsia="ru-RU"/>
        </w:rPr>
        <w:t>регуляторных</w:t>
      </w:r>
      <w:proofErr w:type="spellEnd"/>
      <w:r w:rsidRPr="008F5382">
        <w:rPr>
          <w:rFonts w:ascii="Times New Roman" w:eastAsiaTheme="minorEastAsia" w:hAnsi="Times New Roman" w:cs="Times New Roman"/>
          <w:sz w:val="20"/>
          <w:szCs w:val="20"/>
          <w:lang w:eastAsia="ru-RU"/>
        </w:rPr>
        <w:t xml:space="preserve"> полей.</w:t>
      </w:r>
    </w:p>
    <w:p w14:paraId="79DB4AC9" w14:textId="77777777" w:rsidR="008F5382" w:rsidRPr="008F5382" w:rsidRDefault="008F5382" w:rsidP="0057741F">
      <w:pPr>
        <w:spacing w:after="0" w:line="276" w:lineRule="auto"/>
        <w:jc w:val="both"/>
        <w:rPr>
          <w:rFonts w:ascii="Times New Roman" w:eastAsiaTheme="minorEastAsia" w:hAnsi="Times New Roman" w:cs="Times New Roman"/>
          <w:sz w:val="20"/>
          <w:szCs w:val="20"/>
          <w:lang w:eastAsia="ru-RU"/>
        </w:rPr>
      </w:pPr>
      <w:r w:rsidRPr="008F5382">
        <w:rPr>
          <w:rFonts w:ascii="Times New Roman" w:eastAsiaTheme="minorEastAsia" w:hAnsi="Times New Roman" w:cs="Times New Roman"/>
          <w:sz w:val="20"/>
          <w:szCs w:val="20"/>
          <w:lang w:eastAsia="ru-RU"/>
        </w:rPr>
        <w:t xml:space="preserve">Другим важным моментом является повышение инвестиционной привлекательности и снижение избыточной административной нагрузки с помощью дальнейшего упрощения налогового законодательства, оптимизации контрольных процедур и снижения бюрократических барьеров для ведения бизнеса. Это косвенно уменьшает стимулы к уклонению от налогов и способствует легализации экономики. Также важно развитие института налогового консультирования и повышение финансовой грамотности, что предполагает </w:t>
      </w:r>
      <w:proofErr w:type="spellStart"/>
      <w:r w:rsidRPr="008F5382">
        <w:rPr>
          <w:rFonts w:ascii="Times New Roman" w:eastAsiaTheme="minorEastAsia" w:hAnsi="Times New Roman" w:cs="Times New Roman"/>
          <w:sz w:val="20"/>
          <w:szCs w:val="20"/>
          <w:lang w:eastAsia="ru-RU"/>
        </w:rPr>
        <w:t>профессионализацию</w:t>
      </w:r>
      <w:proofErr w:type="spellEnd"/>
      <w:r w:rsidRPr="008F5382">
        <w:rPr>
          <w:rFonts w:ascii="Times New Roman" w:eastAsiaTheme="minorEastAsia" w:hAnsi="Times New Roman" w:cs="Times New Roman"/>
          <w:sz w:val="20"/>
          <w:szCs w:val="20"/>
          <w:lang w:eastAsia="ru-RU"/>
        </w:rPr>
        <w:t xml:space="preserve"> рынка налоговых услуг и повышение уровня осведомленности граждан и бизнеса о налоговых вопросах, их правах и обязанностях. Наконец, необходимо укрепление общественного доверия к государству через повышение прозрачности использования налоговых поступлений, бескомпромиссную борьбу с коррупцией и обеспечение неотвратимости наказания за налоговые преступления.</w:t>
      </w:r>
    </w:p>
    <w:p w14:paraId="2A900937" w14:textId="34D2198C" w:rsidR="008F5382" w:rsidRPr="008F5382" w:rsidRDefault="004D74E0" w:rsidP="0057741F">
      <w:pPr>
        <w:spacing w:after="0" w:line="276"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Таким образом, налоговая </w:t>
      </w:r>
      <w:r w:rsidR="008F5382" w:rsidRPr="008F5382">
        <w:rPr>
          <w:rFonts w:ascii="Times New Roman" w:eastAsiaTheme="minorEastAsia" w:hAnsi="Times New Roman" w:cs="Times New Roman"/>
          <w:sz w:val="20"/>
          <w:szCs w:val="20"/>
          <w:lang w:eastAsia="ru-RU"/>
        </w:rPr>
        <w:t xml:space="preserve">безопасность является комплексным и динамичным феноменом, критически важным для обеспечения устойчивого развития государства и благосостояния общества. В условиях постоянно меняющейся экономической среды и стремительного технологического прогресса, государственное управление в этой сфере требует не только </w:t>
      </w:r>
      <w:proofErr w:type="spellStart"/>
      <w:r w:rsidR="008F5382" w:rsidRPr="008F5382">
        <w:rPr>
          <w:rFonts w:ascii="Times New Roman" w:eastAsiaTheme="minorEastAsia" w:hAnsi="Times New Roman" w:cs="Times New Roman"/>
          <w:sz w:val="20"/>
          <w:szCs w:val="20"/>
          <w:lang w:eastAsia="ru-RU"/>
        </w:rPr>
        <w:t>адаптивности</w:t>
      </w:r>
      <w:proofErr w:type="spellEnd"/>
      <w:r w:rsidR="008F5382" w:rsidRPr="008F5382">
        <w:rPr>
          <w:rFonts w:ascii="Times New Roman" w:eastAsiaTheme="minorEastAsia" w:hAnsi="Times New Roman" w:cs="Times New Roman"/>
          <w:sz w:val="20"/>
          <w:szCs w:val="20"/>
          <w:lang w:eastAsia="ru-RU"/>
        </w:rPr>
        <w:t xml:space="preserve">, но и </w:t>
      </w:r>
      <w:proofErr w:type="spellStart"/>
      <w:r w:rsidR="008F5382" w:rsidRPr="008F5382">
        <w:rPr>
          <w:rFonts w:ascii="Times New Roman" w:eastAsiaTheme="minorEastAsia" w:hAnsi="Times New Roman" w:cs="Times New Roman"/>
          <w:sz w:val="20"/>
          <w:szCs w:val="20"/>
          <w:lang w:eastAsia="ru-RU"/>
        </w:rPr>
        <w:t>проактивного</w:t>
      </w:r>
      <w:proofErr w:type="spellEnd"/>
      <w:r w:rsidR="008F5382" w:rsidRPr="008F5382">
        <w:rPr>
          <w:rFonts w:ascii="Times New Roman" w:eastAsiaTheme="minorEastAsia" w:hAnsi="Times New Roman" w:cs="Times New Roman"/>
          <w:sz w:val="20"/>
          <w:szCs w:val="20"/>
          <w:lang w:eastAsia="ru-RU"/>
        </w:rPr>
        <w:t xml:space="preserve">, стратегического подхода. Фундамент налоговой безопасности составляет эффективная налоговая политика, которая основана принципах законности, справедливости, стабильности и </w:t>
      </w:r>
      <w:proofErr w:type="spellStart"/>
      <w:r w:rsidR="008F5382" w:rsidRPr="008F5382">
        <w:rPr>
          <w:rFonts w:ascii="Times New Roman" w:eastAsiaTheme="minorEastAsia" w:hAnsi="Times New Roman" w:cs="Times New Roman"/>
          <w:sz w:val="20"/>
          <w:szCs w:val="20"/>
          <w:lang w:eastAsia="ru-RU"/>
        </w:rPr>
        <w:t>предсказуемости</w:t>
      </w:r>
      <w:proofErr w:type="spellEnd"/>
      <w:r w:rsidR="008F5382" w:rsidRPr="008F5382">
        <w:rPr>
          <w:rFonts w:ascii="Times New Roman" w:eastAsiaTheme="minorEastAsia" w:hAnsi="Times New Roman" w:cs="Times New Roman"/>
          <w:sz w:val="20"/>
          <w:szCs w:val="20"/>
          <w:lang w:eastAsia="ru-RU"/>
        </w:rPr>
        <w:t xml:space="preserve">, в сочетании с передовыми технологиями налогового администрирования и усилением </w:t>
      </w:r>
      <w:proofErr w:type="spellStart"/>
      <w:r w:rsidR="008F5382" w:rsidRPr="008F5382">
        <w:rPr>
          <w:rFonts w:ascii="Times New Roman" w:eastAsiaTheme="minorEastAsia" w:hAnsi="Times New Roman" w:cs="Times New Roman"/>
          <w:sz w:val="20"/>
          <w:szCs w:val="20"/>
          <w:lang w:eastAsia="ru-RU"/>
        </w:rPr>
        <w:t>правоохранительной</w:t>
      </w:r>
      <w:proofErr w:type="spellEnd"/>
      <w:r w:rsidR="008F5382" w:rsidRPr="008F5382">
        <w:rPr>
          <w:rFonts w:ascii="Times New Roman" w:eastAsiaTheme="minorEastAsia" w:hAnsi="Times New Roman" w:cs="Times New Roman"/>
          <w:sz w:val="20"/>
          <w:szCs w:val="20"/>
          <w:lang w:eastAsia="ru-RU"/>
        </w:rPr>
        <w:t xml:space="preserve"> деятельности, а также активным международным сотрудничеством.</w:t>
      </w:r>
      <w:r>
        <w:rPr>
          <w:rFonts w:ascii="Times New Roman" w:eastAsiaTheme="minorEastAsia" w:hAnsi="Times New Roman" w:cs="Times New Roman"/>
          <w:sz w:val="20"/>
          <w:szCs w:val="20"/>
          <w:lang w:eastAsia="ru-RU"/>
        </w:rPr>
        <w:t xml:space="preserve"> </w:t>
      </w:r>
      <w:r w:rsidR="008F5382" w:rsidRPr="008F5382">
        <w:rPr>
          <w:rFonts w:ascii="Times New Roman" w:eastAsiaTheme="minorEastAsia" w:hAnsi="Times New Roman" w:cs="Times New Roman"/>
          <w:sz w:val="20"/>
          <w:szCs w:val="20"/>
          <w:lang w:eastAsia="ru-RU"/>
        </w:rPr>
        <w:t>Только при комплексном подходе и постоянном совершенствовании всех элементов системы возможно эффективное противостояние существующим и возникающим угрозам, что позволит обеспечить стабильное финансовое благополучие государства и способствовать устойчивому экономическому росту.</w:t>
      </w:r>
    </w:p>
    <w:p w14:paraId="178A8CF3" w14:textId="77777777" w:rsidR="008F5382" w:rsidRPr="00383EEF" w:rsidRDefault="008F5382" w:rsidP="00383EEF">
      <w:pPr>
        <w:pStyle w:val="p1"/>
        <w:spacing w:line="276" w:lineRule="auto"/>
        <w:jc w:val="both"/>
        <w:rPr>
          <w:rFonts w:ascii="Times New Roman" w:hAnsi="Times New Roman"/>
          <w:sz w:val="20"/>
          <w:szCs w:val="20"/>
        </w:rPr>
      </w:pPr>
    </w:p>
    <w:p w14:paraId="0E0D01D0" w14:textId="1509BBFD" w:rsidR="00C502B5" w:rsidRPr="002E722A" w:rsidRDefault="0078630D" w:rsidP="00E80958">
      <w:pPr>
        <w:pStyle w:val="p1"/>
        <w:ind w:firstLine="567"/>
        <w:jc w:val="both"/>
        <w:divId w:val="354622245"/>
        <w:rPr>
          <w:rFonts w:ascii="Times New Roman" w:hAnsi="Times New Roman"/>
          <w:sz w:val="20"/>
          <w:szCs w:val="20"/>
        </w:rPr>
      </w:pPr>
      <w:r w:rsidRPr="00FC3ED6">
        <w:rPr>
          <w:rFonts w:ascii="Times New Roman" w:hAnsi="Times New Roman"/>
          <w:sz w:val="20"/>
          <w:szCs w:val="20"/>
        </w:rPr>
        <w:br/>
      </w:r>
      <w:r w:rsidR="008E0627">
        <w:rPr>
          <w:rFonts w:ascii="Times New Roman" w:hAnsi="Times New Roman"/>
          <w:sz w:val="20"/>
          <w:szCs w:val="20"/>
        </w:rPr>
        <w:t xml:space="preserve">           </w:t>
      </w:r>
      <w:r w:rsidR="00573FE4">
        <w:rPr>
          <w:rFonts w:ascii="Times New Roman" w:hAnsi="Times New Roman"/>
          <w:sz w:val="20"/>
          <w:szCs w:val="20"/>
        </w:rPr>
        <w:t xml:space="preserve">   </w:t>
      </w:r>
    </w:p>
    <w:p w14:paraId="1A6DACC2" w14:textId="77777777" w:rsidR="00FC3ED6" w:rsidRPr="00FC3ED6" w:rsidRDefault="00FC3ED6" w:rsidP="009D6E4B">
      <w:pPr>
        <w:spacing w:after="0" w:line="240" w:lineRule="auto"/>
        <w:ind w:firstLine="567"/>
        <w:jc w:val="both"/>
        <w:rPr>
          <w:rFonts w:ascii="Times New Roman" w:hAnsi="Times New Roman" w:cs="Times New Roman"/>
          <w:sz w:val="20"/>
          <w:szCs w:val="20"/>
        </w:rPr>
      </w:pPr>
    </w:p>
    <w:p w14:paraId="7C895A73" w14:textId="77777777" w:rsidR="00FC3ED6" w:rsidRDefault="00FC3ED6" w:rsidP="009D6E4B">
      <w:pPr>
        <w:spacing w:after="0" w:line="240" w:lineRule="auto"/>
        <w:ind w:firstLine="567"/>
        <w:jc w:val="center"/>
        <w:rPr>
          <w:rFonts w:ascii="Times New Roman" w:hAnsi="Times New Roman" w:cs="Times New Roman"/>
          <w:b/>
          <w:sz w:val="20"/>
          <w:szCs w:val="20"/>
          <w:lang w:val="en-US"/>
        </w:rPr>
      </w:pPr>
      <w:r w:rsidRPr="00FC3ED6">
        <w:rPr>
          <w:rFonts w:ascii="Times New Roman" w:hAnsi="Times New Roman" w:cs="Times New Roman"/>
          <w:b/>
          <w:sz w:val="20"/>
          <w:szCs w:val="20"/>
        </w:rPr>
        <w:t xml:space="preserve">Список </w:t>
      </w:r>
      <w:r w:rsidR="00FB4AB7">
        <w:rPr>
          <w:rFonts w:ascii="Times New Roman" w:hAnsi="Times New Roman" w:cs="Times New Roman"/>
          <w:b/>
          <w:sz w:val="20"/>
          <w:szCs w:val="20"/>
        </w:rPr>
        <w:t>цитируемой литературы</w:t>
      </w:r>
      <w:r w:rsidRPr="00FC3ED6">
        <w:rPr>
          <w:rFonts w:ascii="Times New Roman" w:hAnsi="Times New Roman" w:cs="Times New Roman"/>
          <w:b/>
          <w:sz w:val="20"/>
          <w:szCs w:val="20"/>
          <w:lang w:val="en-US"/>
        </w:rPr>
        <w:t>:</w:t>
      </w:r>
    </w:p>
    <w:p w14:paraId="3C5FF506" w14:textId="77777777" w:rsidR="00A244D6" w:rsidRPr="00FC3ED6" w:rsidRDefault="00A244D6" w:rsidP="009D6E4B">
      <w:pPr>
        <w:spacing w:after="0" w:line="240" w:lineRule="auto"/>
        <w:ind w:firstLine="567"/>
        <w:jc w:val="center"/>
        <w:rPr>
          <w:rFonts w:ascii="Times New Roman" w:hAnsi="Times New Roman" w:cs="Times New Roman"/>
          <w:b/>
          <w:sz w:val="20"/>
          <w:szCs w:val="20"/>
          <w:lang w:val="en-US"/>
        </w:rPr>
      </w:pPr>
    </w:p>
    <w:p w14:paraId="31816A62" w14:textId="5EA34CD6" w:rsidR="000C3BC5" w:rsidRPr="00CD2839" w:rsidRDefault="000C3BC5" w:rsidP="00CD2839">
      <w:pPr>
        <w:pStyle w:val="a3"/>
        <w:numPr>
          <w:ilvl w:val="0"/>
          <w:numId w:val="5"/>
        </w:numPr>
        <w:spacing w:after="0" w:line="240" w:lineRule="auto"/>
        <w:jc w:val="both"/>
        <w:rPr>
          <w:rFonts w:ascii="Times New Roman" w:hAnsi="Times New Roman" w:cs="Times New Roman"/>
          <w:sz w:val="20"/>
          <w:szCs w:val="20"/>
        </w:rPr>
      </w:pPr>
      <w:r w:rsidRPr="00CD2839">
        <w:rPr>
          <w:rFonts w:ascii="Times New Roman" w:eastAsiaTheme="minorEastAsia" w:hAnsi="Times New Roman" w:cs="Times New Roman"/>
          <w:sz w:val="20"/>
          <w:szCs w:val="20"/>
          <w:lang w:eastAsia="ru-RU"/>
        </w:rPr>
        <w:t>Конституция Российской Федерации // Собрание законодательства РФ. – 2020. – № 11. – ст. 3433.</w:t>
      </w:r>
    </w:p>
    <w:p w14:paraId="4CDB10E9"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Налоговый кодекс Российской Федерации (часть первая) от 31.07.1998 № 146-ФЗ (ред. от 27.11.2023) // Собрание законодательства РФ. – 1998. – № 31. – ст. 3824.</w:t>
      </w:r>
    </w:p>
    <w:p w14:paraId="0B249649"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Налоговый кодекс Российской Федерации (часть вторая) от 05.08.2000 № 117-ФЗ (ред. от 27.11.2023) // Собрание законодательства РФ. – 2000. – № 32. – ст. 3340.</w:t>
      </w:r>
    </w:p>
    <w:p w14:paraId="15A6279E"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Указ Президента РФ от 13.05.2017 № 208 "О Стратегии экономической безопасности Российской Федерации на период до 2030 года" // Собрание законодательства РФ. – 2017. – № 20. – ст. 2902.</w:t>
      </w:r>
    </w:p>
    <w:p w14:paraId="224A9B9C"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Алиев Б.Х., Власова А.А. Налоговая безопасность как элемент экономической безопасности государства // Финансовая аналитика: проблемы и решения. – 2015. – № 24 (258). – С. 2-10.</w:t>
      </w:r>
    </w:p>
    <w:p w14:paraId="234086E4"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Архипов А.П. Налоговая безопасность: теоретические аспекты и проблемы обеспечения // Вестник Российского экономического университета им. Г.В. Плеханова. – 2018. – № 1 (97). – С. 136-145.</w:t>
      </w:r>
    </w:p>
    <w:p w14:paraId="7D839CC9"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 xml:space="preserve">Гончаренко И.А. Налоговая безопасность в условиях </w:t>
      </w:r>
      <w:proofErr w:type="spellStart"/>
      <w:r w:rsidRPr="00CD2839">
        <w:rPr>
          <w:rFonts w:ascii="Times New Roman" w:eastAsiaTheme="minorEastAsia" w:hAnsi="Times New Roman" w:cs="Times New Roman"/>
          <w:sz w:val="20"/>
          <w:szCs w:val="20"/>
          <w:lang w:eastAsia="ru-RU"/>
        </w:rPr>
        <w:t>цифровизации</w:t>
      </w:r>
      <w:proofErr w:type="spellEnd"/>
      <w:r w:rsidRPr="00CD2839">
        <w:rPr>
          <w:rFonts w:ascii="Times New Roman" w:eastAsiaTheme="minorEastAsia" w:hAnsi="Times New Roman" w:cs="Times New Roman"/>
          <w:sz w:val="20"/>
          <w:szCs w:val="20"/>
          <w:lang w:eastAsia="ru-RU"/>
        </w:rPr>
        <w:t xml:space="preserve"> экономики: вызовы и перспективы // Налоги и налогообложение. – 2020. – № 10. – С. 45-53.</w:t>
      </w:r>
    </w:p>
    <w:p w14:paraId="3D22C18E" w14:textId="77777777" w:rsidR="000C3BC5"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 xml:space="preserve">Сорокин А.И., Черникова Е.И. </w:t>
      </w:r>
      <w:proofErr w:type="spellStart"/>
      <w:r w:rsidRPr="00CD2839">
        <w:rPr>
          <w:rFonts w:ascii="Times New Roman" w:eastAsiaTheme="minorEastAsia" w:hAnsi="Times New Roman" w:cs="Times New Roman"/>
          <w:sz w:val="20"/>
          <w:szCs w:val="20"/>
          <w:lang w:eastAsia="ru-RU"/>
        </w:rPr>
        <w:t>Цифровизация</w:t>
      </w:r>
      <w:proofErr w:type="spellEnd"/>
      <w:r w:rsidRPr="00CD2839">
        <w:rPr>
          <w:rFonts w:ascii="Times New Roman" w:eastAsiaTheme="minorEastAsia" w:hAnsi="Times New Roman" w:cs="Times New Roman"/>
          <w:sz w:val="20"/>
          <w:szCs w:val="20"/>
          <w:lang w:eastAsia="ru-RU"/>
        </w:rPr>
        <w:t xml:space="preserve"> налогового администрирования как фактор повышения налоговой безопасности // Экономика и предпринимательство. – 2022. – № 10 (147). – С. 981-985.</w:t>
      </w:r>
    </w:p>
    <w:p w14:paraId="331AF851" w14:textId="0DF33D82" w:rsidR="00662D94" w:rsidRPr="00CD2839" w:rsidRDefault="000C3BC5" w:rsidP="00CD2839">
      <w:pPr>
        <w:pStyle w:val="a3"/>
        <w:numPr>
          <w:ilvl w:val="0"/>
          <w:numId w:val="5"/>
        </w:numPr>
        <w:spacing w:after="0" w:line="276" w:lineRule="auto"/>
        <w:jc w:val="both"/>
        <w:rPr>
          <w:rFonts w:ascii="Times New Roman" w:eastAsiaTheme="minorEastAsia" w:hAnsi="Times New Roman" w:cs="Times New Roman"/>
          <w:sz w:val="20"/>
          <w:szCs w:val="20"/>
          <w:lang w:eastAsia="ru-RU"/>
        </w:rPr>
      </w:pPr>
      <w:r w:rsidRPr="00CD2839">
        <w:rPr>
          <w:rFonts w:ascii="Times New Roman" w:eastAsiaTheme="minorEastAsia" w:hAnsi="Times New Roman" w:cs="Times New Roman"/>
          <w:sz w:val="20"/>
          <w:szCs w:val="20"/>
          <w:lang w:eastAsia="ru-RU"/>
        </w:rPr>
        <w:t>Федеральная налоговая служба. Официальный сайт. – URL: https://www.nalog.gov.ru/ (Дата обращения: 20.0</w:t>
      </w:r>
      <w:r w:rsidR="0076008F">
        <w:rPr>
          <w:rFonts w:ascii="Times New Roman" w:eastAsiaTheme="minorEastAsia" w:hAnsi="Times New Roman" w:cs="Times New Roman"/>
          <w:sz w:val="20"/>
          <w:szCs w:val="20"/>
          <w:lang w:eastAsia="ru-RU"/>
        </w:rPr>
        <w:t>4</w:t>
      </w:r>
      <w:r w:rsidRPr="00CD2839">
        <w:rPr>
          <w:rFonts w:ascii="Times New Roman" w:eastAsiaTheme="minorEastAsia" w:hAnsi="Times New Roman" w:cs="Times New Roman"/>
          <w:sz w:val="20"/>
          <w:szCs w:val="20"/>
          <w:lang w:eastAsia="ru-RU"/>
        </w:rPr>
        <w:t>.202</w:t>
      </w:r>
      <w:r w:rsidR="005F1735">
        <w:rPr>
          <w:rFonts w:ascii="Times New Roman" w:eastAsiaTheme="minorEastAsia" w:hAnsi="Times New Roman" w:cs="Times New Roman"/>
          <w:sz w:val="20"/>
          <w:szCs w:val="20"/>
          <w:lang w:eastAsia="ru-RU"/>
        </w:rPr>
        <w:t>5</w:t>
      </w:r>
      <w:r w:rsidRPr="00CD2839">
        <w:rPr>
          <w:rFonts w:ascii="Times New Roman" w:eastAsiaTheme="minorEastAsia" w:hAnsi="Times New Roman" w:cs="Times New Roman"/>
          <w:sz w:val="20"/>
          <w:szCs w:val="20"/>
          <w:lang w:eastAsia="ru-RU"/>
        </w:rPr>
        <w:t>).</w:t>
      </w:r>
    </w:p>
    <w:sectPr w:rsidR="00662D94" w:rsidRPr="00CD2839" w:rsidSect="009D6E4B">
      <w:pgSz w:w="8391" w:h="11906"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44EA"/>
    <w:multiLevelType w:val="hybridMultilevel"/>
    <w:tmpl w:val="ED7432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3BD0D7C"/>
    <w:multiLevelType w:val="hybridMultilevel"/>
    <w:tmpl w:val="A5BEF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6F4C76"/>
    <w:multiLevelType w:val="hybridMultilevel"/>
    <w:tmpl w:val="239A1B7C"/>
    <w:lvl w:ilvl="0" w:tplc="2D42CB48">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B2C398C"/>
    <w:multiLevelType w:val="hybridMultilevel"/>
    <w:tmpl w:val="EE108B3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761F514B"/>
    <w:multiLevelType w:val="hybridMultilevel"/>
    <w:tmpl w:val="E8E4FF4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5073398">
    <w:abstractNumId w:val="2"/>
  </w:num>
  <w:num w:numId="2" w16cid:durableId="2080245727">
    <w:abstractNumId w:val="4"/>
  </w:num>
  <w:num w:numId="3" w16cid:durableId="1170635084">
    <w:abstractNumId w:val="0"/>
  </w:num>
  <w:num w:numId="4" w16cid:durableId="1155220026">
    <w:abstractNumId w:val="3"/>
  </w:num>
  <w:num w:numId="5" w16cid:durableId="71843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AB"/>
    <w:rsid w:val="00024DD7"/>
    <w:rsid w:val="00034D07"/>
    <w:rsid w:val="0004329C"/>
    <w:rsid w:val="000C3BC5"/>
    <w:rsid w:val="000E0EAB"/>
    <w:rsid w:val="00146C55"/>
    <w:rsid w:val="00153708"/>
    <w:rsid w:val="00201290"/>
    <w:rsid w:val="00232360"/>
    <w:rsid w:val="00243EA1"/>
    <w:rsid w:val="00282825"/>
    <w:rsid w:val="00294F47"/>
    <w:rsid w:val="002E722A"/>
    <w:rsid w:val="00364BBC"/>
    <w:rsid w:val="00383EEF"/>
    <w:rsid w:val="00401E56"/>
    <w:rsid w:val="004376F4"/>
    <w:rsid w:val="004718A2"/>
    <w:rsid w:val="004A30BF"/>
    <w:rsid w:val="004D09E4"/>
    <w:rsid w:val="004D74E0"/>
    <w:rsid w:val="00505D8D"/>
    <w:rsid w:val="00521798"/>
    <w:rsid w:val="00573FE4"/>
    <w:rsid w:val="0057741F"/>
    <w:rsid w:val="00577FBD"/>
    <w:rsid w:val="005B0891"/>
    <w:rsid w:val="005D25D5"/>
    <w:rsid w:val="005F1735"/>
    <w:rsid w:val="00662D94"/>
    <w:rsid w:val="006A4A54"/>
    <w:rsid w:val="006F04B9"/>
    <w:rsid w:val="00714832"/>
    <w:rsid w:val="0072057A"/>
    <w:rsid w:val="00756FDA"/>
    <w:rsid w:val="0076008F"/>
    <w:rsid w:val="0078630D"/>
    <w:rsid w:val="007F24E1"/>
    <w:rsid w:val="0084381A"/>
    <w:rsid w:val="008E0627"/>
    <w:rsid w:val="008F5382"/>
    <w:rsid w:val="00907697"/>
    <w:rsid w:val="009367E4"/>
    <w:rsid w:val="00990FAB"/>
    <w:rsid w:val="009D6E4B"/>
    <w:rsid w:val="00A244D6"/>
    <w:rsid w:val="00A9153C"/>
    <w:rsid w:val="00A933FA"/>
    <w:rsid w:val="00B4349B"/>
    <w:rsid w:val="00B53847"/>
    <w:rsid w:val="00B77F80"/>
    <w:rsid w:val="00BA3E70"/>
    <w:rsid w:val="00BB3EB9"/>
    <w:rsid w:val="00BF57F5"/>
    <w:rsid w:val="00BF6CFE"/>
    <w:rsid w:val="00C502B5"/>
    <w:rsid w:val="00CB2EC5"/>
    <w:rsid w:val="00CC6987"/>
    <w:rsid w:val="00CD2839"/>
    <w:rsid w:val="00D4476B"/>
    <w:rsid w:val="00D71E51"/>
    <w:rsid w:val="00D96D23"/>
    <w:rsid w:val="00E44E73"/>
    <w:rsid w:val="00E4614A"/>
    <w:rsid w:val="00E66A55"/>
    <w:rsid w:val="00E80958"/>
    <w:rsid w:val="00ED156F"/>
    <w:rsid w:val="00ED6CA4"/>
    <w:rsid w:val="00EE62F7"/>
    <w:rsid w:val="00F02EC5"/>
    <w:rsid w:val="00F10AAE"/>
    <w:rsid w:val="00F379B3"/>
    <w:rsid w:val="00F56E77"/>
    <w:rsid w:val="00F85945"/>
    <w:rsid w:val="00FB4AB7"/>
    <w:rsid w:val="00FC3ED6"/>
    <w:rsid w:val="00FC4955"/>
    <w:rsid w:val="00FD17B8"/>
    <w:rsid w:val="00FE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9F3"/>
  <w15:chartTrackingRefBased/>
  <w15:docId w15:val="{73B6118E-8C60-4990-9F0B-ECE8AAC3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ED6"/>
    <w:pPr>
      <w:ind w:left="720"/>
      <w:contextualSpacing/>
    </w:pPr>
  </w:style>
  <w:style w:type="paragraph" w:customStyle="1" w:styleId="p1">
    <w:name w:val="p1"/>
    <w:basedOn w:val="a"/>
    <w:rsid w:val="00E66A55"/>
    <w:pPr>
      <w:spacing w:after="45" w:line="240" w:lineRule="auto"/>
    </w:pPr>
    <w:rPr>
      <w:rFonts w:ascii=".AppleSystemUIFont" w:eastAsiaTheme="minorEastAsia" w:hAnsi=".AppleSystemUIFont" w:cs="Times New Roman"/>
      <w:sz w:val="42"/>
      <w:szCs w:val="42"/>
      <w:lang w:eastAsia="ru-RU"/>
    </w:rPr>
  </w:style>
  <w:style w:type="character" w:customStyle="1" w:styleId="s1">
    <w:name w:val="s1"/>
    <w:basedOn w:val="a0"/>
    <w:rsid w:val="00E66A55"/>
    <w:rPr>
      <w:rFonts w:ascii="UICTFontTextStyleBody" w:hAnsi="UICTFontTextStyleBody" w:hint="default"/>
      <w:b/>
      <w:bCs/>
      <w:i w:val="0"/>
      <w:iCs w:val="0"/>
      <w:sz w:val="42"/>
      <w:szCs w:val="42"/>
    </w:rPr>
  </w:style>
  <w:style w:type="paragraph" w:customStyle="1" w:styleId="p2">
    <w:name w:val="p2"/>
    <w:basedOn w:val="a"/>
    <w:rsid w:val="00C502B5"/>
    <w:pPr>
      <w:spacing w:after="0" w:line="240" w:lineRule="auto"/>
    </w:pPr>
    <w:rPr>
      <w:rFonts w:ascii=".AppleSystemUIFont" w:eastAsiaTheme="minorEastAsia" w:hAnsi=".AppleSystemUIFont" w:cs="Times New Roman"/>
      <w:sz w:val="26"/>
      <w:szCs w:val="26"/>
      <w:lang w:eastAsia="ru-RU"/>
    </w:rPr>
  </w:style>
  <w:style w:type="character" w:customStyle="1" w:styleId="s2">
    <w:name w:val="s2"/>
    <w:basedOn w:val="a0"/>
    <w:rsid w:val="00C502B5"/>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C502B5"/>
  </w:style>
  <w:style w:type="character" w:styleId="a4">
    <w:name w:val="Hyperlink"/>
    <w:basedOn w:val="a0"/>
    <w:uiPriority w:val="99"/>
    <w:unhideWhenUsed/>
    <w:rsid w:val="00662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2708">
      <w:bodyDiv w:val="1"/>
      <w:marLeft w:val="0"/>
      <w:marRight w:val="0"/>
      <w:marTop w:val="0"/>
      <w:marBottom w:val="0"/>
      <w:divBdr>
        <w:top w:val="none" w:sz="0" w:space="0" w:color="auto"/>
        <w:left w:val="none" w:sz="0" w:space="0" w:color="auto"/>
        <w:bottom w:val="none" w:sz="0" w:space="0" w:color="auto"/>
        <w:right w:val="none" w:sz="0" w:space="0" w:color="auto"/>
      </w:divBdr>
    </w:div>
    <w:div w:id="354622245">
      <w:bodyDiv w:val="1"/>
      <w:marLeft w:val="0"/>
      <w:marRight w:val="0"/>
      <w:marTop w:val="0"/>
      <w:marBottom w:val="0"/>
      <w:divBdr>
        <w:top w:val="none" w:sz="0" w:space="0" w:color="auto"/>
        <w:left w:val="none" w:sz="0" w:space="0" w:color="auto"/>
        <w:bottom w:val="none" w:sz="0" w:space="0" w:color="auto"/>
        <w:right w:val="none" w:sz="0" w:space="0" w:color="auto"/>
      </w:divBdr>
    </w:div>
    <w:div w:id="534539913">
      <w:bodyDiv w:val="1"/>
      <w:marLeft w:val="0"/>
      <w:marRight w:val="0"/>
      <w:marTop w:val="0"/>
      <w:marBottom w:val="0"/>
      <w:divBdr>
        <w:top w:val="none" w:sz="0" w:space="0" w:color="auto"/>
        <w:left w:val="none" w:sz="0" w:space="0" w:color="auto"/>
        <w:bottom w:val="none" w:sz="0" w:space="0" w:color="auto"/>
        <w:right w:val="none" w:sz="0" w:space="0" w:color="auto"/>
      </w:divBdr>
    </w:div>
    <w:div w:id="709450361">
      <w:bodyDiv w:val="1"/>
      <w:marLeft w:val="0"/>
      <w:marRight w:val="0"/>
      <w:marTop w:val="0"/>
      <w:marBottom w:val="0"/>
      <w:divBdr>
        <w:top w:val="none" w:sz="0" w:space="0" w:color="auto"/>
        <w:left w:val="none" w:sz="0" w:space="0" w:color="auto"/>
        <w:bottom w:val="none" w:sz="0" w:space="0" w:color="auto"/>
        <w:right w:val="none" w:sz="0" w:space="0" w:color="auto"/>
      </w:divBdr>
      <w:divsChild>
        <w:div w:id="837502645">
          <w:marLeft w:val="0"/>
          <w:marRight w:val="0"/>
          <w:marTop w:val="0"/>
          <w:marBottom w:val="0"/>
          <w:divBdr>
            <w:top w:val="none" w:sz="0" w:space="0" w:color="auto"/>
            <w:left w:val="none" w:sz="0" w:space="0" w:color="auto"/>
            <w:bottom w:val="none" w:sz="0" w:space="0" w:color="auto"/>
            <w:right w:val="none" w:sz="0" w:space="0" w:color="auto"/>
          </w:divBdr>
        </w:div>
      </w:divsChild>
    </w:div>
    <w:div w:id="1214190951">
      <w:bodyDiv w:val="1"/>
      <w:marLeft w:val="0"/>
      <w:marRight w:val="0"/>
      <w:marTop w:val="0"/>
      <w:marBottom w:val="0"/>
      <w:divBdr>
        <w:top w:val="none" w:sz="0" w:space="0" w:color="auto"/>
        <w:left w:val="none" w:sz="0" w:space="0" w:color="auto"/>
        <w:bottom w:val="none" w:sz="0" w:space="0" w:color="auto"/>
        <w:right w:val="none" w:sz="0" w:space="0" w:color="auto"/>
      </w:divBdr>
    </w:div>
    <w:div w:id="1227107330">
      <w:bodyDiv w:val="1"/>
      <w:marLeft w:val="0"/>
      <w:marRight w:val="0"/>
      <w:marTop w:val="0"/>
      <w:marBottom w:val="0"/>
      <w:divBdr>
        <w:top w:val="none" w:sz="0" w:space="0" w:color="auto"/>
        <w:left w:val="none" w:sz="0" w:space="0" w:color="auto"/>
        <w:bottom w:val="none" w:sz="0" w:space="0" w:color="auto"/>
        <w:right w:val="none" w:sz="0" w:space="0" w:color="auto"/>
      </w:divBdr>
    </w:div>
    <w:div w:id="1296448103">
      <w:bodyDiv w:val="1"/>
      <w:marLeft w:val="0"/>
      <w:marRight w:val="0"/>
      <w:marTop w:val="0"/>
      <w:marBottom w:val="0"/>
      <w:divBdr>
        <w:top w:val="none" w:sz="0" w:space="0" w:color="auto"/>
        <w:left w:val="none" w:sz="0" w:space="0" w:color="auto"/>
        <w:bottom w:val="none" w:sz="0" w:space="0" w:color="auto"/>
        <w:right w:val="none" w:sz="0" w:space="0" w:color="auto"/>
      </w:divBdr>
    </w:div>
    <w:div w:id="1344431018">
      <w:bodyDiv w:val="1"/>
      <w:marLeft w:val="0"/>
      <w:marRight w:val="0"/>
      <w:marTop w:val="0"/>
      <w:marBottom w:val="0"/>
      <w:divBdr>
        <w:top w:val="none" w:sz="0" w:space="0" w:color="auto"/>
        <w:left w:val="none" w:sz="0" w:space="0" w:color="auto"/>
        <w:bottom w:val="none" w:sz="0" w:space="0" w:color="auto"/>
        <w:right w:val="none" w:sz="0" w:space="0" w:color="auto"/>
      </w:divBdr>
      <w:divsChild>
        <w:div w:id="1281841400">
          <w:marLeft w:val="0"/>
          <w:marRight w:val="0"/>
          <w:marTop w:val="0"/>
          <w:marBottom w:val="0"/>
          <w:divBdr>
            <w:top w:val="none" w:sz="0" w:space="0" w:color="auto"/>
            <w:left w:val="none" w:sz="0" w:space="0" w:color="auto"/>
            <w:bottom w:val="none" w:sz="0" w:space="0" w:color="auto"/>
            <w:right w:val="none" w:sz="0" w:space="0" w:color="auto"/>
          </w:divBdr>
        </w:div>
      </w:divsChild>
    </w:div>
    <w:div w:id="1441683297">
      <w:bodyDiv w:val="1"/>
      <w:marLeft w:val="0"/>
      <w:marRight w:val="0"/>
      <w:marTop w:val="0"/>
      <w:marBottom w:val="0"/>
      <w:divBdr>
        <w:top w:val="none" w:sz="0" w:space="0" w:color="auto"/>
        <w:left w:val="none" w:sz="0" w:space="0" w:color="auto"/>
        <w:bottom w:val="none" w:sz="0" w:space="0" w:color="auto"/>
        <w:right w:val="none" w:sz="0" w:space="0" w:color="auto"/>
      </w:divBdr>
    </w:div>
    <w:div w:id="18944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Юзбашян Анна</cp:lastModifiedBy>
  <cp:revision>32</cp:revision>
  <dcterms:created xsi:type="dcterms:W3CDTF">2025-05-27T16:29:00Z</dcterms:created>
  <dcterms:modified xsi:type="dcterms:W3CDTF">2025-05-29T18:36:00Z</dcterms:modified>
</cp:coreProperties>
</file>