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E122" w14:textId="1E1696CC" w:rsidR="003835E6" w:rsidRPr="007D7075" w:rsidRDefault="003835E6" w:rsidP="00517D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7075">
        <w:rPr>
          <w:rFonts w:ascii="Times New Roman" w:hAnsi="Times New Roman" w:cs="Times New Roman"/>
          <w:b/>
          <w:bCs/>
          <w:sz w:val="44"/>
          <w:szCs w:val="44"/>
        </w:rPr>
        <w:t>Крым в составе России. Предпосылки присоединения и важность полуострова для России</w:t>
      </w:r>
    </w:p>
    <w:p w14:paraId="184C35DF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</w:t>
      </w:r>
    </w:p>
    <w:p w14:paraId="3EBB6E2C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Кутепов Олег Евгеньевич </w:t>
      </w:r>
    </w:p>
    <w:p w14:paraId="377E76BC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юридических наук, доцент кафедры </w:t>
      </w:r>
    </w:p>
    <w:p w14:paraId="099DE198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>Экономика, финансы и гуманитарные дисциплины</w:t>
      </w:r>
    </w:p>
    <w:p w14:paraId="08E428CA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14:paraId="33FD7313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«Финансовый университет при Правительстве Российской Федерации» </w:t>
      </w:r>
    </w:p>
    <w:p w14:paraId="6C913F9B" w14:textId="45F88B4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Кованова Ксения Андреевна</w:t>
      </w:r>
    </w:p>
    <w:p w14:paraId="1B421A11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1 курса </w:t>
      </w:r>
    </w:p>
    <w:p w14:paraId="51EEC249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14:paraId="1B136FD1" w14:textId="4FA048A1" w:rsid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>«Финансовый университет при Правительстве Российской Федерации»</w:t>
      </w:r>
    </w:p>
    <w:p w14:paraId="0225F6D2" w14:textId="639CC9AC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араваева Виктория Михайловна</w:t>
      </w:r>
    </w:p>
    <w:p w14:paraId="057A9A67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1 курса </w:t>
      </w:r>
    </w:p>
    <w:p w14:paraId="4B82192B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14:paraId="590C567C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3DBF">
        <w:rPr>
          <w:rFonts w:ascii="Times New Roman" w:hAnsi="Times New Roman" w:cs="Times New Roman"/>
          <w:i/>
          <w:iCs/>
          <w:sz w:val="28"/>
          <w:szCs w:val="28"/>
        </w:rPr>
        <w:t>«Финансовый университет при Правительстве Российской Федерации»</w:t>
      </w:r>
    </w:p>
    <w:p w14:paraId="56011240" w14:textId="77777777" w:rsidR="009D3DBF" w:rsidRPr="009D3DBF" w:rsidRDefault="009D3DBF" w:rsidP="009D3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DEADD9" w14:textId="77777777" w:rsidR="009D3DBF" w:rsidRDefault="009D3DBF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9B2E0" w14:textId="77777777" w:rsidR="00065034" w:rsidRDefault="00065034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4C74F" w14:textId="77777777" w:rsidR="00065034" w:rsidRDefault="00065034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E2E1F" w14:textId="77777777" w:rsidR="00065034" w:rsidRDefault="00065034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92AAD" w14:textId="3D8EC451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62B6DAE7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 статье анализируются причины и обстоятельства вхождения Крыма в состав Российской Федерации в 2014 году. Рассматриваются исторические, политические и правовые аспекты этого события, включая референдум 16 марта 2014 года, международную реакцию и последствия для российско-украинских отношений. Особое внимание уделено геополитическому значению Крыма и позициям основных участников конфликта – России, Украины и западных стран.</w:t>
      </w:r>
    </w:p>
    <w:p w14:paraId="1BF8C8A1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Ключевые слова: Крым, референдум 2014, Россия, Украина, международное право, геополитика.</w:t>
      </w:r>
    </w:p>
    <w:p w14:paraId="755E72A6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Введение</w:t>
      </w:r>
    </w:p>
    <w:p w14:paraId="6D175B71" w14:textId="646A84C3" w:rsidR="009A303D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 марте 2014 года, когда Крым воссоединился с Россией, геополитические процессы вышли на новую стадию развития. Рост геополитической напряженности, обострение отношений между Россией с одной стороны и западным требует анализа основных причин и последствий вхождения Крыма в состав Российской Федерации</w:t>
      </w:r>
    </w:p>
    <w:p w14:paraId="028BE572" w14:textId="2CA9C02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D45">
        <w:rPr>
          <w:rFonts w:ascii="Times New Roman" w:hAnsi="Times New Roman" w:cs="Times New Roman"/>
          <w:b/>
          <w:bCs/>
          <w:sz w:val="28"/>
          <w:szCs w:val="28"/>
        </w:rPr>
        <w:t xml:space="preserve">Основанная часть </w:t>
      </w:r>
    </w:p>
    <w:p w14:paraId="53C4D83A" w14:textId="2B01113C" w:rsidR="00DB3773" w:rsidRPr="00517D45" w:rsidRDefault="00DB3773" w:rsidP="00517D45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D45">
        <w:rPr>
          <w:rFonts w:ascii="Times New Roman" w:hAnsi="Times New Roman" w:cs="Times New Roman"/>
          <w:b/>
          <w:bCs/>
          <w:sz w:val="28"/>
          <w:szCs w:val="28"/>
        </w:rPr>
        <w:t>Краткая история полуострова</w:t>
      </w:r>
    </w:p>
    <w:p w14:paraId="3129C988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Русско-турецкая война (1768-1774 гг.) положила конец османскому господству в истории Крыма. По Кючук-</w:t>
      </w:r>
      <w:proofErr w:type="spellStart"/>
      <w:r w:rsidRPr="00517D45">
        <w:rPr>
          <w:rFonts w:ascii="Times New Roman" w:hAnsi="Times New Roman" w:cs="Times New Roman"/>
          <w:sz w:val="28"/>
          <w:szCs w:val="28"/>
        </w:rPr>
        <w:t>Кайнарджийскому</w:t>
      </w:r>
      <w:proofErr w:type="spellEnd"/>
      <w:r w:rsidRPr="00517D45">
        <w:rPr>
          <w:rFonts w:ascii="Times New Roman" w:hAnsi="Times New Roman" w:cs="Times New Roman"/>
          <w:sz w:val="28"/>
          <w:szCs w:val="28"/>
        </w:rPr>
        <w:t xml:space="preserve"> мирному договору (1774 г.) турки отказались от претензий на полуостров.</w:t>
      </w:r>
    </w:p>
    <w:p w14:paraId="1B656ABA" w14:textId="035D19F1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 1783 году Екатерина II издала манифест о принятии Крыма состав Российской Империи. На полуостров вошли русские войска Александра Суворова. Вблизи Херсонеса заложен город, позднее получивший имя Севастополь. Датой его основания считается 3(14) июня 1783 г.</w:t>
      </w:r>
      <w:r w:rsidRPr="00517D45">
        <w:rPr>
          <w:rFonts w:ascii="Times New Roman" w:hAnsi="Times New Roman" w:cs="Times New Roman"/>
          <w:sz w:val="28"/>
          <w:szCs w:val="28"/>
        </w:rPr>
        <w:br/>
      </w:r>
      <w:r w:rsidRPr="00517D45">
        <w:rPr>
          <w:rFonts w:ascii="Times New Roman" w:hAnsi="Times New Roman" w:cs="Times New Roman"/>
          <w:sz w:val="28"/>
          <w:szCs w:val="28"/>
        </w:rPr>
        <w:br/>
        <w:t>В 1787 году Екатерина II совершила путешествие в Крым. Войдя в 1796 году в состав Новороссийской губернии, в 1802 г. полуостров образовал административную единицу.</w:t>
      </w:r>
    </w:p>
    <w:p w14:paraId="670DB34F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lastRenderedPageBreak/>
        <w:t>Новые земли стали частью Таврической области, а затем — губернии. Полуостров был основной ареной боев в ходе Крымской войны 1853–1856 годов.</w:t>
      </w:r>
    </w:p>
    <w:p w14:paraId="13A4BC1D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 1917–1920 годах во время гражданской войны в Крыму несколько раз менялись белые и красные правительства. В 1918 году полуостров находился под германской оккупацией. В 1921 году он вошел в состав РСФСР как автономная республика.</w:t>
      </w:r>
    </w:p>
    <w:p w14:paraId="31D152EB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 1941–1944 годах Крым был оккупирован Третьим рейхом. В 1944 году власти СССР провели депортацию более 183 тыс. крымских татар (их возвращение началось лишь в 1989-м).</w:t>
      </w:r>
    </w:p>
    <w:p w14:paraId="4666C58E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 1946–1954 годах входил в состав РСФСР как Крымская область. 19 февраля 1954 года указом президиума Верховного совета СССР область передана Украинской ССР. В документе не оговаривалась передача Севастополя — города республиканского подчинения РСФСР. В Конституции УССР 1978 года город был указан уже как часть Украины.</w:t>
      </w:r>
    </w:p>
    <w:p w14:paraId="0036A6EF" w14:textId="48D23138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12 февраля 1991 года по итогам референдума область преобразована в Крымскую АССР в составе УССР. Конституция 1992 года дала Крыму широкую автономию и пост президента. В 1994 году президентом стал Юрий Мешков, предлагавший передать Крым под юрисдикцию РФ. В 1995 году Верховная рада Украины упразднила пост президента Крыма и его конституцию.</w:t>
      </w:r>
    </w:p>
    <w:p w14:paraId="4BAECDF4" w14:textId="7777777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 1997 году Москва и Киев договорились о разделе Черноморского флота и его базировании в Севастополе до 2017 года. В 2010 году договор был продлен еще на 25 лет.</w:t>
      </w:r>
    </w:p>
    <w:p w14:paraId="4DEDD044" w14:textId="4EB31FA7" w:rsidR="00DB3773" w:rsidRPr="00517D45" w:rsidRDefault="00DB3773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81908" w14:textId="2ACFE06C" w:rsidR="00DB3773" w:rsidRPr="00517D45" w:rsidRDefault="00DB3773" w:rsidP="00517D45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D45">
        <w:rPr>
          <w:rFonts w:ascii="Times New Roman" w:hAnsi="Times New Roman" w:cs="Times New Roman"/>
          <w:b/>
          <w:bCs/>
          <w:sz w:val="28"/>
          <w:szCs w:val="28"/>
        </w:rPr>
        <w:t>Политические причины и предпосылки</w:t>
      </w:r>
    </w:p>
    <w:p w14:paraId="50A73CB1" w14:textId="2E76F96E" w:rsidR="003A0802" w:rsidRPr="00517D45" w:rsidRDefault="003A0802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Распад в 1991 году СССР и появление на карте мира новых государств привел к созданию цивилизационного блока, центром которого стала Российская Федерация. В декабре 1991 г. Россия, Украина и Беларусь основали Содружество Независимых Государств (СНГ), в рамках которого </w:t>
      </w:r>
      <w:r w:rsidRPr="00517D4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регулирование сотрудничества между бывшими республиками СССР, сохранившими еще на долгие годы тесные связи с Россией. </w:t>
      </w:r>
    </w:p>
    <w:p w14:paraId="4A3C16D6" w14:textId="1B54F3C3" w:rsidR="003A0802" w:rsidRPr="00517D45" w:rsidRDefault="003A0802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Для России постсоветский этап </w:t>
      </w:r>
      <w:r w:rsidR="00A546FA" w:rsidRPr="00517D45">
        <w:rPr>
          <w:rFonts w:ascii="Times New Roman" w:hAnsi="Times New Roman" w:cs="Times New Roman"/>
          <w:sz w:val="28"/>
          <w:szCs w:val="28"/>
        </w:rPr>
        <w:t xml:space="preserve">это </w:t>
      </w:r>
      <w:r w:rsidRPr="00517D45">
        <w:rPr>
          <w:rFonts w:ascii="Times New Roman" w:hAnsi="Times New Roman" w:cs="Times New Roman"/>
          <w:sz w:val="28"/>
          <w:szCs w:val="28"/>
        </w:rPr>
        <w:t>не только социально-экономически</w:t>
      </w:r>
      <w:r w:rsidR="00A546FA" w:rsidRPr="00517D45">
        <w:rPr>
          <w:rFonts w:ascii="Times New Roman" w:hAnsi="Times New Roman" w:cs="Times New Roman"/>
          <w:sz w:val="28"/>
          <w:szCs w:val="28"/>
        </w:rPr>
        <w:t>й</w:t>
      </w:r>
      <w:r w:rsidRPr="00517D45">
        <w:rPr>
          <w:rFonts w:ascii="Times New Roman" w:hAnsi="Times New Roman" w:cs="Times New Roman"/>
          <w:sz w:val="28"/>
          <w:szCs w:val="28"/>
        </w:rPr>
        <w:t>, но и политически</w:t>
      </w:r>
      <w:r w:rsidR="00A546FA" w:rsidRPr="00517D45">
        <w:rPr>
          <w:rFonts w:ascii="Times New Roman" w:hAnsi="Times New Roman" w:cs="Times New Roman"/>
          <w:sz w:val="28"/>
          <w:szCs w:val="28"/>
        </w:rPr>
        <w:t>й</w:t>
      </w:r>
      <w:r w:rsidRPr="00517D45">
        <w:rPr>
          <w:rFonts w:ascii="Times New Roman" w:hAnsi="Times New Roman" w:cs="Times New Roman"/>
          <w:sz w:val="28"/>
          <w:szCs w:val="28"/>
        </w:rPr>
        <w:t xml:space="preserve"> кризис. Страна пережила резкий экономический спад, бедность, парад суверенитетов, две чеченские войны</w:t>
      </w:r>
      <w:r w:rsidR="00EC3E45" w:rsidRPr="00517D45">
        <w:rPr>
          <w:rFonts w:ascii="Times New Roman" w:hAnsi="Times New Roman" w:cs="Times New Roman"/>
          <w:sz w:val="28"/>
          <w:szCs w:val="28"/>
        </w:rPr>
        <w:t>, д</w:t>
      </w:r>
      <w:r w:rsidRPr="00517D45">
        <w:rPr>
          <w:rFonts w:ascii="Times New Roman" w:hAnsi="Times New Roman" w:cs="Times New Roman"/>
          <w:sz w:val="28"/>
          <w:szCs w:val="28"/>
        </w:rPr>
        <w:t xml:space="preserve">ефолт 1999 года. Бывшие республики все больше отдаляться от России, которая в период острейшего социально-экономического кризиса не могла не то, чтобы помогать другим союзным государствам, но и эффективно развиваться сама. На постсоветском пространстве начал стремительно расти уровень национализма, что в конечном счете привело к волне «цветных революций». Все это создавало множество очагов напряженности на российских границах и составляло угрозу национальной безопасности. </w:t>
      </w:r>
    </w:p>
    <w:p w14:paraId="2D5E777A" w14:textId="6252D202" w:rsidR="003A0802" w:rsidRPr="00517D45" w:rsidRDefault="003A0802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10 февраля 2007 года на Мюнхенской конференции по безопасности президент В. В. Путин впервые обозначил позицию России по ключевым вопросам международной политики, тем самым </w:t>
      </w:r>
      <w:r w:rsidR="00625FC0" w:rsidRPr="00517D45">
        <w:rPr>
          <w:rFonts w:ascii="Times New Roman" w:hAnsi="Times New Roman" w:cs="Times New Roman"/>
          <w:sz w:val="28"/>
          <w:szCs w:val="28"/>
        </w:rPr>
        <w:t xml:space="preserve">дав </w:t>
      </w:r>
      <w:r w:rsidRPr="00517D45">
        <w:rPr>
          <w:rFonts w:ascii="Times New Roman" w:hAnsi="Times New Roman" w:cs="Times New Roman"/>
          <w:sz w:val="28"/>
          <w:szCs w:val="28"/>
        </w:rPr>
        <w:t xml:space="preserve">начало активной внешней политики Российской Федерации, направленной на защиту национальных интересов. Речь </w:t>
      </w:r>
      <w:r w:rsidR="00A546FA" w:rsidRPr="00517D45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517D45">
        <w:rPr>
          <w:rFonts w:ascii="Times New Roman" w:hAnsi="Times New Roman" w:cs="Times New Roman"/>
          <w:sz w:val="28"/>
          <w:szCs w:val="28"/>
        </w:rPr>
        <w:t>имела огромный резонанс и вызвала критику со сторон</w:t>
      </w:r>
      <w:r w:rsidR="00A546FA" w:rsidRPr="00517D45">
        <w:rPr>
          <w:rFonts w:ascii="Times New Roman" w:hAnsi="Times New Roman" w:cs="Times New Roman"/>
          <w:sz w:val="28"/>
          <w:szCs w:val="28"/>
        </w:rPr>
        <w:t>ы стран запада</w:t>
      </w:r>
      <w:r w:rsidRPr="00517D45">
        <w:rPr>
          <w:rFonts w:ascii="Times New Roman" w:hAnsi="Times New Roman" w:cs="Times New Roman"/>
          <w:sz w:val="28"/>
          <w:szCs w:val="28"/>
        </w:rPr>
        <w:t>.</w:t>
      </w:r>
    </w:p>
    <w:p w14:paraId="44F13F06" w14:textId="1612CF38" w:rsidR="003A0802" w:rsidRPr="00517D45" w:rsidRDefault="003A0802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 Следующим шагом в обострении ситуации в мире стал российско-грузинский конфликт августе 2008 г. Однако решающее влияние на дальнейший рост геополитической напряженности в мире и обострение взаимоотношений России с Западом оказал украинский кризис 2013–2014 гг. и последовавшая за ним «Крымская весна». В 2013 году президент Украины В. Янукович отказался подписать соглашение об ассоциации с ЕС как не соответствующее национальным интересам страны и назвал приоритетным развитие экономического сотрудничества с Россией. Последовавший вслед за массовыми протестами населения и столкновениями с силами правопорядка государственный переворот привел к потере Украиной Крыма и части Донбасса. Поворотным моментом в истории Крыма стал день 16 марта 2014 </w:t>
      </w:r>
      <w:r w:rsidRPr="00517D45">
        <w:rPr>
          <w:rFonts w:ascii="Times New Roman" w:hAnsi="Times New Roman" w:cs="Times New Roman"/>
          <w:sz w:val="28"/>
          <w:szCs w:val="28"/>
        </w:rPr>
        <w:lastRenderedPageBreak/>
        <w:t xml:space="preserve">года, когда на референдуме (явка составила 82,71 % с учётом Севастополя) за воссоединение Крыма с Россией проголосовали 96,77 % крымчан и 95,6 % севастопольцев. С момента подписания соответствующего межгосударственного договора 18 марта 2014 года Республика Крым и город Севастополь являются частью России. </w:t>
      </w:r>
    </w:p>
    <w:p w14:paraId="54BFF649" w14:textId="629CD370" w:rsidR="00DF03B1" w:rsidRPr="00517D45" w:rsidRDefault="00DF03B1" w:rsidP="00517D45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D45">
        <w:rPr>
          <w:rFonts w:ascii="Times New Roman" w:hAnsi="Times New Roman" w:cs="Times New Roman"/>
          <w:b/>
          <w:bCs/>
          <w:sz w:val="28"/>
          <w:szCs w:val="28"/>
        </w:rPr>
        <w:t>Крым для России</w:t>
      </w:r>
    </w:p>
    <w:p w14:paraId="43CD1BA8" w14:textId="77777777" w:rsidR="006B3986" w:rsidRPr="00517D45" w:rsidRDefault="003A0802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Для России Крым – не только сакральное место, где находятся важнейшие памятники истории России и символы русской духовности, но, прежде всего, стратегически важная территория, контроль над которой обеспечивает не только доминирование в Северном Причерноморье, но и национальную безопасность всей страны. </w:t>
      </w:r>
    </w:p>
    <w:p w14:paraId="227BEE14" w14:textId="3FE4B3A8" w:rsidR="005438E0" w:rsidRPr="005438E0" w:rsidRDefault="005438E0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E0">
        <w:rPr>
          <w:rFonts w:ascii="Times New Roman" w:hAnsi="Times New Roman" w:cs="Times New Roman"/>
          <w:sz w:val="28"/>
          <w:szCs w:val="28"/>
        </w:rPr>
        <w:t>Присоединение Крыма имело несколько последствий:</w:t>
      </w:r>
    </w:p>
    <w:p w14:paraId="07693290" w14:textId="77777777" w:rsidR="005438E0" w:rsidRPr="005438E0" w:rsidRDefault="005438E0" w:rsidP="00517D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E0">
        <w:rPr>
          <w:rFonts w:ascii="Times New Roman" w:hAnsi="Times New Roman" w:cs="Times New Roman"/>
          <w:b/>
          <w:bCs/>
          <w:sz w:val="28"/>
          <w:szCs w:val="28"/>
        </w:rPr>
        <w:t>Территориальные и демографические</w:t>
      </w:r>
      <w:r w:rsidRPr="005438E0">
        <w:rPr>
          <w:rFonts w:ascii="Times New Roman" w:hAnsi="Times New Roman" w:cs="Times New Roman"/>
          <w:sz w:val="28"/>
          <w:szCs w:val="28"/>
        </w:rPr>
        <w:t>: Россия увеличила свою площадь на 27 тыс. км² и получила уникальный регион с развитым рекреационным, экономическим и военным потенциалом. Население страны выросло на 2 миллиона человек.</w:t>
      </w:r>
    </w:p>
    <w:p w14:paraId="69C561C0" w14:textId="77777777" w:rsidR="005438E0" w:rsidRPr="005438E0" w:rsidRDefault="005438E0" w:rsidP="00517D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E0">
        <w:rPr>
          <w:rFonts w:ascii="Times New Roman" w:hAnsi="Times New Roman" w:cs="Times New Roman"/>
          <w:b/>
          <w:bCs/>
          <w:sz w:val="28"/>
          <w:szCs w:val="28"/>
        </w:rPr>
        <w:t>Геополитические</w:t>
      </w:r>
      <w:r w:rsidRPr="005438E0">
        <w:rPr>
          <w:rFonts w:ascii="Times New Roman" w:hAnsi="Times New Roman" w:cs="Times New Roman"/>
          <w:sz w:val="28"/>
          <w:szCs w:val="28"/>
        </w:rPr>
        <w:t>: контроль над Крымом укрепил позиции России в Азово-Черноморском регионе, включая Керченский пролив, что расширило возможности контроля над морскими и воздушными пространствами.</w:t>
      </w:r>
    </w:p>
    <w:p w14:paraId="5443FFBB" w14:textId="77777777" w:rsidR="005438E0" w:rsidRPr="005438E0" w:rsidRDefault="005438E0" w:rsidP="00517D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8E0">
        <w:rPr>
          <w:rFonts w:ascii="Times New Roman" w:hAnsi="Times New Roman" w:cs="Times New Roman"/>
          <w:b/>
          <w:bCs/>
          <w:sz w:val="28"/>
          <w:szCs w:val="28"/>
        </w:rPr>
        <w:t>Военно-стратегические</w:t>
      </w:r>
      <w:r w:rsidRPr="005438E0">
        <w:rPr>
          <w:rFonts w:ascii="Times New Roman" w:hAnsi="Times New Roman" w:cs="Times New Roman"/>
          <w:sz w:val="28"/>
          <w:szCs w:val="28"/>
        </w:rPr>
        <w:t>: полуостров, выступающий далеко в Черное море, играет ключевую роль в системе обороны, позволяя предотвращать потенциальные угрозы со стороны черноморских государств.</w:t>
      </w:r>
    </w:p>
    <w:p w14:paraId="6BF4AF96" w14:textId="5ED38681" w:rsidR="00DF03B1" w:rsidRPr="00517D45" w:rsidRDefault="00DF03B1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Вывод</w:t>
      </w:r>
    </w:p>
    <w:p w14:paraId="17B64EB7" w14:textId="77777777" w:rsidR="00DF03B1" w:rsidRPr="00517D45" w:rsidRDefault="00DF03B1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Воссоединение Крыма с Россией – акт восстановления исторической справедливости, подтвердивший русскую цивилизационную принадлежность Крыма. Для жителей Крыма необходимость присоединения к России диктовалась нежеланием подчиняться агрессивному националистическому режиму, установившемуся в Украине в ходе государственного переворота 2014 года. </w:t>
      </w:r>
    </w:p>
    <w:p w14:paraId="021A975D" w14:textId="5ACB9D71" w:rsidR="003A0802" w:rsidRPr="00517D45" w:rsidRDefault="00DF03B1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lastRenderedPageBreak/>
        <w:t>Для России Крым – не только сакральное место, но, прежде всего, стратегически важная территория, контроль над которой обеспечивает не только доминирование в Северном Причерноморье, но и национальную безопасность всей страны. Последствия воссоединения Крыма с Россией затрагивают все стороны жизни не только крымчан, но и всей России.</w:t>
      </w:r>
    </w:p>
    <w:p w14:paraId="439C94A8" w14:textId="02E27A46" w:rsidR="007958DB" w:rsidRPr="00517D45" w:rsidRDefault="007958DB" w:rsidP="0051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5F3B8B80" w14:textId="70E481D1" w:rsidR="007958DB" w:rsidRPr="00517D45" w:rsidRDefault="007958DB" w:rsidP="00517D4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Киселев С.Н. Смысл Крыма для России в том, что это колыбель русского православия// Брега Тавриды. 2014. № 3–4 (134–135). С. 269–276. </w:t>
      </w:r>
    </w:p>
    <w:p w14:paraId="20E75A3A" w14:textId="2F1E5992" w:rsidR="007958DB" w:rsidRPr="00517D45" w:rsidRDefault="007958DB" w:rsidP="00517D4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>Петров В. П. Геополитическое значение Крыма//вестник РУДН. Серия: политология. 2018. т. 20. № 1. С. 21–30</w:t>
      </w:r>
    </w:p>
    <w:p w14:paraId="0E5A9203" w14:textId="13DF1294" w:rsidR="007958DB" w:rsidRPr="00517D45" w:rsidRDefault="007958DB" w:rsidP="00517D45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17D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субъектов" (Подписан в г. Москве 18.03.2014)</w:t>
      </w:r>
    </w:p>
    <w:p w14:paraId="6AE8884E" w14:textId="4AAD7771" w:rsidR="007958DB" w:rsidRPr="00517D45" w:rsidRDefault="00517D45" w:rsidP="00517D4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5">
        <w:rPr>
          <w:rFonts w:ascii="Times New Roman" w:hAnsi="Times New Roman" w:cs="Times New Roman"/>
          <w:sz w:val="28"/>
          <w:szCs w:val="28"/>
        </w:rPr>
        <w:t xml:space="preserve">Ожегова Л.А., </w:t>
      </w:r>
      <w:proofErr w:type="spellStart"/>
      <w:r w:rsidRPr="00517D45">
        <w:rPr>
          <w:rFonts w:ascii="Times New Roman" w:hAnsi="Times New Roman" w:cs="Times New Roman"/>
          <w:sz w:val="28"/>
          <w:szCs w:val="28"/>
        </w:rPr>
        <w:t>Сикач</w:t>
      </w:r>
      <w:proofErr w:type="spellEnd"/>
      <w:r w:rsidRPr="00517D45">
        <w:rPr>
          <w:rFonts w:ascii="Times New Roman" w:hAnsi="Times New Roman" w:cs="Times New Roman"/>
          <w:sz w:val="28"/>
          <w:szCs w:val="28"/>
        </w:rPr>
        <w:t xml:space="preserve"> К.Ю., Ожегов А.Ю. Воссоединение Крыма с Россией: причины и геополитические последствия // Геополитика и </w:t>
      </w:r>
      <w:proofErr w:type="spellStart"/>
      <w:r w:rsidRPr="00517D45">
        <w:rPr>
          <w:rFonts w:ascii="Times New Roman" w:hAnsi="Times New Roman" w:cs="Times New Roman"/>
          <w:sz w:val="28"/>
          <w:szCs w:val="28"/>
        </w:rPr>
        <w:t>экогеодинамика</w:t>
      </w:r>
      <w:proofErr w:type="spellEnd"/>
      <w:r w:rsidRPr="00517D45">
        <w:rPr>
          <w:rFonts w:ascii="Times New Roman" w:hAnsi="Times New Roman" w:cs="Times New Roman"/>
          <w:sz w:val="28"/>
          <w:szCs w:val="28"/>
        </w:rPr>
        <w:t xml:space="preserve"> регионов</w:t>
      </w:r>
    </w:p>
    <w:sectPr w:rsidR="007958DB" w:rsidRPr="0051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C77"/>
    <w:multiLevelType w:val="multilevel"/>
    <w:tmpl w:val="8D9E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E67AF"/>
    <w:multiLevelType w:val="hybridMultilevel"/>
    <w:tmpl w:val="77B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E3AFD"/>
    <w:multiLevelType w:val="hybridMultilevel"/>
    <w:tmpl w:val="CB087E78"/>
    <w:lvl w:ilvl="0" w:tplc="F9AE4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585969">
    <w:abstractNumId w:val="1"/>
  </w:num>
  <w:num w:numId="2" w16cid:durableId="1313949906">
    <w:abstractNumId w:val="0"/>
  </w:num>
  <w:num w:numId="3" w16cid:durableId="36124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8B"/>
    <w:rsid w:val="00065034"/>
    <w:rsid w:val="001B308B"/>
    <w:rsid w:val="0021008A"/>
    <w:rsid w:val="00236307"/>
    <w:rsid w:val="002A06D7"/>
    <w:rsid w:val="002A6495"/>
    <w:rsid w:val="0030484D"/>
    <w:rsid w:val="003835E6"/>
    <w:rsid w:val="003A0802"/>
    <w:rsid w:val="00492238"/>
    <w:rsid w:val="00517D45"/>
    <w:rsid w:val="005438E0"/>
    <w:rsid w:val="00625FC0"/>
    <w:rsid w:val="006B3986"/>
    <w:rsid w:val="007958DB"/>
    <w:rsid w:val="007D7075"/>
    <w:rsid w:val="009A303D"/>
    <w:rsid w:val="009A3120"/>
    <w:rsid w:val="009D3DBF"/>
    <w:rsid w:val="00A37E33"/>
    <w:rsid w:val="00A546FA"/>
    <w:rsid w:val="00B0411E"/>
    <w:rsid w:val="00DB3773"/>
    <w:rsid w:val="00DF03B1"/>
    <w:rsid w:val="00E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16D"/>
  <w15:chartTrackingRefBased/>
  <w15:docId w15:val="{E09C4B52-B9DA-4CEE-AC29-473163B8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0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0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0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0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0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0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0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0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0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0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308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B377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9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74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729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371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921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0611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214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7206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1557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249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2306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84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0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74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926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258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00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1984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8136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479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008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284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53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63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Караваева</dc:creator>
  <cp:keywords/>
  <dc:description/>
  <cp:lastModifiedBy>Вика Караваева</cp:lastModifiedBy>
  <cp:revision>14</cp:revision>
  <dcterms:created xsi:type="dcterms:W3CDTF">2025-04-20T15:46:00Z</dcterms:created>
  <dcterms:modified xsi:type="dcterms:W3CDTF">2025-05-26T07:32:00Z</dcterms:modified>
</cp:coreProperties>
</file>