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Патриотическое воспитание детей в различных видах музыкальной деятельности»</w:t>
      </w:r>
      <w:r>
        <w:rPr>
          <w:rFonts w:ascii="Times New Roman" w:hAnsi="Times New Roman" w:cs="Times New Roman"/>
          <w:color w:val="464646"/>
          <w:sz w:val="28"/>
          <w:szCs w:val="28"/>
        </w:rPr>
      </w:r>
      <w:r/>
      <w:r>
        <w:rPr>
          <w:rFonts w:ascii="Times New Roman" w:hAnsi="Times New Roman" w:cs="Times New Roman"/>
          <w:color w:val="464646"/>
          <w:sz w:val="28"/>
          <w:szCs w:val="28"/>
        </w:rPr>
      </w:r>
    </w:p>
    <w:p>
      <w:pPr>
        <w:ind w:firstLine="0"/>
        <w:jc w:val="center"/>
        <w:spacing w:before="68" w:after="68" w:line="245" w:lineRule="atLeast"/>
      </w:pPr>
      <w:r>
        <w:rPr>
          <w:rFonts w:ascii="Times New Roman" w:hAnsi="Times New Roman" w:eastAsia="Times New Roman" w:cs="Times New Roman"/>
          <w:color w:val="464646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 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над темой самообразования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br/>
      </w:r>
      <w:r/>
      <w:r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color w:val="464646"/>
          <w:sz w:val="28"/>
          <w:szCs w:val="28"/>
        </w:rPr>
      </w:r>
      <w:r/>
      <w:r>
        <w:rPr>
          <w:rFonts w:ascii="Times New Roman" w:hAnsi="Times New Roman" w:cs="Times New Roman"/>
          <w:color w:val="464646"/>
          <w:sz w:val="28"/>
          <w:szCs w:val="28"/>
        </w:rPr>
      </w:r>
      <w:r>
        <w:rPr>
          <w:rFonts w:ascii="Times New Roman" w:hAnsi="Times New Roman" w:cs="Times New Roman"/>
          <w:color w:val="464646"/>
          <w:sz w:val="28"/>
          <w:szCs w:val="28"/>
        </w:rPr>
      </w:r>
      <w:r/>
      <w:r>
        <w:rPr>
          <w:rFonts w:ascii="Times New Roman" w:hAnsi="Times New Roman" w:cs="Times New Roman"/>
          <w:color w:val="464646"/>
          <w:sz w:val="28"/>
          <w:szCs w:val="28"/>
        </w:rPr>
      </w:r>
    </w:p>
    <w:p>
      <w:pPr>
        <w:pStyle w:val="602"/>
        <w:jc w:val="both"/>
      </w:pPr>
      <w:r>
        <w:rPr>
          <w:rFonts w:ascii="Times New Roman" w:hAnsi="Times New Roman" w:cs="Times New Roman"/>
          <w:color w:val="464646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Актуальность темы.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События последнего времени подтвердили, что социальная дифференциация общества, девальвация духовн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ых ценностей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российского патриотического сознания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 анализ мероприятий и музыкального репертуара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используемого мною на занятиях с детьми,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позволил мне сделать вывод о недостаточном внимании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патриотическому воспитанию, тогда как сегодняшние реалии выводят патриотическое воспитание на первое место.</w:t>
      </w:r>
      <w:r>
        <w:rPr>
          <w:color w:val="000000"/>
          <w:sz w:val="28"/>
          <w:szCs w:val="28"/>
        </w:rPr>
      </w:r>
      <w:r/>
    </w:p>
    <w:p>
      <w:pPr>
        <w:pStyle w:val="602"/>
        <w:jc w:val="both"/>
      </w:pPr>
      <w:r>
        <w:rPr>
          <w:rFonts w:ascii="Times New Roman" w:hAnsi="Times New Roman" w:cs="Times New Roman"/>
          <w:color w:val="464646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Воспитание гражданина является общей целью образовательной системы России. Эта цель нашла отражение в Законе РФ «Об образовании» и в государственной программе «Патриотическое воспитание граждан РФ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602"/>
        <w:jc w:val="both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 поиск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новых подходов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патриотическому воспитанию детей в различных видах музыкальной деятельности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  <w:r>
        <w:rPr>
          <w:color w:val="000000"/>
          <w:sz w:val="28"/>
          <w:szCs w:val="28"/>
        </w:rPr>
      </w:r>
    </w:p>
    <w:p>
      <w:pPr>
        <w:pStyle w:val="602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повысить уровень компетентности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работы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патриотическому воспитанию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детей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различных видах музыкальной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02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теоретический материал по теме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атриотическое воспитание детей в различных видах музыкальной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исследовать практический опыт коллег по внедрению и использованию современных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по музыкальному воспитанию;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изученные современные педагогические технологии с целью выявления наиболее эффективных;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анализа методического материала на тему «П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атриотическое воспитание детей в различных видах музыкальной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систему занятий и расширить список музыкального репертуара патриотической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Прогнозируемый результат: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ышение собственного уровня знаний путем изучения необходимой литературы, курсов повышения квалификации;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оптимизация воспитательно-образовательного процесса;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 </w:t>
      </w:r>
      <w:r>
        <w:rPr>
          <w:rStyle w:val="1_64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перспективного плана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мероприятий </w:t>
      </w:r>
      <w:r>
        <w:rPr>
          <w:rStyle w:val="1_64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музыкально-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эстетической направленности по </w:t>
      </w:r>
      <w:r>
        <w:rPr>
          <w:rStyle w:val="1_64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формированию патриотических чувств детей старшего дошкольного возраста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развивающей предметно-пространственной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работы над изучением материалов на тему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Патриотическое воспитание детей в различных видах музыкальной деятельности»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участвовала в организации и проведении следующих мероприятий музыкально-эстетической направленности по формированию патриотических чувств детей старшего дошкольного возраста: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«Наш российский триколор», организация и проведение для детей старшего дошкольного возраста праздника ко Дню государственного флага РФ;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«Мой город Губкинский»,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ематическое развлечение для детей старшей группы ко Дню города;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 Ямале мы живём», развлечение для детей старших групп, приуроченное ко Дню образования Ямало-Ненецкого автономного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«Вперёд, мальчишки!», музыкально-спортивный праздник ко Дню Защитника Отечества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«Весёлые ложкари», подготовка ритмического оркестра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русских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еревянных ложках из детей старших групп к празднику 8 марта.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Ярмарка добра», организация и проведение  на масленичной неделе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ярмарки для всех возрастных групп детского сада;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«Голос весны»,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опурри на тему военных песен в исполнении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воспитанников вокального кружка МБДОУ «Солнышко»  в рамках участия в праздничной акции ко Дню Победы (Создание муз.номера и снятие видеоролика);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«Этот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Победы», организация праздничного мероприятия ко Дню Победы для детей старших групп;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«Папа, мама, я – спортивная семья», организация и проведение музыкально-спортивного мероприятия к Международному дню семьи;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«Россия – наша Родина», познавательно-игровая программа ко Дню России.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Итогом проделанной работы по самообразованию на тему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Патриотическое воспитание детей в различных видах музыкальной деятельности» стало создание фонотеки с вокальной и инструментальной музыкой фольклорной и патриотической направленности («Звучит оркестр народных инструментов»,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Песни про Масленицу» «Песни военных лет»);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- написание новых сценариев праздников и мероприятий, размещение некоторых из них на образовательных сайтах и порталах (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«Наследники Победы»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«Этот День Победы», «На Ямале мы живём – здесь играем и поём» и др.);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 подбор иллюстративного материала на тему русской природы, природы Ямала, русских народных традиций и музыкальных инструментов, знаковых событий из истории нашей страны;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-участие воспитанников и личное участие педагога в творческих конкурсах патриотической направленности.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Использование  собранного музыкального и иллюстративного материала во всех видах музыкальной деятельности (слушании музыки, пении, музыкально-ритмических движениях и танцах, в игре на детских музыкальных инструментах).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Распространение опыта работы на семинарах, конференциях различного уровня (показ мастер-классов, выступления, публикации и т.д.).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1_637"/>
        <w:ind w:left="0" w:right="0" w:firstLine="283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Литература: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1_637"/>
        <w:ind w:left="0" w:right="0" w:firstLine="283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Дорошук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Л. А. Произведения художественной литературы как средство воспитания основ гражданственности у детей старшего </w:t>
      </w:r>
      <w:r>
        <w:rPr>
          <w:rStyle w:val="1_640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дошкольного возраста // </w:t>
      </w:r>
      <w:r>
        <w:rPr>
          <w:rStyle w:val="1_640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Вестн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Шадринского государственного педагогического института. – 2010. – №2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(7)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1_637"/>
        <w:ind w:left="0" w:right="0" w:firstLine="283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 Васильев, Г. И. Исторические традиции как средство </w:t>
      </w:r>
      <w:r>
        <w:rPr>
          <w:rStyle w:val="1_640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формирования патриотических чувств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 поведения учащихся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автореф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дис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… канд. пед. наук. – Якутск, 1999.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1_637"/>
        <w:ind w:left="0" w:right="0" w:firstLine="283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Караковский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В. А.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Воспитай гражданина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записки директора школы / В. А.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Караковский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М. 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Моск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рабочий, 1987.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1_637"/>
        <w:ind w:left="0" w:right="0" w:firstLine="283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Козлова, С. А. Нравственное воспитание </w:t>
      </w:r>
      <w:r>
        <w:rPr>
          <w:rStyle w:val="1_640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дошкольников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 в процессе ознакомления с явлениями общественной жизни //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Психологопедагогические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проблемы нравственного воспитания детей </w:t>
      </w:r>
      <w:r>
        <w:rPr>
          <w:rStyle w:val="1_640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дошкольного возраста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сб. науч. тр. – М., 1983.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1_637"/>
        <w:ind w:left="0" w:right="0" w:firstLine="283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Александрова Е. Ю. Система патриотического </w:t>
      </w:r>
      <w:r>
        <w:rPr>
          <w:rStyle w:val="1_640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воспитания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 Д О 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Волгоград 2007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ind w:left="0" w:right="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6.   Алёшина Н.В. Патриотическое воспитание дошкольников. Конспекты                 занятий.-М:УЦ «Перспектива», 2008-248с.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2"/>
        <w:ind w:left="0" w:right="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Зеленова Н.Г., Осипова Л.Е. Мы живём в России. Гражданско – патриотическое воспитание дошкольников. Подготовительная группа.-М.:Издательство «Скрипторий» 2003, 2016.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111111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/>
          <w:bCs/>
          <w:color w:val="11111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65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0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2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6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8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2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character" w:styleId="1_640" w:customStyle="1">
    <w:name w:val="Strong"/>
    <w:basedOn w:val="835"/>
    <w:uiPriority w:val="22"/>
    <w:qFormat/>
    <w:rPr>
      <w:b/>
      <w:bCs/>
    </w:rPr>
  </w:style>
  <w:style w:type="character" w:styleId="1_642" w:customStyle="1">
    <w:name w:val="Body text (4)_"/>
    <w:uiPriority w:val="99"/>
    <w:rPr>
      <w:sz w:val="20"/>
      <w:szCs w:val="20"/>
      <w:shd w:val="clear" w:color="auto" w:fill="ffffff"/>
    </w:rPr>
  </w:style>
  <w:style w:type="paragraph" w:styleId="1_637" w:customStyle="1">
    <w:name w:val="Normal (Web)"/>
    <w:basedOn w:val="834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3" w:customStyle="1">
    <w:name w:val="Body text (4)"/>
    <w:pPr>
      <w:contextualSpacing w:val="0"/>
      <w:ind w:left="0" w:right="0" w:firstLine="0"/>
      <w:jc w:val="center"/>
      <w:keepLines w:val="0"/>
      <w:keepNext w:val="0"/>
      <w:pageBreakBefore w:val="0"/>
      <w:spacing w:before="480" w:beforeAutospacing="0" w:after="600" w:afterAutospacing="0" w:line="24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641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2025-05-27T07:28:30Z</dcterms:modified>
</cp:coreProperties>
</file>