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D3" w:rsidRPr="00803BD3" w:rsidRDefault="00803BD3" w:rsidP="00803BD3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803BD3">
        <w:rPr>
          <w:rStyle w:val="c0"/>
          <w:b/>
          <w:color w:val="000000"/>
          <w:sz w:val="28"/>
          <w:szCs w:val="28"/>
        </w:rPr>
        <w:t>Муниципальное</w:t>
      </w:r>
      <w:r w:rsidRPr="00803BD3">
        <w:rPr>
          <w:rStyle w:val="c0"/>
          <w:b/>
          <w:color w:val="000000"/>
          <w:sz w:val="28"/>
          <w:szCs w:val="28"/>
        </w:rPr>
        <w:t xml:space="preserve"> бюджетное</w:t>
      </w:r>
      <w:r w:rsidRPr="00803BD3">
        <w:rPr>
          <w:rStyle w:val="c0"/>
          <w:b/>
          <w:color w:val="000000"/>
          <w:sz w:val="28"/>
          <w:szCs w:val="28"/>
        </w:rPr>
        <w:t xml:space="preserve"> общеобразовательное учреждение «</w:t>
      </w:r>
      <w:proofErr w:type="spellStart"/>
      <w:r w:rsidRPr="00803BD3">
        <w:rPr>
          <w:rStyle w:val="c0"/>
          <w:b/>
          <w:color w:val="000000"/>
          <w:sz w:val="28"/>
          <w:szCs w:val="28"/>
        </w:rPr>
        <w:t>Тимяшевская</w:t>
      </w:r>
      <w:proofErr w:type="spellEnd"/>
      <w:r w:rsidRPr="00803BD3">
        <w:rPr>
          <w:rStyle w:val="c0"/>
          <w:b/>
          <w:color w:val="000000"/>
          <w:sz w:val="28"/>
          <w:szCs w:val="28"/>
        </w:rPr>
        <w:t xml:space="preserve"> средняя общеобразовательная школа» </w:t>
      </w:r>
      <w:proofErr w:type="spellStart"/>
      <w:r w:rsidRPr="00803BD3">
        <w:rPr>
          <w:rStyle w:val="c0"/>
          <w:b/>
          <w:color w:val="000000"/>
          <w:sz w:val="28"/>
          <w:szCs w:val="28"/>
        </w:rPr>
        <w:t>с.Тимяшево</w:t>
      </w:r>
      <w:proofErr w:type="spellEnd"/>
      <w:r w:rsidRPr="00803BD3">
        <w:rPr>
          <w:rStyle w:val="c0"/>
          <w:b/>
          <w:color w:val="000000"/>
          <w:sz w:val="28"/>
          <w:szCs w:val="28"/>
        </w:rPr>
        <w:t xml:space="preserve">, </w:t>
      </w:r>
      <w:proofErr w:type="spellStart"/>
      <w:r w:rsidRPr="00803BD3">
        <w:rPr>
          <w:rStyle w:val="c0"/>
          <w:b/>
          <w:color w:val="000000"/>
          <w:sz w:val="28"/>
          <w:szCs w:val="28"/>
        </w:rPr>
        <w:t>Лениногорский</w:t>
      </w:r>
      <w:proofErr w:type="spellEnd"/>
      <w:r w:rsidRPr="00803BD3">
        <w:rPr>
          <w:rStyle w:val="c0"/>
          <w:b/>
          <w:color w:val="000000"/>
          <w:sz w:val="28"/>
          <w:szCs w:val="28"/>
        </w:rPr>
        <w:t xml:space="preserve"> район, РТ.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Сценарий экскурсии по школьному краеведческому музею.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Автор: </w:t>
      </w:r>
      <w:proofErr w:type="spellStart"/>
      <w:r>
        <w:rPr>
          <w:rStyle w:val="c0"/>
          <w:color w:val="000000"/>
          <w:sz w:val="28"/>
          <w:szCs w:val="28"/>
        </w:rPr>
        <w:t>Галимова</w:t>
      </w:r>
      <w:proofErr w:type="spellEnd"/>
      <w:r>
        <w:rPr>
          <w:rStyle w:val="c0"/>
          <w:color w:val="000000"/>
          <w:sz w:val="28"/>
          <w:szCs w:val="28"/>
        </w:rPr>
        <w:t xml:space="preserve"> Екатерина Алексеевна, советник директора по воспитанию и взаимодействию с детскими общественными объединениями.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 Цель: - ознакомить </w:t>
      </w:r>
      <w:r>
        <w:rPr>
          <w:rStyle w:val="c0"/>
          <w:color w:val="000000"/>
          <w:sz w:val="28"/>
          <w:szCs w:val="28"/>
        </w:rPr>
        <w:t>гостей</w:t>
      </w:r>
      <w:r>
        <w:rPr>
          <w:rStyle w:val="c0"/>
          <w:color w:val="000000"/>
          <w:sz w:val="28"/>
          <w:szCs w:val="28"/>
        </w:rPr>
        <w:t xml:space="preserve"> с экспозициями школьного музея,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             способствовать развитию коммуникативных компетентностей.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Задачи: Способствовать расширению кругозора и познавательных интересов, воспитывать духовно-нравственные и патриотические чувства.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Описание: Обзорная экскурсия по школьному краеведческому музею. 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Участниками экскурсии могут быть</w:t>
      </w:r>
      <w:r>
        <w:rPr>
          <w:rStyle w:val="c0"/>
          <w:color w:val="000000"/>
          <w:sz w:val="28"/>
          <w:szCs w:val="28"/>
        </w:rPr>
        <w:t xml:space="preserve"> дошкольники,</w:t>
      </w:r>
      <w:r>
        <w:rPr>
          <w:rStyle w:val="c0"/>
          <w:color w:val="000000"/>
          <w:sz w:val="28"/>
          <w:szCs w:val="28"/>
        </w:rPr>
        <w:t xml:space="preserve"> школьники любого возраста, учителя и жители села. Экскурсию проводят активисты школьного музея.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Вид экскурсии- активный (Экскурсоводы используют метод рассказа и показа)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Продолжительность экскурсии: 25-30 минут.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Ход экскурсии:</w:t>
      </w:r>
    </w:p>
    <w:p w:rsidR="00803BD3" w:rsidRDefault="00803BD3" w:rsidP="00803BD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5C5325" w:rsidRPr="00803BD3" w:rsidRDefault="005C5325" w:rsidP="00803BD3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6F6F6"/>
        </w:rPr>
      </w:pPr>
      <w:r w:rsidRPr="00803B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6F6F6"/>
        </w:rPr>
        <w:t>Добрый день, уважаемые гости! Сегодня мы с удовольствием проведем Вам экскурсию по нашему школьному музею и расскажем о героях нашего села!</w:t>
      </w:r>
    </w:p>
    <w:p w:rsidR="005C5325" w:rsidRPr="00803BD3" w:rsidRDefault="005C5325" w:rsidP="00803BD3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6F6F6"/>
        </w:rPr>
      </w:pPr>
      <w:r w:rsidRPr="00803B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6F6F6"/>
        </w:rPr>
        <w:t xml:space="preserve">Начать экскурсию мы хотим с показа выставки «Боевой техники», выполненными нашими ребятами из начальной школы. Тут вы можете наблюдать и самолеты и машины военных </w:t>
      </w:r>
      <w:proofErr w:type="gramStart"/>
      <w:r w:rsidRPr="00803B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6F6F6"/>
        </w:rPr>
        <w:t>лет</w:t>
      </w:r>
      <w:r w:rsidRPr="00803B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6F6F6"/>
        </w:rPr>
        <w:t>.(</w:t>
      </w:r>
      <w:proofErr w:type="gramEnd"/>
      <w:r w:rsidRPr="00803B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6F6F6"/>
        </w:rPr>
        <w:t>дать ребятам рассмотреть экспонаты поближе).</w:t>
      </w:r>
    </w:p>
    <w:p w:rsidR="005C5325" w:rsidRPr="00803BD3" w:rsidRDefault="005C5325" w:rsidP="00803BD3">
      <w:pPr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6F6F6"/>
        </w:rPr>
      </w:pPr>
      <w:r w:rsidRPr="00803BD3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6F6F6"/>
        </w:rPr>
        <w:t>Переходим к стенду с учителем!</w:t>
      </w:r>
    </w:p>
    <w:p w:rsidR="004A5AF3" w:rsidRPr="00803BD3" w:rsidRDefault="005C5325" w:rsidP="00803BD3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803B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6F6F6"/>
        </w:rPr>
        <w:t xml:space="preserve"> </w:t>
      </w:r>
      <w:r w:rsidR="000460F8" w:rsidRPr="00803B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6F6F6"/>
        </w:rPr>
        <w:t> </w:t>
      </w:r>
      <w:r w:rsidR="000460F8"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>Наш музей был открыт в 1987 году в форме «Комнаты боевой славы». Организатором был </w:t>
      </w:r>
      <w:hyperlink r:id="rId5" w:history="1">
        <w:r w:rsidR="000460F8" w:rsidRPr="00803BD3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6F6F6"/>
          </w:rPr>
          <w:t>Новиков Михаил Алексеевич</w:t>
        </w:r>
      </w:hyperlink>
      <w:r w:rsidR="000460F8"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>, ветеран Великой Отечественной войны, ветеран педагогической деятельности, учитель начальной военной подготовки нашей школы.</w:t>
      </w:r>
    </w:p>
    <w:p w:rsidR="00BE6582" w:rsidRPr="00803BD3" w:rsidRDefault="00196345" w:rsidP="00803BD3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Михаил Алексеевич родился 25 февраля 1924 года в </w:t>
      </w:r>
      <w:proofErr w:type="spellStart"/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>Черемшанском</w:t>
      </w:r>
      <w:proofErr w:type="spellEnd"/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районе. Закончил Казанский педагогический институт в 1962 году, а в 1943 стал членом КПСС. С 17 января 1942 года по осень 1946 года участвовал в Великой Отечественной войне в составе Западного фронта, 2 Прибалтийского фронта, 3 Прибалтийского фронта и 1 Украинского фронта. Участвовал в таких сражениях как: Московская битва, Псковско-Островская </w:t>
      </w:r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lastRenderedPageBreak/>
        <w:t>операция, битва за Тарту. За время службы был удост</w:t>
      </w:r>
      <w:r w:rsidR="005C5325"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>о</w:t>
      </w:r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ен </w:t>
      </w:r>
      <w:proofErr w:type="gramStart"/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>множества  медалей</w:t>
      </w:r>
      <w:proofErr w:type="gramEnd"/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орденов.</w:t>
      </w:r>
    </w:p>
    <w:p w:rsidR="00196345" w:rsidRPr="00803BD3" w:rsidRDefault="00196345" w:rsidP="00803BD3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С 1971 по 1997 года работал в нашей школе, преподавал географию, историю, занимал должность заместителя директора по хозяйственной части, также был военным </w:t>
      </w:r>
      <w:proofErr w:type="gramStart"/>
      <w:r w:rsidRPr="00803BD3">
        <w:rPr>
          <w:rFonts w:ascii="Times New Roman" w:hAnsi="Times New Roman" w:cs="Times New Roman"/>
          <w:sz w:val="28"/>
          <w:szCs w:val="28"/>
          <w:shd w:val="clear" w:color="auto" w:fill="F6F6F6"/>
        </w:rPr>
        <w:t>руководителем</w:t>
      </w:r>
      <w:r w:rsidRPr="00803BD3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.</w:t>
      </w:r>
      <w:r w:rsidR="005C5325" w:rsidRPr="00803BD3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(</w:t>
      </w:r>
      <w:proofErr w:type="gramEnd"/>
      <w:r w:rsidR="005C5325" w:rsidRPr="00803BD3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дать ребятам поближе рассмотреть экспонаты)</w:t>
      </w:r>
    </w:p>
    <w:p w:rsidR="005C5325" w:rsidRPr="00803BD3" w:rsidRDefault="005C5325" w:rsidP="00803BD3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 w:rsidRPr="00803BD3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Переходим к следующему стенду и следующий ведущий:</w:t>
      </w:r>
    </w:p>
    <w:p w:rsidR="000460F8" w:rsidRPr="00803BD3" w:rsidRDefault="000460F8" w:rsidP="00803B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2010 году были обновлены и расширены экспозиции.</w:t>
      </w:r>
    </w:p>
    <w:p w:rsidR="000460F8" w:rsidRPr="00803BD3" w:rsidRDefault="000460F8" w:rsidP="00803B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Музей нашей школы по основному содержанию своей деятельности является историко-краеведческим. Основные разделы музея: «Комната боевой и трудовой славы», «Этнографический отдел», «История школы», «Литературное наследие».</w:t>
      </w:r>
    </w:p>
    <w:p w:rsidR="000C5B4D" w:rsidRPr="00803BD3" w:rsidRDefault="000460F8" w:rsidP="00803BD3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    В настоящее время в музее собрано 168 экспонатов основного фонда и 34 </w:t>
      </w:r>
      <w:proofErr w:type="gramStart"/>
      <w:r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экспоната  вспомогательного</w:t>
      </w:r>
      <w:proofErr w:type="gramEnd"/>
      <w:r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фонда. Экспонаты представлены в различных экспозициях.  </w:t>
      </w:r>
      <w:r w:rsidR="000C5B4D"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Здесь вы можете наблюдать экспозицию «Музей в чемодане» и бессмертный полк наших односельчан погибших в Великой Отечественной </w:t>
      </w:r>
      <w:proofErr w:type="gramStart"/>
      <w:r w:rsidR="000C5B4D" w:rsidRPr="00803B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войне.</w:t>
      </w:r>
      <w:r w:rsidR="000C5B4D" w:rsidRPr="00803BD3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(</w:t>
      </w:r>
      <w:proofErr w:type="gramEnd"/>
      <w:r w:rsidR="000C5B4D" w:rsidRPr="00803BD3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дать ребятам поближе рассмотреть экспонаты)</w:t>
      </w:r>
    </w:p>
    <w:p w:rsidR="000460F8" w:rsidRPr="00803BD3" w:rsidRDefault="000C5B4D" w:rsidP="00803BD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03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Заходим в сам музей! Даем осмотреться, встречает 3 ведущий!</w:t>
      </w:r>
    </w:p>
    <w:p w:rsidR="000460F8" w:rsidRPr="00803BD3" w:rsidRDefault="000460F8" w:rsidP="00803BD3">
      <w:pPr>
        <w:rPr>
          <w:rFonts w:ascii="Times New Roman" w:hAnsi="Times New Roman" w:cs="Times New Roman"/>
          <w:sz w:val="28"/>
          <w:szCs w:val="28"/>
        </w:rPr>
      </w:pPr>
    </w:p>
    <w:p w:rsidR="000460F8" w:rsidRPr="00803BD3" w:rsidRDefault="008D1018" w:rsidP="00803BD3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r w:rsidRPr="00803BD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Тимя́шево</w:t>
      </w:r>
      <w:proofErr w:type="spellEnd"/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hyperlink r:id="rId6" w:tooltip="Татарский язык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тат.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803BD3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tt-RU"/>
        </w:rPr>
        <w:t>Тимәш</w:t>
      </w:r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 — село в </w:t>
      </w:r>
      <w:hyperlink r:id="rId7" w:tooltip="Лениногорский район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Лениногорском районе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8" w:tooltip="Татарстан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Республики Татарстан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Административный центр </w:t>
      </w:r>
      <w:hyperlink r:id="rId9" w:tooltip="Муниципальное образование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муниципального образования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«</w:t>
      </w:r>
      <w:proofErr w:type="spellStart"/>
      <w:r w:rsidRPr="00803BD3">
        <w:rPr>
          <w:rFonts w:ascii="Times New Roman" w:hAnsi="Times New Roman" w:cs="Times New Roman"/>
          <w:sz w:val="28"/>
          <w:szCs w:val="28"/>
        </w:rPr>
        <w:fldChar w:fldCharType="begin"/>
      </w:r>
      <w:r w:rsidRPr="00803BD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"https://ru.wikipedia.org/wiki/%D0%A2%D0%B8%D0%BC%D1%8F%D1%88%D0%B5%D0%B2%D1%81%D0%BA%D0%BE%D0%B5_%D1%81%D0%B5%D0%BB%D1%8C%D1%81%D0%BA%D0%BE%D0%B5_%D0%BF%D0%BE%D1%81%D0%B5%D0%BB%D0%B5%D0%BD%D0%B8%D0%B5" \o "Тимяшевское сельское поселение" </w:instrText>
      </w:r>
      <w:r w:rsidRPr="00803BD3">
        <w:rPr>
          <w:rFonts w:ascii="Times New Roman" w:hAnsi="Times New Roman" w:cs="Times New Roman"/>
          <w:sz w:val="28"/>
          <w:szCs w:val="28"/>
        </w:rPr>
        <w:fldChar w:fldCharType="separate"/>
      </w:r>
      <w:r w:rsidRPr="00803BD3">
        <w:rPr>
          <w:rStyle w:val="a3"/>
          <w:rFonts w:ascii="Times New Roman" w:hAnsi="Times New Roman" w:cs="Times New Roman"/>
          <w:color w:val="0645AD"/>
          <w:sz w:val="28"/>
          <w:szCs w:val="28"/>
          <w:shd w:val="clear" w:color="auto" w:fill="FFFFFF"/>
        </w:rPr>
        <w:t>Тимяшевское</w:t>
      </w:r>
      <w:proofErr w:type="spellEnd"/>
      <w:r w:rsidRPr="00803BD3">
        <w:rPr>
          <w:rStyle w:val="a3"/>
          <w:rFonts w:ascii="Times New Roman" w:hAnsi="Times New Roman" w:cs="Times New Roman"/>
          <w:color w:val="0645AD"/>
          <w:sz w:val="28"/>
          <w:szCs w:val="28"/>
          <w:shd w:val="clear" w:color="auto" w:fill="FFFFFF"/>
        </w:rPr>
        <w:t xml:space="preserve"> сельское поселение</w:t>
      </w:r>
      <w:r w:rsidRPr="00803BD3">
        <w:rPr>
          <w:rFonts w:ascii="Times New Roman" w:hAnsi="Times New Roman" w:cs="Times New Roman"/>
          <w:sz w:val="28"/>
          <w:szCs w:val="28"/>
        </w:rPr>
        <w:fldChar w:fldCharType="end"/>
      </w:r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». Было основано не позднее 1762 года. </w:t>
      </w:r>
      <w:hyperlink r:id="rId10" w:tooltip="Топоним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Название села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произошло от </w:t>
      </w:r>
      <w:hyperlink r:id="rId11" w:tooltip="Антропоним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имени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 </w:t>
      </w:r>
      <w:r w:rsidRPr="00803BD3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tt-RU"/>
        </w:rPr>
        <w:t>Тимәш</w:t>
      </w:r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proofErr w:type="spellStart"/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Тимяш</w:t>
      </w:r>
      <w:proofErr w:type="spellEnd"/>
      <w:r w:rsidRPr="00803B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 Население в 2002 году достигало 2680 человек, в 2024 году оно составляло 2386 человек.</w:t>
      </w:r>
    </w:p>
    <w:p w:rsidR="008D1018" w:rsidRPr="00803BD3" w:rsidRDefault="00725C91" w:rsidP="00803BD3">
      <w:pPr>
        <w:rPr>
          <w:rFonts w:ascii="Times New Roman" w:hAnsi="Times New Roman" w:cs="Times New Roman"/>
          <w:color w:val="202122"/>
          <w:sz w:val="28"/>
          <w:szCs w:val="28"/>
        </w:rPr>
      </w:pPr>
      <w:hyperlink r:id="rId12" w:tooltip="Топоним" w:history="1">
        <w:r w:rsidR="008D1018"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</w:rPr>
          <w:t>Название села</w:t>
        </w:r>
      </w:hyperlink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 произошло от </w:t>
      </w:r>
      <w:hyperlink r:id="rId13" w:tooltip="Антропоним" w:history="1">
        <w:r w:rsidR="008D1018"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</w:rPr>
          <w:t>имени</w:t>
        </w:r>
      </w:hyperlink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  </w:t>
      </w:r>
      <w:r w:rsidR="008D1018" w:rsidRPr="00803BD3">
        <w:rPr>
          <w:rFonts w:ascii="Times New Roman" w:hAnsi="Times New Roman" w:cs="Times New Roman"/>
          <w:i/>
          <w:iCs/>
          <w:color w:val="202122"/>
          <w:sz w:val="28"/>
          <w:szCs w:val="28"/>
          <w:lang w:val="tt-RU"/>
        </w:rPr>
        <w:t>Тимәш</w:t>
      </w:r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 (</w:t>
      </w:r>
      <w:proofErr w:type="spellStart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Тимяш</w:t>
      </w:r>
      <w:proofErr w:type="spellEnd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). Основание </w:t>
      </w:r>
      <w:proofErr w:type="spellStart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Новопоселённой</w:t>
      </w:r>
      <w:proofErr w:type="spellEnd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Темешева</w:t>
      </w:r>
      <w:proofErr w:type="spellEnd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 переселенцами из село </w:t>
      </w:r>
      <w:hyperlink r:id="rId14" w:tooltip="Старое Шаймурзино" w:history="1">
        <w:r w:rsidR="008D1018"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</w:rPr>
          <w:t>Старое Шаймурзино</w:t>
        </w:r>
      </w:hyperlink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 произошло не позднее 1762 года. В исторических документах именуется также как </w:t>
      </w:r>
      <w:proofErr w:type="spellStart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Ромашкино</w:t>
      </w:r>
      <w:proofErr w:type="spellEnd"/>
      <w:r w:rsidR="008D1018" w:rsidRPr="00803BD3">
        <w:rPr>
          <w:rFonts w:ascii="Times New Roman" w:hAnsi="Times New Roman" w:cs="Times New Roman"/>
          <w:color w:val="202122"/>
          <w:sz w:val="28"/>
          <w:szCs w:val="28"/>
        </w:rPr>
        <w:t>. До 1860-х годов жители относились к сословию государственных крестьян.</w:t>
      </w:r>
    </w:p>
    <w:p w:rsidR="008D1018" w:rsidRPr="00803BD3" w:rsidRDefault="008D1018" w:rsidP="00803BD3">
      <w:pPr>
        <w:rPr>
          <w:rFonts w:ascii="Times New Roman" w:hAnsi="Times New Roman" w:cs="Times New Roman"/>
          <w:color w:val="202122"/>
          <w:sz w:val="28"/>
          <w:szCs w:val="28"/>
        </w:rPr>
      </w:pPr>
      <w:r w:rsidRPr="00803BD3">
        <w:rPr>
          <w:rFonts w:ascii="Times New Roman" w:hAnsi="Times New Roman" w:cs="Times New Roman"/>
          <w:color w:val="202122"/>
          <w:sz w:val="28"/>
          <w:szCs w:val="28"/>
        </w:rPr>
        <w:t>Помимо традиционных повсеместных </w:t>
      </w:r>
      <w:hyperlink r:id="rId15" w:tooltip="Земледелие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</w:rPr>
          <w:t>земледелия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</w:rPr>
        <w:t> и </w:t>
      </w:r>
      <w:hyperlink r:id="rId16" w:tooltip="Скотоводство" w:history="1">
        <w:r w:rsidRPr="00803BD3">
          <w:rPr>
            <w:rStyle w:val="a3"/>
            <w:rFonts w:ascii="Times New Roman" w:hAnsi="Times New Roman" w:cs="Times New Roman"/>
            <w:color w:val="0645AD"/>
            <w:sz w:val="28"/>
            <w:szCs w:val="28"/>
          </w:rPr>
          <w:t>скотоводства</w:t>
        </w:r>
      </w:hyperlink>
      <w:r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, обычным занятием жителей также был лыко-мочальный промысел. По сведениям </w:t>
      </w:r>
      <w:proofErr w:type="gramStart"/>
      <w:r w:rsidRPr="00803BD3">
        <w:rPr>
          <w:rFonts w:ascii="Times New Roman" w:hAnsi="Times New Roman" w:cs="Times New Roman"/>
          <w:color w:val="202122"/>
          <w:sz w:val="28"/>
          <w:szCs w:val="28"/>
        </w:rPr>
        <w:t>начала</w:t>
      </w:r>
      <w:proofErr w:type="gramEnd"/>
      <w:r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 XX века, здесь действовал воскресный базар. С начала XIX века действовала мечеть. В начале XX века здесь действовали мечеть и </w:t>
      </w:r>
      <w:proofErr w:type="spellStart"/>
      <w:r w:rsidRPr="00803BD3">
        <w:rPr>
          <w:rFonts w:ascii="Times New Roman" w:hAnsi="Times New Roman" w:cs="Times New Roman"/>
          <w:color w:val="202122"/>
          <w:sz w:val="28"/>
          <w:szCs w:val="28"/>
        </w:rPr>
        <w:t>мектеб</w:t>
      </w:r>
      <w:proofErr w:type="spellEnd"/>
      <w:r w:rsidRPr="00803BD3">
        <w:rPr>
          <w:rFonts w:ascii="Times New Roman" w:hAnsi="Times New Roman" w:cs="Times New Roman"/>
          <w:color w:val="202122"/>
          <w:sz w:val="28"/>
          <w:szCs w:val="28"/>
        </w:rPr>
        <w:t>.</w:t>
      </w:r>
    </w:p>
    <w:p w:rsidR="008D1018" w:rsidRPr="00803BD3" w:rsidRDefault="008D1018" w:rsidP="00803BD3">
      <w:pPr>
        <w:rPr>
          <w:rFonts w:ascii="Times New Roman" w:hAnsi="Times New Roman" w:cs="Times New Roman"/>
          <w:color w:val="202122"/>
          <w:sz w:val="28"/>
          <w:szCs w:val="28"/>
        </w:rPr>
      </w:pPr>
      <w:r w:rsidRPr="00803BD3">
        <w:rPr>
          <w:rFonts w:ascii="Times New Roman" w:hAnsi="Times New Roman" w:cs="Times New Roman"/>
          <w:color w:val="202122"/>
          <w:sz w:val="28"/>
          <w:szCs w:val="28"/>
        </w:rPr>
        <w:t>В 1918 году в селе начала действовать начальная школа, в 1965 году преобразованная в среднюю. В 1929 году в селе был организован колхоз «</w:t>
      </w:r>
      <w:proofErr w:type="spellStart"/>
      <w:r w:rsidRPr="00803BD3">
        <w:rPr>
          <w:rFonts w:ascii="Times New Roman" w:hAnsi="Times New Roman" w:cs="Times New Roman"/>
          <w:color w:val="202122"/>
          <w:sz w:val="28"/>
          <w:szCs w:val="28"/>
        </w:rPr>
        <w:t>Карамалы</w:t>
      </w:r>
      <w:proofErr w:type="spellEnd"/>
      <w:r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». В 1960 году из колхозов села и соседних деревень был создан </w:t>
      </w:r>
      <w:r w:rsidRPr="00803BD3">
        <w:rPr>
          <w:rFonts w:ascii="Times New Roman" w:hAnsi="Times New Roman" w:cs="Times New Roman"/>
          <w:color w:val="202122"/>
          <w:sz w:val="28"/>
          <w:szCs w:val="28"/>
        </w:rPr>
        <w:lastRenderedPageBreak/>
        <w:t xml:space="preserve">совхоз «Путь к коммунизму». В 1967 году земли села перешли к </w:t>
      </w:r>
      <w:proofErr w:type="spellStart"/>
      <w:r w:rsidRPr="00803BD3">
        <w:rPr>
          <w:rFonts w:ascii="Times New Roman" w:hAnsi="Times New Roman" w:cs="Times New Roman"/>
          <w:color w:val="202122"/>
          <w:sz w:val="28"/>
          <w:szCs w:val="28"/>
        </w:rPr>
        <w:t>Лениногорской</w:t>
      </w:r>
      <w:proofErr w:type="spellEnd"/>
      <w:r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 птицефабрике. В 1948 году близ села была добыта первая нефть </w:t>
      </w:r>
      <w:proofErr w:type="spellStart"/>
      <w:r w:rsidRPr="00803BD3">
        <w:rPr>
          <w:rFonts w:ascii="Times New Roman" w:hAnsi="Times New Roman" w:cs="Times New Roman"/>
          <w:color w:val="202122"/>
          <w:sz w:val="28"/>
          <w:szCs w:val="28"/>
        </w:rPr>
        <w:t>Ромашкинского</w:t>
      </w:r>
      <w:proofErr w:type="spellEnd"/>
      <w:r w:rsidRPr="00803BD3">
        <w:rPr>
          <w:rFonts w:ascii="Times New Roman" w:hAnsi="Times New Roman" w:cs="Times New Roman"/>
          <w:color w:val="202122"/>
          <w:sz w:val="28"/>
          <w:szCs w:val="28"/>
        </w:rPr>
        <w:t xml:space="preserve"> месторождения.</w:t>
      </w:r>
    </w:p>
    <w:p w:rsidR="00BD3EFD" w:rsidRPr="00725C91" w:rsidRDefault="00BD3EFD" w:rsidP="00BD3EFD">
      <w:pPr>
        <w:jc w:val="center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725C91">
        <w:rPr>
          <w:rFonts w:ascii="Times New Roman" w:hAnsi="Times New Roman" w:cs="Times New Roman"/>
          <w:b/>
          <w:color w:val="202122"/>
          <w:sz w:val="28"/>
          <w:szCs w:val="28"/>
        </w:rPr>
        <w:t>Экспозиция ветераны ВОВ</w:t>
      </w:r>
    </w:p>
    <w:p w:rsidR="00BD3EFD" w:rsidRDefault="00BD3EFD" w:rsidP="00BD3EFD">
      <w:pPr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Экспонаты представлены фотографиями и личными вещами наших земляков, участников Великой Отечественной войны, заслугами которых мы помним и гордимся, несмотря на то, что прошло много времени.</w:t>
      </w:r>
    </w:p>
    <w:p w:rsidR="00BD3EFD" w:rsidRDefault="00BD3EFD" w:rsidP="00BD3EFD">
      <w:pPr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На примере и беззаветного служения Родине ветеранов, их отваги и мужества выросло не одно поколение односельчан.</w:t>
      </w:r>
    </w:p>
    <w:p w:rsidR="00BD3EFD" w:rsidRDefault="00BD3EFD" w:rsidP="00BD3EFD">
      <w:pPr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Ощущение тревоги и скорби охватывает при взгляде на старые фотографии, не вернувшихся с войны земляков.</w:t>
      </w:r>
    </w:p>
    <w:p w:rsidR="00BD3EFD" w:rsidRPr="00725C91" w:rsidRDefault="00BD3EFD" w:rsidP="00BD3EFD">
      <w:pPr>
        <w:jc w:val="center"/>
        <w:rPr>
          <w:rFonts w:ascii="Times New Roman" w:hAnsi="Times New Roman" w:cs="Times New Roman"/>
          <w:b/>
          <w:color w:val="202122"/>
          <w:sz w:val="28"/>
          <w:szCs w:val="28"/>
        </w:rPr>
      </w:pPr>
      <w:bookmarkStart w:id="0" w:name="_GoBack"/>
      <w:r w:rsidRPr="00725C91">
        <w:rPr>
          <w:rFonts w:ascii="Times New Roman" w:hAnsi="Times New Roman" w:cs="Times New Roman"/>
          <w:b/>
          <w:color w:val="202122"/>
          <w:sz w:val="28"/>
          <w:szCs w:val="28"/>
        </w:rPr>
        <w:t>Экспозиция Краеведческая</w:t>
      </w:r>
    </w:p>
    <w:bookmarkEnd w:id="0"/>
    <w:p w:rsidR="00BD3EFD" w:rsidRDefault="00BD3EFD" w:rsidP="00BD3EFD">
      <w:pPr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Где представлены национальные костюмы и предметы быта народов нашего края.</w:t>
      </w:r>
    </w:p>
    <w:p w:rsidR="00BD3EFD" w:rsidRDefault="00BD3EFD" w:rsidP="00BD3EFD">
      <w:pPr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Экспонаты экспозиции используются на уроках истории, географии, родного языка и литературы, изобразительного искусства, начальной школы.</w:t>
      </w:r>
    </w:p>
    <w:p w:rsidR="000C5B4D" w:rsidRPr="00803BD3" w:rsidRDefault="000C5B4D" w:rsidP="00803BD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03BD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1 </w:t>
      </w:r>
      <w:proofErr w:type="spellStart"/>
      <w:proofErr w:type="gramStart"/>
      <w:r w:rsidRPr="00803BD3">
        <w:rPr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За</w:t>
      </w:r>
      <w:proofErr w:type="spellEnd"/>
      <w:proofErr w:type="gram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это время на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Тимяшевской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земле произошли события большого значения: это и установление власти Советов, и процесс коллективизации, гражданская война, затем Великая Отечественна. Первый колхоз «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Карамала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» был образован в 1929 году, в 1933 году в селе появляется первый трактор. В 1934 году были открыты медпункт и школа для колхозной молодежи с 7-летним обучением.</w:t>
      </w:r>
    </w:p>
    <w:p w:rsidR="000C5B4D" w:rsidRPr="00803BD3" w:rsidRDefault="000C5B4D" w:rsidP="00803BD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03BD3">
        <w:rPr>
          <w:rFonts w:ascii="Times New Roman" w:hAnsi="Times New Roman" w:cs="Times New Roman"/>
          <w:b/>
          <w:color w:val="333333"/>
          <w:sz w:val="28"/>
          <w:szCs w:val="28"/>
        </w:rPr>
        <w:t>2 ведущий:</w:t>
      </w:r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конце XVIII века в селе жил и творил знаменитый поэт и просветитель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Габбдерахим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Утыз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Имяни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аль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Булгари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. В 1834 году он был похоронен на сельском кладбище. В 1994 году на его могиле был воздвигнут мавзолей, и центральную улицу села «Советская» переименовали на «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Утыз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Имяни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». Гордостью села являются не менее выдающиеся земляки, такие как доктора наук, заслуженные врачи, нефтяники, Герои труда и многие другие. 26 июля 1948 года из скважины №3 на Вишневой горе ударил мощный фонтан нефти, возвестивший всему миру об открытии уникального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Ромашкинского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месторождения. </w:t>
      </w:r>
    </w:p>
    <w:p w:rsidR="008D1018" w:rsidRPr="00803BD3" w:rsidRDefault="000C5B4D" w:rsidP="00803BD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03BD3">
        <w:rPr>
          <w:rFonts w:ascii="Times New Roman" w:hAnsi="Times New Roman" w:cs="Times New Roman"/>
          <w:b/>
          <w:color w:val="333333"/>
          <w:sz w:val="28"/>
          <w:szCs w:val="28"/>
        </w:rPr>
        <w:t>3 ведущий:</w:t>
      </w:r>
      <w:r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С тех пор многие жители села связали свою биографию с нефтяной промышленностью. Нефтяная эпопея в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Тимяшево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имеет помимо исторической еще и морально-нравственную ценность, как ярчайший пример самоотверженного труда на благо Республике, как образец стойкости и мужества. Это были годы промышленности, годы бурных социально-</w:t>
      </w:r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экономических преобразований не только в </w:t>
      </w:r>
      <w:proofErr w:type="spellStart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Тимяшево</w:t>
      </w:r>
      <w:proofErr w:type="spellEnd"/>
      <w:r w:rsidR="008D1018" w:rsidRPr="00803BD3">
        <w:rPr>
          <w:rFonts w:ascii="Times New Roman" w:hAnsi="Times New Roman" w:cs="Times New Roman"/>
          <w:color w:val="333333"/>
          <w:sz w:val="28"/>
          <w:szCs w:val="28"/>
        </w:rPr>
        <w:t>, но и во всем юго-востоке Республики. </w:t>
      </w:r>
    </w:p>
    <w:p w:rsidR="000C5B4D" w:rsidRPr="00803BD3" w:rsidRDefault="000C5B4D" w:rsidP="00803BD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03BD3">
        <w:rPr>
          <w:rFonts w:ascii="Times New Roman" w:hAnsi="Times New Roman" w:cs="Times New Roman"/>
          <w:b/>
          <w:color w:val="333333"/>
          <w:sz w:val="28"/>
          <w:szCs w:val="28"/>
        </w:rPr>
        <w:t>1 ведущий:</w:t>
      </w:r>
      <w:r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На этом наша экскурсия подходит к концу.</w:t>
      </w:r>
    </w:p>
    <w:p w:rsidR="000C5B4D" w:rsidRPr="00803BD3" w:rsidRDefault="000C5B4D" w:rsidP="00803BD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03BD3">
        <w:rPr>
          <w:rFonts w:ascii="Times New Roman" w:hAnsi="Times New Roman" w:cs="Times New Roman"/>
          <w:b/>
          <w:color w:val="333333"/>
          <w:sz w:val="28"/>
          <w:szCs w:val="28"/>
        </w:rPr>
        <w:t>Все вместе:</w:t>
      </w:r>
      <w:r w:rsidRPr="00803BD3">
        <w:rPr>
          <w:rFonts w:ascii="Times New Roman" w:hAnsi="Times New Roman" w:cs="Times New Roman"/>
          <w:color w:val="333333"/>
          <w:sz w:val="28"/>
          <w:szCs w:val="28"/>
        </w:rPr>
        <w:t xml:space="preserve"> До новых встреч!</w:t>
      </w:r>
    </w:p>
    <w:p w:rsidR="008D1018" w:rsidRDefault="00665863" w:rsidP="00803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45197" cy="3787140"/>
            <wp:effectExtent l="0" t="0" r="3175" b="3810"/>
            <wp:docPr id="1" name="Рисунок 1" descr="C:\Users\User\AppData\Local\Microsoft\Windows\INetCache\Content.Word\nGGZ8r__J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nGGZ8r__J2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38" cy="37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63" w:rsidRDefault="00665863" w:rsidP="00803BD3">
      <w:pPr>
        <w:rPr>
          <w:rFonts w:ascii="Times New Roman" w:hAnsi="Times New Roman" w:cs="Times New Roman"/>
          <w:sz w:val="28"/>
          <w:szCs w:val="28"/>
        </w:rPr>
      </w:pPr>
    </w:p>
    <w:p w:rsidR="00665863" w:rsidRDefault="00665863" w:rsidP="00803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98.4pt;height:297.6pt">
            <v:imagedata r:id="rId18" o:title="iJTeWjzUAN0"/>
          </v:shape>
        </w:pict>
      </w:r>
    </w:p>
    <w:p w:rsidR="00665863" w:rsidRDefault="00665863" w:rsidP="00803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4pt;height:215.4pt">
            <v:imagedata r:id="rId19" o:title="1v8dghXPyn0"/>
          </v:shape>
        </w:pict>
      </w:r>
    </w:p>
    <w:p w:rsidR="00665863" w:rsidRDefault="00665863" w:rsidP="00803BD3">
      <w:pPr>
        <w:rPr>
          <w:rFonts w:ascii="Times New Roman" w:hAnsi="Times New Roman" w:cs="Times New Roman"/>
          <w:sz w:val="28"/>
          <w:szCs w:val="28"/>
        </w:rPr>
      </w:pPr>
    </w:p>
    <w:p w:rsidR="00665863" w:rsidRPr="00803BD3" w:rsidRDefault="00665863" w:rsidP="00803B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0;margin-top:0;width:414.6pt;height:310.8pt;z-index:251659264;mso-position-horizontal:left;mso-position-horizontal-relative:text;mso-position-vertical-relative:text">
            <v:imagedata r:id="rId20" o:title="Qr3yespUC-c"/>
            <w10:wrap type="square" side="right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665863" w:rsidRPr="00803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D149F"/>
    <w:multiLevelType w:val="multilevel"/>
    <w:tmpl w:val="A956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54"/>
    <w:rsid w:val="000460F8"/>
    <w:rsid w:val="000C5B4D"/>
    <w:rsid w:val="00196345"/>
    <w:rsid w:val="002A2929"/>
    <w:rsid w:val="00590A92"/>
    <w:rsid w:val="005C5325"/>
    <w:rsid w:val="00665863"/>
    <w:rsid w:val="00725C91"/>
    <w:rsid w:val="007B2154"/>
    <w:rsid w:val="007F2B55"/>
    <w:rsid w:val="00803BD3"/>
    <w:rsid w:val="008A3662"/>
    <w:rsid w:val="008D1018"/>
    <w:rsid w:val="00BD3EFD"/>
    <w:rsid w:val="00BE6582"/>
    <w:rsid w:val="00C8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6A81DC"/>
  <w15:chartTrackingRefBased/>
  <w15:docId w15:val="{0D8D1FB2-E716-4286-B3E3-6AEE6BE8E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60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8D1018"/>
  </w:style>
  <w:style w:type="character" w:customStyle="1" w:styleId="ts-">
    <w:name w:val="ts-переход"/>
    <w:basedOn w:val="a0"/>
    <w:rsid w:val="008D1018"/>
  </w:style>
  <w:style w:type="character" w:customStyle="1" w:styleId="ts--icon">
    <w:name w:val="ts-переход-icon"/>
    <w:basedOn w:val="a0"/>
    <w:rsid w:val="008D1018"/>
  </w:style>
  <w:style w:type="paragraph" w:styleId="a5">
    <w:name w:val="Normal (Web)"/>
    <w:basedOn w:val="a"/>
    <w:uiPriority w:val="99"/>
    <w:semiHidden/>
    <w:unhideWhenUsed/>
    <w:rsid w:val="008D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D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1018"/>
    <w:rPr>
      <w:b/>
      <w:bCs/>
    </w:rPr>
  </w:style>
  <w:style w:type="paragraph" w:customStyle="1" w:styleId="c1">
    <w:name w:val="c1"/>
    <w:basedOn w:val="a"/>
    <w:rsid w:val="00803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3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4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0%D1%82%D0%B0%D1%80%D1%81%D1%82%D0%B0%D0%BD" TargetMode="External"/><Relationship Id="rId13" Type="http://schemas.openxmlformats.org/officeDocument/2006/relationships/hyperlink" Target="https://ru.wikipedia.org/wiki/%D0%90%D0%BD%D1%82%D1%80%D0%BE%D0%BF%D0%BE%D0%BD%D0%B8%D0%BC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B%D0%B5%D0%BD%D0%B8%D0%BD%D0%BE%D0%B3%D0%BE%D1%80%D1%81%D0%BA%D0%B8%D0%B9_%D1%80%D0%B0%D0%B9%D0%BE%D0%BD" TargetMode="External"/><Relationship Id="rId12" Type="http://schemas.openxmlformats.org/officeDocument/2006/relationships/hyperlink" Target="https://ru.wikipedia.org/wiki/%D0%A2%D0%BE%D0%BF%D0%BE%D0%BD%D0%B8%D0%BC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A%D0%BE%D1%82%D0%BE%D0%B2%D0%BE%D0%B4%D1%81%D1%82%D0%B2%D0%BE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0%D1%82%D0%B0%D1%80%D1%81%D0%BA%D0%B8%D0%B9_%D1%8F%D0%B7%D1%8B%D0%BA" TargetMode="External"/><Relationship Id="rId11" Type="http://schemas.openxmlformats.org/officeDocument/2006/relationships/hyperlink" Target="https://ru.wikipedia.org/wiki/%D0%90%D0%BD%D1%82%D1%80%D0%BE%D0%BF%D0%BE%D0%BD%D0%B8%D0%BC" TargetMode="External"/><Relationship Id="rId5" Type="http://schemas.openxmlformats.org/officeDocument/2006/relationships/hyperlink" Target="http://edu.tatar.ru/upload/gallery_photo/27149.jpg" TargetMode="External"/><Relationship Id="rId15" Type="http://schemas.openxmlformats.org/officeDocument/2006/relationships/hyperlink" Target="https://ru.wikipedia.org/wiki/%D0%97%D0%B5%D0%BC%D0%BB%D0%B5%D0%B4%D0%B5%D0%BB%D0%B8%D0%B5" TargetMode="External"/><Relationship Id="rId10" Type="http://schemas.openxmlformats.org/officeDocument/2006/relationships/hyperlink" Target="https://ru.wikipedia.org/wiki/%D0%A2%D0%BE%D0%BF%D0%BE%D0%BD%D0%B8%D0%BC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4" Type="http://schemas.openxmlformats.org/officeDocument/2006/relationships/hyperlink" Target="https://ru.wikipedia.org/wiki/%D0%A1%D1%82%D0%B0%D1%80%D0%BE%D0%B5_%D0%A8%D0%B0%D0%B9%D0%BC%D1%83%D1%80%D0%B7%D0%B8%D0%BD%D0%B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2025-04-08T06:21:00Z</dcterms:created>
  <dcterms:modified xsi:type="dcterms:W3CDTF">2025-04-17T08:07:00Z</dcterms:modified>
</cp:coreProperties>
</file>