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B8" w:rsidRDefault="00E838B8" w:rsidP="00E838B8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B8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 учащихся</w:t>
      </w:r>
    </w:p>
    <w:p w:rsidR="00E838B8" w:rsidRDefault="00E838B8" w:rsidP="00E838B8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838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окружающего мира.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38B8">
        <w:rPr>
          <w:rFonts w:ascii="Times New Roman" w:hAnsi="Times New Roman" w:cs="Times New Roman"/>
          <w:sz w:val="24"/>
          <w:szCs w:val="24"/>
        </w:rPr>
        <w:t>Наиболее актуальной проблемой сегодня является развитие творческих способностей детей. Жизнь перед нами ставит задачи, решение которых заставляет пересматривать технологии, методы и приёмы образовательной практики. Федеральный государственный образовательный</w:t>
      </w:r>
      <w:r w:rsidRPr="00E83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sz w:val="24"/>
          <w:szCs w:val="24"/>
        </w:rPr>
        <w:t>стандарт нацеливает</w:t>
      </w:r>
      <w:r w:rsidRPr="00E83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sz w:val="24"/>
          <w:szCs w:val="24"/>
        </w:rPr>
        <w:t>педагогов</w:t>
      </w:r>
      <w:r w:rsidRPr="00E83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sz w:val="24"/>
          <w:szCs w:val="24"/>
        </w:rPr>
        <w:t xml:space="preserve">не столько на передачу знаний, сколько на умение использовать эти знания, то есть на формирование универсальных учебных действий. Одним из </w:t>
      </w:r>
      <w:proofErr w:type="spellStart"/>
      <w:r w:rsidRPr="00E838B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838B8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начального общего образования является освоение способов решения проблем творческого и поискового характера </w:t>
      </w:r>
      <w:r w:rsidRPr="00E83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38B8">
        <w:rPr>
          <w:rFonts w:ascii="Times New Roman" w:hAnsi="Times New Roman" w:cs="Times New Roman"/>
          <w:sz w:val="24"/>
          <w:szCs w:val="24"/>
        </w:rPr>
        <w:t>Поэтому одной из важнейших задач, стоящих перед учителем, является развитие творческого мышления, которое позволит детям логически рассуждать и строить умозаключения, приводить доказательства и делать выводы, фантазировать, и, в конечном итоге, расти не просто носителем определённой суммы энциклопедических знаний, а настоящим решателем проблем в любой области человеческой деятельности.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838B8" w:rsidRPr="00E838B8" w:rsidRDefault="00E838B8" w:rsidP="00E838B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творческих способностей пробуждает самостоятельность и инициативность учащихся, привычку к свободному самовыражению и уверенность в себе. </w:t>
      </w:r>
    </w:p>
    <w:p w:rsidR="00E838B8" w:rsidRPr="00E838B8" w:rsidRDefault="00E838B8" w:rsidP="00E838B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значит развивать творческие способности? В это понятие входит развитие наблюдательности, речевой и общей активности, общительности, хорошо натренированной памяти, воображения. Это систематическое создание ситуаций, позволяющих </w:t>
      </w:r>
      <w:proofErr w:type="spellStart"/>
      <w:r w:rsidRPr="00E83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</w:t>
      </w:r>
      <w:proofErr w:type="spellEnd"/>
      <w:r w:rsidRPr="00E8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индивидуальности ученика. И, наконец, организация исследовательской деятельности в познавательном процессе.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3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учебников Окружающий мир </w:t>
      </w:r>
      <w:proofErr w:type="spellStart"/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>А.А.Плешакова</w:t>
      </w:r>
      <w:proofErr w:type="spellEnd"/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возможности для развития творческих способностей. В них используются различные методы и формы обучения. </w:t>
      </w:r>
      <w:r w:rsidRPr="00E838B8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gramStart"/>
      <w:r w:rsidRPr="00E838B8">
        <w:rPr>
          <w:rFonts w:ascii="Times New Roman" w:hAnsi="Times New Roman" w:cs="Times New Roman"/>
          <w:sz w:val="24"/>
          <w:szCs w:val="24"/>
        </w:rPr>
        <w:t>же  предполагается</w:t>
      </w:r>
      <w:proofErr w:type="gramEnd"/>
      <w:r w:rsidRPr="00E838B8">
        <w:rPr>
          <w:rFonts w:ascii="Times New Roman" w:hAnsi="Times New Roman" w:cs="Times New Roman"/>
          <w:sz w:val="24"/>
          <w:szCs w:val="24"/>
        </w:rPr>
        <w:t xml:space="preserve"> и реализация </w:t>
      </w:r>
      <w:proofErr w:type="spellStart"/>
      <w:r w:rsidRPr="00E838B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838B8">
        <w:rPr>
          <w:rFonts w:ascii="Times New Roman" w:hAnsi="Times New Roman" w:cs="Times New Roman"/>
          <w:sz w:val="24"/>
          <w:szCs w:val="24"/>
        </w:rPr>
        <w:t xml:space="preserve"> подхода, являющегося методологической основой нового стандарта. При этом, особое внимание обращается на деятельность по распознаванию объектов окружающего мира, моделированию, эколого-эстетическую деятельность школьников.</w:t>
      </w: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ведут наблюдения явлений природы и общественной жизни с помощью учителя. Проводятся беседы, дидактические игры. Эта деятельность дополняется раскрашиванием, рисованием, конструированием, просмотром диапозитивов и видеофрагментов. После каждой изученной темы, есть интересные задания для домашней работы, имеющие творческое направление. Вот примеры некоторых из них: написать сочинение от имени растений или животных, придумать речь и маску для царей живой природы, изготовить цепь питания и многие другие… 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Очень часто в своей работе использую групповую форму работы на уроке. Каждая группа получает карточку с перечнем вопросов. За определенное время дети находят ответы на них в учебнике и изображают </w:t>
      </w:r>
      <w:proofErr w:type="gramStart"/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>их  виде</w:t>
      </w:r>
      <w:proofErr w:type="gramEnd"/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схем, таблиц, кластеров. Затем ребята защищают свою работу, а в конце урока получается своеобразная газета по изученной теме. Дети очень любят такую форму работы, так как, во-первых, представляется возможность каждому из них побыть в роли учителя, во-вторых, урок проходит в непринуждённой форме, где они могут поговорить друг с другом и обсудить проблему, в-третьих, всю информацию они находят сами и представляют ее в творческой форме, а неголословным текстом.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Огромную роль в развитии творческих способностей у детей на уроках окружающего мира, конечно же, играет раздел «Наши проекты». Дети с огромным интересом подыскивают материал по предложенным темам. Это учит их работать с информацией, стимулирует посещать библиотеки и читать дополнительную литературу, тем самым, расширяя их кругозор. Более того, задания подобного рода очень сближают детей с родителями. Многие из них очень охотно помогают детям в поиске информации или подборке иллюстраций. Кто-то подсказывает как более креативно изложить материал, чтобы это не выглядело шаблонно. 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Как и любой проект, наши проекты не остаются без защиты своих создателей. Это способствует развитию уверенности в себе, умению без страха принимать участия в публичных выступлениях, что не мало важно в нашей жизни. Все работы ребят хранятся в их портфеле достижений. 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классе двое ребят в прошлом году попробовали свои силы в выступлении на школьной научно-практической конференции. Они получили красочные дипломы. В этом году своё выступление готовят уже пятеро.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Хотелось бы отметить работы, которые мы с ребятами сделали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3</w:t>
      </w: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классе. Проект «Моя родословная» выполнялся в индивидуальной форме. Целями данного проекта были: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838B8">
        <w:rPr>
          <w:rStyle w:val="c8"/>
          <w:rFonts w:ascii="Times New Roman" w:hAnsi="Times New Roman" w:cs="Times New Roman"/>
          <w:color w:val="000000"/>
          <w:sz w:val="24"/>
          <w:szCs w:val="24"/>
        </w:rPr>
        <w:t>способствовать закреплению интереса к истории своей фамилии, своей семьи;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8B8">
        <w:rPr>
          <w:rStyle w:val="c8"/>
          <w:rFonts w:ascii="Times New Roman" w:hAnsi="Times New Roman" w:cs="Times New Roman"/>
          <w:color w:val="000000"/>
          <w:sz w:val="24"/>
          <w:szCs w:val="24"/>
        </w:rPr>
        <w:t>- воспитывать любовь и уважительное отношение к родителям и предкам;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8B8">
        <w:rPr>
          <w:rStyle w:val="c8"/>
          <w:rFonts w:ascii="Times New Roman" w:hAnsi="Times New Roman" w:cs="Times New Roman"/>
          <w:color w:val="000000"/>
          <w:sz w:val="24"/>
          <w:szCs w:val="24"/>
        </w:rPr>
        <w:t>- формировать и развивать личность;</w:t>
      </w:r>
    </w:p>
    <w:p w:rsidR="00E838B8" w:rsidRPr="00E838B8" w:rsidRDefault="00E838B8" w:rsidP="00E838B8">
      <w:pPr>
        <w:pStyle w:val="a6"/>
        <w:jc w:val="both"/>
        <w:rPr>
          <w:rStyle w:val="c8"/>
          <w:rFonts w:ascii="Times New Roman" w:hAnsi="Times New Roman" w:cs="Times New Roman"/>
          <w:color w:val="000000"/>
          <w:sz w:val="24"/>
          <w:szCs w:val="24"/>
        </w:rPr>
      </w:pPr>
      <w:r w:rsidRPr="00E838B8">
        <w:rPr>
          <w:rStyle w:val="c8"/>
          <w:rFonts w:ascii="Times New Roman" w:hAnsi="Times New Roman" w:cs="Times New Roman"/>
          <w:color w:val="000000"/>
          <w:sz w:val="24"/>
          <w:szCs w:val="24"/>
        </w:rPr>
        <w:t>- развивать партнерские отношения с семьей.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8B8">
        <w:rPr>
          <w:rFonts w:ascii="Times New Roman" w:hAnsi="Times New Roman" w:cs="Times New Roman"/>
          <w:color w:val="000000"/>
          <w:sz w:val="24"/>
          <w:szCs w:val="24"/>
        </w:rPr>
        <w:t xml:space="preserve">Проект «Профессии» был проведен в коллективной форме. Ребята выбрали для себя профессию и искали материал о ней. Потом мы объединили все работы в одну. Целью этой работы было познать разнообразный мир профессий. 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38B8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gramStart"/>
      <w:r w:rsidRPr="00E838B8"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 w:rsidRPr="00E838B8">
        <w:rPr>
          <w:rFonts w:ascii="Times New Roman" w:hAnsi="Times New Roman" w:cs="Times New Roman"/>
          <w:sz w:val="24"/>
          <w:szCs w:val="24"/>
        </w:rPr>
        <w:t xml:space="preserve"> подвести учащихся к проблемному обучению, необходимо с помощью системы специальных вопросов активизировать у учащихся имеющиеся знания.  Содержание </w:t>
      </w:r>
      <w:proofErr w:type="gramStart"/>
      <w:r w:rsidRPr="00E838B8">
        <w:rPr>
          <w:rFonts w:ascii="Times New Roman" w:hAnsi="Times New Roman" w:cs="Times New Roman"/>
          <w:sz w:val="24"/>
          <w:szCs w:val="24"/>
        </w:rPr>
        <w:t>учебников  имеет</w:t>
      </w:r>
      <w:proofErr w:type="gramEnd"/>
      <w:r w:rsidRPr="00E838B8">
        <w:rPr>
          <w:rFonts w:ascii="Times New Roman" w:hAnsi="Times New Roman" w:cs="Times New Roman"/>
          <w:sz w:val="24"/>
          <w:szCs w:val="24"/>
        </w:rPr>
        <w:t xml:space="preserve"> возможности для развития творческих способностей. Перед изучением отдельной темы ставится проблемный вопрос: Докажи, что природа разнообразна. Или – Верно ли, что без природы невозможна жизнь людей?  На протяжении всего курса в учебниках для 3 класса встречается рубрика «Для самых любознательных», в которой учащиеся знакомятся с дополнительным интересным материалом по данной теме.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38B8">
        <w:rPr>
          <w:rFonts w:ascii="Times New Roman" w:hAnsi="Times New Roman" w:cs="Times New Roman"/>
          <w:sz w:val="24"/>
          <w:szCs w:val="24"/>
        </w:rPr>
        <w:t>Рабочие тетради, прилагаемые к учебнику «Окружающий мир» также содержат творческие задания</w:t>
      </w:r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нацеленных на то, чтобы дети поразмыслили, пофантазировали и применили полученные знания на </w:t>
      </w:r>
      <w:proofErr w:type="gramStart"/>
      <w:r w:rsidRPr="00E838B8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практике.</w:t>
      </w:r>
      <w:r w:rsidRPr="00E838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38B8">
        <w:rPr>
          <w:rFonts w:ascii="Times New Roman" w:hAnsi="Times New Roman" w:cs="Times New Roman"/>
          <w:sz w:val="24"/>
          <w:szCs w:val="24"/>
        </w:rPr>
        <w:t xml:space="preserve">Таким образом, проанализировав </w:t>
      </w:r>
      <w:proofErr w:type="gramStart"/>
      <w:r w:rsidRPr="00E838B8">
        <w:rPr>
          <w:rFonts w:ascii="Times New Roman" w:hAnsi="Times New Roman" w:cs="Times New Roman"/>
          <w:sz w:val="24"/>
          <w:szCs w:val="24"/>
        </w:rPr>
        <w:t>программу  А.А.</w:t>
      </w:r>
      <w:proofErr w:type="gramEnd"/>
      <w:r w:rsidRPr="00E838B8">
        <w:rPr>
          <w:rFonts w:ascii="Times New Roman" w:hAnsi="Times New Roman" w:cs="Times New Roman"/>
          <w:sz w:val="24"/>
          <w:szCs w:val="24"/>
        </w:rPr>
        <w:t xml:space="preserve"> Плешакова «Окружающий мир» и учебные пособия, </w:t>
      </w:r>
      <w:proofErr w:type="spellStart"/>
      <w:r w:rsidRPr="00E838B8">
        <w:rPr>
          <w:rFonts w:ascii="Times New Roman" w:hAnsi="Times New Roman" w:cs="Times New Roman"/>
          <w:sz w:val="24"/>
          <w:szCs w:val="24"/>
        </w:rPr>
        <w:t>прилагающиеся</w:t>
      </w:r>
      <w:proofErr w:type="spellEnd"/>
      <w:r w:rsidRPr="00E838B8">
        <w:rPr>
          <w:rFonts w:ascii="Times New Roman" w:hAnsi="Times New Roman" w:cs="Times New Roman"/>
          <w:sz w:val="24"/>
          <w:szCs w:val="24"/>
        </w:rPr>
        <w:t xml:space="preserve"> к работе на данном уроке,  можно сделать вывод, что: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38B8">
        <w:rPr>
          <w:rFonts w:ascii="Times New Roman" w:hAnsi="Times New Roman" w:cs="Times New Roman"/>
          <w:sz w:val="24"/>
          <w:szCs w:val="24"/>
        </w:rPr>
        <w:t>- содержание данных учебных пособий несут в себе хорошие возможности для организации творческой деятельности на уроке;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38B8">
        <w:rPr>
          <w:rFonts w:ascii="Times New Roman" w:hAnsi="Times New Roman" w:cs="Times New Roman"/>
          <w:sz w:val="24"/>
          <w:szCs w:val="24"/>
        </w:rPr>
        <w:t>- задания соответствуют методам реализации творческой деятельности младших школьников (использованы методы: диалогического общения, постановке вопросов, проблемной ситуации, игры и другие).</w:t>
      </w:r>
    </w:p>
    <w:p w:rsidR="00E838B8" w:rsidRPr="00E838B8" w:rsidRDefault="00E838B8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38B8">
        <w:rPr>
          <w:rFonts w:ascii="Times New Roman" w:hAnsi="Times New Roman" w:cs="Times New Roman"/>
          <w:sz w:val="24"/>
          <w:szCs w:val="24"/>
        </w:rPr>
        <w:t xml:space="preserve">Данная система даёт возможность педагогу развивать творческие способности школьников на уроке через содержание учебников. </w:t>
      </w:r>
    </w:p>
    <w:p w:rsidR="00E838B8" w:rsidRPr="00E838B8" w:rsidRDefault="00E838B8" w:rsidP="00E838B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B3" w:rsidRPr="00E838B8" w:rsidRDefault="002D5CB3" w:rsidP="00E838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2D5CB3" w:rsidRPr="00E8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DC"/>
    <w:rsid w:val="002D5CB3"/>
    <w:rsid w:val="00E838B8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D29C"/>
  <w15:chartTrackingRefBased/>
  <w15:docId w15:val="{24D82210-F435-4566-B0ED-11DFCAD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38B8"/>
    <w:pPr>
      <w:widowControl w:val="0"/>
      <w:autoSpaceDE w:val="0"/>
      <w:autoSpaceDN w:val="0"/>
      <w:spacing w:after="0" w:line="240" w:lineRule="auto"/>
      <w:ind w:left="140" w:firstLine="566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38B8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34"/>
    <w:qFormat/>
    <w:rsid w:val="00E838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E8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838B8"/>
  </w:style>
  <w:style w:type="paragraph" w:styleId="a6">
    <w:name w:val="No Spacing"/>
    <w:uiPriority w:val="1"/>
    <w:qFormat/>
    <w:rsid w:val="00E83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926</Words>
  <Characters>5282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2025-05-28T22:55:00Z</dcterms:created>
  <dcterms:modified xsi:type="dcterms:W3CDTF">2025-05-28T23:01:00Z</dcterms:modified>
</cp:coreProperties>
</file>