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AF7C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lang w:val="ru-RU"/>
        </w:rPr>
      </w:pPr>
      <w:r>
        <w:rPr>
          <w:rFonts w:hint="default" w:ascii="Times New Roman" w:hAnsi="Times New Roman" w:cs="Times New Roman"/>
          <w:b/>
          <w:bCs/>
          <w:i w:val="0"/>
          <w:iCs w:val="0"/>
          <w:caps w:val="0"/>
          <w:color w:val="000000"/>
          <w:spacing w:val="0"/>
          <w:sz w:val="32"/>
          <w:szCs w:val="32"/>
          <w:shd w:val="clear" w:fill="FFFFFF"/>
        </w:rPr>
        <w:t>Применение современных образовательных технологий</w:t>
      </w:r>
      <w:r>
        <w:rPr>
          <w:rFonts w:hint="default" w:ascii="Times New Roman" w:hAnsi="Times New Roman" w:cs="Times New Roman"/>
          <w:b/>
          <w:bCs/>
          <w:i w:val="0"/>
          <w:iCs w:val="0"/>
          <w:caps w:val="0"/>
          <w:color w:val="000000"/>
          <w:spacing w:val="0"/>
          <w:sz w:val="32"/>
          <w:szCs w:val="32"/>
          <w:shd w:val="clear" w:fill="FFFFFF"/>
          <w:lang w:val="ru-RU"/>
        </w:rPr>
        <w:t xml:space="preserve"> на уроках русского языка и литературы.</w:t>
      </w:r>
      <w:bookmarkStart w:id="0" w:name="_GoBack"/>
      <w:bookmarkEnd w:id="0"/>
    </w:p>
    <w:p w14:paraId="03873CA0">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iCs/>
          <w:caps w:val="0"/>
          <w:color w:val="000000"/>
          <w:spacing w:val="0"/>
          <w:sz w:val="28"/>
          <w:szCs w:val="28"/>
          <w:shd w:val="clear" w:fill="FFFFFF"/>
        </w:rPr>
        <w:t>Технология</w:t>
      </w:r>
      <w:r>
        <w:rPr>
          <w:rFonts w:hint="default" w:ascii="Times New Roman" w:hAnsi="Times New Roman" w:cs="Times New Roman"/>
          <w:i w:val="0"/>
          <w:iCs w:val="0"/>
          <w:caps w:val="0"/>
          <w:color w:val="000000"/>
          <w:spacing w:val="0"/>
          <w:sz w:val="28"/>
          <w:szCs w:val="28"/>
          <w:shd w:val="clear" w:fill="FFFFFF"/>
        </w:rPr>
        <w:t> – это совокупность приемов, применяемых в каком-либо деле, мастерстве, искусстве. (Толковый словарь).</w:t>
      </w:r>
    </w:p>
    <w:p w14:paraId="28F57E7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  Педагогическая технология</w:t>
      </w:r>
      <w:r>
        <w:rPr>
          <w:rFonts w:hint="default" w:ascii="Times New Roman" w:hAnsi="Times New Roman" w:cs="Times New Roman"/>
          <w:i w:val="0"/>
          <w:iCs w:val="0"/>
          <w:caps w:val="0"/>
          <w:color w:val="000000"/>
          <w:spacing w:val="0"/>
          <w:sz w:val="28"/>
          <w:szCs w:val="28"/>
          <w:shd w:val="clear" w:fill="FFFFFF"/>
        </w:rPr>
        <w:t>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14:paraId="23EFA235">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p>
    <w:p w14:paraId="2CECE26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0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«Спеши в школу как на игру. Она и есть такова», - писал Ян Коменский. Не правда ли, про современную школу так не скажешь? Хорошо ли это? Ведь именно интерес является основным стимулом деятельности ребѐнка, его развития, обучения. Трудно поверить, что были времена, когда познавательный интерес пытались изгнать из школы как несерьезное, развлекательное начало учебного процесса. Его подменяли такими понятиями как долг, обязанность, прилежание. Конечно, это очень важные стимулы обучения, но ведь заинтересованность предметом не противоречит им, а, наоборот, помогает привести ученика к успеху.</w:t>
      </w:r>
    </w:p>
    <w:p w14:paraId="57593A50">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Последнее время многое изменилось в образовании. Я думаю, что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w:t>
      </w:r>
    </w:p>
    <w:p w14:paraId="0C32ECC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Инновационный подход к обучению позволяет так организовать учебный процесс, чтоб ребѐнку урок был и в радость, и приносил пользу, не превращаясь просто в забаву или игру. И, может быть, именно на таком уроке, как говорил Цицерон, «зажгутся глаза слушающего о глаза говорящего». Среди разнообразных направлений новых педагогических технологий наиболее приемлемыми для меня являются:</w:t>
      </w:r>
    </w:p>
    <w:p w14:paraId="20D6262C">
      <w:pPr>
        <w:keepNext w:val="0"/>
        <w:keepLines w:val="0"/>
        <w:widowControl/>
        <w:numPr>
          <w:ilvl w:val="0"/>
          <w:numId w:val="1"/>
        </w:numPr>
        <w:suppressLineNumbers w:val="0"/>
        <w:pBdr>
          <w:left w:val="none" w:color="auto" w:sz="0" w:space="0"/>
          <w:bottom w:val="none" w:color="auto" w:sz="0" w:space="0"/>
        </w:pBdr>
        <w:bidi w:val="0"/>
        <w:spacing w:before="30" w:beforeAutospacing="0" w:after="30" w:afterAutospacing="0" w:line="15" w:lineRule="atLeast"/>
        <w:ind w:left="14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bdr w:val="none" w:color="auto" w:sz="0" w:space="0"/>
          <w:shd w:val="clear" w:fill="FFFFFF"/>
        </w:rPr>
        <w:t>технология перспективно-опережающего обучения;</w:t>
      </w:r>
    </w:p>
    <w:p w14:paraId="66C71A99">
      <w:pPr>
        <w:keepNext w:val="0"/>
        <w:keepLines w:val="0"/>
        <w:widowControl/>
        <w:numPr>
          <w:ilvl w:val="0"/>
          <w:numId w:val="1"/>
        </w:numPr>
        <w:suppressLineNumbers w:val="0"/>
        <w:pBdr>
          <w:left w:val="none" w:color="auto" w:sz="0" w:space="0"/>
          <w:bottom w:val="none" w:color="auto" w:sz="0" w:space="0"/>
        </w:pBdr>
        <w:bidi w:val="0"/>
        <w:spacing w:before="30" w:beforeAutospacing="0" w:after="30" w:afterAutospacing="0" w:line="15" w:lineRule="atLeast"/>
        <w:ind w:left="14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bdr w:val="none" w:color="auto" w:sz="0" w:space="0"/>
          <w:shd w:val="clear" w:fill="FFFFFF"/>
        </w:rPr>
        <w:t>индивидуальный и дифференцированный подход к обучению;</w:t>
      </w:r>
    </w:p>
    <w:p w14:paraId="4FC84CB8">
      <w:pPr>
        <w:keepNext w:val="0"/>
        <w:keepLines w:val="0"/>
        <w:widowControl/>
        <w:numPr>
          <w:ilvl w:val="0"/>
          <w:numId w:val="1"/>
        </w:numPr>
        <w:suppressLineNumbers w:val="0"/>
        <w:pBdr>
          <w:left w:val="none" w:color="auto" w:sz="0" w:space="0"/>
          <w:bottom w:val="none" w:color="auto" w:sz="0" w:space="0"/>
        </w:pBdr>
        <w:bidi w:val="0"/>
        <w:spacing w:before="30" w:beforeAutospacing="0" w:after="30" w:afterAutospacing="0" w:line="15" w:lineRule="atLeast"/>
        <w:ind w:left="14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bdr w:val="none" w:color="auto" w:sz="0" w:space="0"/>
          <w:shd w:val="clear" w:fill="FFFFFF"/>
        </w:rPr>
        <w:t>технология развития критического мышления через чтение и письмо (РКМЧП);</w:t>
      </w:r>
    </w:p>
    <w:p w14:paraId="343F9C76">
      <w:pPr>
        <w:keepNext w:val="0"/>
        <w:keepLines w:val="0"/>
        <w:widowControl/>
        <w:numPr>
          <w:ilvl w:val="0"/>
          <w:numId w:val="1"/>
        </w:numPr>
        <w:suppressLineNumbers w:val="0"/>
        <w:pBdr>
          <w:left w:val="none" w:color="auto" w:sz="0" w:space="0"/>
          <w:bottom w:val="none" w:color="auto" w:sz="0" w:space="0"/>
        </w:pBdr>
        <w:bidi w:val="0"/>
        <w:spacing w:before="30" w:beforeAutospacing="0" w:after="30" w:afterAutospacing="0" w:line="15" w:lineRule="atLeast"/>
        <w:ind w:left="14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bdr w:val="none" w:color="auto" w:sz="0" w:space="0"/>
          <w:shd w:val="clear" w:fill="FFFFFF"/>
        </w:rPr>
        <w:t>проблемное обучение;</w:t>
      </w:r>
    </w:p>
    <w:p w14:paraId="6DAFA1E9">
      <w:pPr>
        <w:keepNext w:val="0"/>
        <w:keepLines w:val="0"/>
        <w:widowControl/>
        <w:numPr>
          <w:ilvl w:val="0"/>
          <w:numId w:val="1"/>
        </w:numPr>
        <w:suppressLineNumbers w:val="0"/>
        <w:pBdr>
          <w:left w:val="none" w:color="auto" w:sz="0" w:space="0"/>
          <w:bottom w:val="none" w:color="auto" w:sz="0" w:space="0"/>
        </w:pBdr>
        <w:bidi w:val="0"/>
        <w:spacing w:before="30" w:beforeAutospacing="0" w:after="30" w:afterAutospacing="0" w:line="15" w:lineRule="atLeast"/>
        <w:ind w:left="14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bdr w:val="none" w:color="auto" w:sz="0" w:space="0"/>
          <w:shd w:val="clear" w:fill="FFFFFF"/>
        </w:rPr>
        <w:t>игровые технологии;</w:t>
      </w:r>
    </w:p>
    <w:p w14:paraId="52A7A0D1">
      <w:pPr>
        <w:keepNext w:val="0"/>
        <w:keepLines w:val="0"/>
        <w:widowControl/>
        <w:numPr>
          <w:ilvl w:val="0"/>
          <w:numId w:val="1"/>
        </w:numPr>
        <w:suppressLineNumbers w:val="0"/>
        <w:pBdr>
          <w:left w:val="none" w:color="auto" w:sz="0" w:space="0"/>
          <w:bottom w:val="none" w:color="auto" w:sz="0" w:space="0"/>
        </w:pBdr>
        <w:bidi w:val="0"/>
        <w:spacing w:before="30" w:beforeAutospacing="0" w:after="30" w:afterAutospacing="0" w:line="15" w:lineRule="atLeast"/>
        <w:ind w:left="14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bdr w:val="none" w:color="auto" w:sz="0" w:space="0"/>
          <w:shd w:val="clear" w:fill="FFFFFF"/>
        </w:rPr>
        <w:t>интерактивные методы в обучении и воспитании.</w:t>
      </w:r>
    </w:p>
    <w:p w14:paraId="08D8BCF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Несколько подробнее мне хотелось бы остановиться на некоторых приемах, используемых в технологии развития критического мышления.</w:t>
      </w:r>
    </w:p>
    <w:p w14:paraId="0A61AFB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Критическое мышление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w:t>
      </w:r>
    </w:p>
    <w:p w14:paraId="2E46A5C6">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Методика развития критического мышления включает три этапа или стадии. Это «Вызов – Осмысление – Рефлексия».    </w:t>
      </w:r>
    </w:p>
    <w:p w14:paraId="49D5320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Первая стадия – вызов. Ее присутствие на каждом уроке обязательно. Эта стадия позволяет:  актуализировать и обобщить имеющиеся у ученика знания по данной теме или проблеме;  вызвать устойчивый интерес к изучаемой теме, мотивировать ученика к учебной деятельности;  сформулировать вопросы, на которые хотелось бы получить ответы;  побудить ученика к активной работе на уроке и дома.</w:t>
      </w:r>
    </w:p>
    <w:p w14:paraId="5E1CEE26">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Вторая стадия – осмысление. Здесь другие задачи. Эта стадия позволяет ученику:  получить новую информацию;  осмыслить ее;  соотнести с уже имеющимися знаниями;  искать ответы на вопросы, поставленные в первой части.</w:t>
      </w:r>
    </w:p>
    <w:p w14:paraId="1BB25207">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Третья стадия – рефлексия. Здесь основным является:  целостное осмысление, обобщение полученной информации;  присвоение нового знания, новой информации учеником;  формирование у каждого из учащихся собственного отношения к изучаемому материалу.</w:t>
      </w:r>
    </w:p>
    <w:p w14:paraId="2E82255C">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w:t>
      </w:r>
    </w:p>
    <w:p w14:paraId="3C9025E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Используя в работе технологию развития критического мышления, наиболее приемлемыми для себя я считаю такие приемы, как дискуссия (от лат. – исследование,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при проведении такого урока в 6-8 классах знакомлю ребят с правилами ведения дискуссии, с речевыми штампами, помогающими ребята выражать свои мысли.</w:t>
      </w:r>
    </w:p>
    <w:p w14:paraId="2906EACE">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Основные задачи дискуссии:  обмен первичной информацией;  выявление противоречий;  переосмысления полученных сведений;  сравнение собственного видения проблемы с другими взглядами и позициями.</w:t>
      </w:r>
    </w:p>
    <w:p w14:paraId="0310FEC9">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Учащимся предлагается поделиться друг с другом знаниями, соображениями, доводами. Обязательным условием при проведении дискуссии является:  уважение к различным точкам зрения ее участников;  совместный поиск конструктивного решения возникших разногласий.</w:t>
      </w:r>
    </w:p>
    <w:p w14:paraId="3DC5EA44">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w:t>
      </w:r>
    </w:p>
    <w:p w14:paraId="7FCCE883">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Следующий прием, заслуживающий внимания, - прием «толстые » и «тонкие» вопросы (на основе методики Б.Блума).  Известный американский психолог и педагог Б. Блум создал систематику вопросов («Ромашка Блума»), которая популярна в мире современного образования.</w:t>
      </w:r>
    </w:p>
    <w:p w14:paraId="1BE195E4">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Шесть лепестков ромашки – шесть типов вопросов.</w:t>
      </w:r>
    </w:p>
    <w:p w14:paraId="44BDBC6F">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1. Простые вопросы.</w:t>
      </w:r>
    </w:p>
    <w:p w14:paraId="2E0BC43D">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2. Уточняющие вопросы.</w:t>
      </w:r>
    </w:p>
    <w:p w14:paraId="4F8439D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3. Интерпретационные (объясняющие) вопросы.</w:t>
      </w:r>
    </w:p>
    <w:p w14:paraId="211A0456">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4. Творческие вопросы.</w:t>
      </w:r>
    </w:p>
    <w:p w14:paraId="073178CA">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5. Оценочные вопросы.</w:t>
      </w:r>
    </w:p>
    <w:p w14:paraId="3E09C52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6. Практические вопросы.</w:t>
      </w:r>
    </w:p>
    <w:p w14:paraId="0E774A1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Вот пример использования ромашки Блума на уроке литературы в 6 классе при изучении романа А.С. Пушкина «Дубровский»:</w:t>
      </w:r>
    </w:p>
    <w:p w14:paraId="38D92BF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w:t>
      </w:r>
    </w:p>
    <w:p w14:paraId="6C5CD7C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Эффективным также нахожу на некоторых уроках чтение с остановками.</w:t>
      </w:r>
    </w:p>
    <w:p w14:paraId="7BB9B041">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Этот прием требует подготовительной работы:</w:t>
      </w:r>
    </w:p>
    <w:p w14:paraId="70418F3D">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1. Учитель выбирает текст для чтения.</w:t>
      </w:r>
    </w:p>
    <w:p w14:paraId="3B82A2ED">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Критерии для отбора:</w:t>
      </w:r>
    </w:p>
    <w:p w14:paraId="0AFBD07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Текст должен быть абсолютно неизвестным для данной аудитории (в противном случае теряется смысл и логика использования приема);</w:t>
      </w:r>
    </w:p>
    <w:p w14:paraId="4105EA60">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Динамичный, событийный сюжет;</w:t>
      </w:r>
    </w:p>
    <w:p w14:paraId="1A5319E5">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Неожиданная развязка, «открытый» проблемный финал.</w:t>
      </w:r>
    </w:p>
    <w:p w14:paraId="53A55F56">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w:t>
      </w:r>
    </w:p>
    <w:p w14:paraId="7439E8A0">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3. Учитель заранее продумывает вопросы и задания к тексту, направленные на развитие у учащихся различных мыслительных навыков.</w:t>
      </w:r>
    </w:p>
    <w:p w14:paraId="74914E53">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1. С кем из героев мы знакомимся в 1 главе произведения? Что мы узнаѐм об их жизни?</w:t>
      </w:r>
    </w:p>
    <w:p w14:paraId="66C1512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2. Чем занимался Троекуров, как проводил время? Что давало ему власть?</w:t>
      </w:r>
    </w:p>
    <w:p w14:paraId="21D9DF97">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3. Почему Троекуров, надменный в отношениях с другими людьми, уважал Дубровского?</w:t>
      </w:r>
    </w:p>
    <w:p w14:paraId="78E78BE0">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4. Проанализируйте сцену, которая послужила причиной ссоры между Троекуровым и Дубровским.</w:t>
      </w:r>
    </w:p>
    <w:p w14:paraId="48ED7194">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5. Как характеризует Дубровского случай на псарне?</w:t>
      </w:r>
    </w:p>
    <w:p w14:paraId="2D35B1FA">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6. Мог ли Троекуров попытаться сгладить конфликт? Как для этого ему следовало поступить?</w:t>
      </w:r>
    </w:p>
    <w:p w14:paraId="448CE093">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С. Пушкин «Дубровский»</w:t>
      </w:r>
    </w:p>
    <w:p w14:paraId="65890467">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 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 Этот прием, как правило, использую в работе с 8 класса, когда ученики уже имеют определѐнные навыки содержательного анализа текста.</w:t>
      </w:r>
    </w:p>
    <w:p w14:paraId="14B1A015">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Данный прием я часто использую при подготовке учащихся к написанию сочинения-рассуждения, т.к. эта работа предполагает не только тщательный анализ текста, но и умение «идти» вслед за автором, «видеть», как он создает текст, что хочет «сказать» читателю на том или ином этапе.</w:t>
      </w:r>
    </w:p>
    <w:p w14:paraId="27D30E63">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При работе над частью «С» особую сложность представляет для обучающихся умение находить проблемы текста (их, как правило, несколько). Поможет в этом составление кластера.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w:t>
      </w:r>
    </w:p>
    <w:p w14:paraId="5FB89FA4">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Последовательность действий проста и логична:  посередине чистого листа (классной доски) написать ключевое слово или предложение, которое является «сердцем» идеи, темы;  вокруг «накидать» слова или предложения, выражающие идеи, факты, образы, подходящие для данной темы (модель «планеты и ее спутники»);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14:paraId="4E50F61F">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В итоге получается структура, которая графически отображает наши размышления, определяет информационное поле данной теме.</w:t>
      </w:r>
    </w:p>
    <w:p w14:paraId="0BBADD54">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Приведу пример кластера, который получился на уроке русского языка в 5 классе.</w:t>
      </w:r>
    </w:p>
    <w:p w14:paraId="13A778C3">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Тема урока: «Имя существительное как часть речи». Учащимся предлагается вспомнить, что им известно о существительном (фронтальная беседа, результаты которой учитель фиксирует на доске). Ученики оформляют полученную информацию в тетрадях в виде кластеров, например, такого типа:</w:t>
      </w:r>
    </w:p>
    <w:p w14:paraId="23C176A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       </w:t>
      </w:r>
    </w:p>
    <w:p w14:paraId="63782FB8">
      <w:pPr>
        <w:pStyle w:val="4"/>
        <w:keepNext w:val="0"/>
        <w:keepLines w:val="0"/>
        <w:widowControl/>
        <w:suppressLineNumbers w:val="0"/>
        <w:pBdr>
          <w:bottom w:val="none" w:color="auto" w:sz="0" w:space="0"/>
        </w:pBdr>
        <w:shd w:val="clear" w:fill="FFFFFF"/>
        <w:bidi w:val="0"/>
        <w:spacing w:before="0" w:beforeAutospacing="0" w:after="0" w:afterAutospacing="0" w:line="15" w:lineRule="atLeast"/>
        <w:ind w:left="0" w:right="0" w:firstLine="72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           </w:t>
      </w:r>
    </w:p>
    <w:p w14:paraId="5D4F7ABF"/>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5C2E2"/>
    <w:multiLevelType w:val="multilevel"/>
    <w:tmpl w:val="E3A5C2E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6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2025-05-11T16:31:20Z</dcterms:created>
  <dc:creator>Acer</dc:creator>
  <cp:lastModifiedBy>WPS_1731673126</cp:lastModifiedBy>
  <dcterms:modified xsi:type="dcterms:W3CDTF">2025-05-11T16:32:13Z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FBF53921D2E3438FA76046B8F6F71791_12</vt:lpwstr>
  </property>
</Properties>
</file>