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5A103" w14:textId="77777777" w:rsidR="0033041D" w:rsidRPr="003344D9" w:rsidRDefault="0033041D" w:rsidP="003344D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GoBack"/>
      <w:bookmarkEnd w:id="0"/>
      <w:r w:rsidRPr="003344D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Логопедическая работа при оптической </w:t>
      </w:r>
      <w:proofErr w:type="spellStart"/>
      <w:r w:rsidRPr="003344D9">
        <w:rPr>
          <w:rFonts w:ascii="Times New Roman" w:hAnsi="Times New Roman" w:cs="Times New Roman"/>
          <w:i/>
          <w:iCs/>
          <w:sz w:val="28"/>
          <w:szCs w:val="28"/>
          <w:u w:val="single"/>
        </w:rPr>
        <w:t>дислексии</w:t>
      </w:r>
      <w:proofErr w:type="spellEnd"/>
      <w:r w:rsidRPr="003344D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</w:t>
      </w:r>
      <w:proofErr w:type="spellStart"/>
      <w:r w:rsidRPr="003344D9">
        <w:rPr>
          <w:rFonts w:ascii="Times New Roman" w:hAnsi="Times New Roman" w:cs="Times New Roman"/>
          <w:i/>
          <w:iCs/>
          <w:sz w:val="28"/>
          <w:szCs w:val="28"/>
          <w:u w:val="single"/>
        </w:rPr>
        <w:t>дисграфии</w:t>
      </w:r>
      <w:proofErr w:type="spellEnd"/>
    </w:p>
    <w:p w14:paraId="4E3EB147" w14:textId="77777777" w:rsidR="003344D9" w:rsidRPr="003344D9" w:rsidRDefault="0033041D" w:rsidP="003344D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344D9">
        <w:rPr>
          <w:rFonts w:ascii="Times New Roman" w:hAnsi="Times New Roman" w:cs="Times New Roman"/>
          <w:i/>
          <w:iCs/>
          <w:sz w:val="28"/>
          <w:szCs w:val="28"/>
          <w:u w:val="single"/>
        </w:rPr>
        <w:t>Особенности логопедической работы по - развитию навыков зрительного анализа и синтеза.</w:t>
      </w:r>
    </w:p>
    <w:p w14:paraId="5623CBAE" w14:textId="57D8BB82" w:rsidR="003344D9" w:rsidRPr="003344D9" w:rsidRDefault="003344D9" w:rsidP="006C1C9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344D9">
        <w:rPr>
          <w:rFonts w:ascii="Times New Roman" w:hAnsi="Times New Roman" w:cs="Times New Roman"/>
          <w:sz w:val="28"/>
          <w:szCs w:val="28"/>
        </w:rPr>
        <w:t>Зрительный анализ и синтез. Под анализом мы понимаем умение мысленно расчленить предмет (в том числе и буквенный знак) на составляющие его отдельные части или элементы, что позволяет более детально, более внимательно рассмотреть этот предмет, заметив все даже самые мелкие отличительные его признаки. Именно это и важно при различении сходных букв. Под синтезом же понимается умение объединить отдельные части предмета в единое целое, составить целостный образ предмета (буквы). Процессы анализа и синтеза обычно выступают в единстве, дополняя друг друга.</w:t>
      </w:r>
    </w:p>
    <w:p w14:paraId="3649B8B7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На этом этапе одновременно проводится работа по развитию зрительного анализа изображений и букв на составляющие элементы, их синтезу, определению сходства и различия между похожими графическими изображениями и буквами.</w:t>
      </w:r>
    </w:p>
    <w:p w14:paraId="45400A8A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proofErr w:type="gramStart"/>
      <w:r w:rsidRPr="003344D9">
        <w:rPr>
          <w:color w:val="2A2723"/>
          <w:sz w:val="28"/>
          <w:szCs w:val="28"/>
        </w:rPr>
        <w:t>Например</w:t>
      </w:r>
      <w:proofErr w:type="gramEnd"/>
      <w:r w:rsidRPr="003344D9">
        <w:rPr>
          <w:color w:val="2A2723"/>
          <w:sz w:val="28"/>
          <w:szCs w:val="28"/>
        </w:rPr>
        <w:t>:</w:t>
      </w:r>
    </w:p>
    <w:p w14:paraId="44E1239A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1. Найти фигуру, букву в ряду сходных. Предлагаются ряды сходных печатных и рукописных букв (например, </w:t>
      </w:r>
      <w:r w:rsidRPr="003344D9">
        <w:rPr>
          <w:i/>
          <w:iCs/>
          <w:color w:val="2A2723"/>
          <w:sz w:val="28"/>
          <w:szCs w:val="28"/>
        </w:rPr>
        <w:t xml:space="preserve">ла, лм, ад, </w:t>
      </w:r>
      <w:proofErr w:type="spellStart"/>
      <w:r w:rsidRPr="003344D9">
        <w:rPr>
          <w:i/>
          <w:iCs/>
          <w:color w:val="2A2723"/>
          <w:sz w:val="28"/>
          <w:szCs w:val="28"/>
        </w:rPr>
        <w:t>вр</w:t>
      </w:r>
      <w:proofErr w:type="spellEnd"/>
      <w:r w:rsidRPr="003344D9">
        <w:rPr>
          <w:i/>
          <w:iCs/>
          <w:color w:val="2A2723"/>
          <w:sz w:val="28"/>
          <w:szCs w:val="28"/>
        </w:rPr>
        <w:t xml:space="preserve">, </w:t>
      </w:r>
      <w:proofErr w:type="spellStart"/>
      <w:r w:rsidRPr="003344D9">
        <w:rPr>
          <w:i/>
          <w:iCs/>
          <w:color w:val="2A2723"/>
          <w:sz w:val="28"/>
          <w:szCs w:val="28"/>
        </w:rPr>
        <w:t>вз</w:t>
      </w:r>
      <w:proofErr w:type="spellEnd"/>
      <w:r w:rsidRPr="003344D9">
        <w:rPr>
          <w:i/>
          <w:iCs/>
          <w:color w:val="2A2723"/>
          <w:sz w:val="28"/>
          <w:szCs w:val="28"/>
        </w:rPr>
        <w:t>).</w:t>
      </w:r>
    </w:p>
    <w:p w14:paraId="0C1FB220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2. Срисовать фигуру или букву по образцу и после кратковременной экспозиции.</w:t>
      </w:r>
    </w:p>
    <w:p w14:paraId="37012DAC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3. Сложить из палочек фигуры (по образцу, по памяти).</w:t>
      </w:r>
    </w:p>
    <w:p w14:paraId="4341F43A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4. Сконструировать буквы печатного и рукописного шрифта из предъявленных элементов печатных и рукописных букв.</w:t>
      </w:r>
    </w:p>
    <w:p w14:paraId="54433F9E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5. Найти заданную фигуру среди двух изображений, одно из которых адекватно предъявленному, второе представляет собой зеркальное изображение.</w:t>
      </w:r>
    </w:p>
    <w:p w14:paraId="32EC757A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6. Показать правильно изображенную букву среди правильно и зеркально изображенных.</w:t>
      </w:r>
    </w:p>
    <w:p w14:paraId="3463A46F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7. Дополнить недостающий элемент фигуры или буквы по представлению.</w:t>
      </w:r>
    </w:p>
    <w:p w14:paraId="6DA80B5E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lastRenderedPageBreak/>
        <w:t>8. Реконструировать букву, добавляя элемент: из А — Л — Д, К — Ж, 3 — В, Г — Б.</w:t>
      </w:r>
    </w:p>
    <w:p w14:paraId="62C8F534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 xml:space="preserve">9. Реконструировать букву, изменяя пространственное расположение элементов букв; </w:t>
      </w:r>
      <w:proofErr w:type="gramStart"/>
      <w:r w:rsidRPr="003344D9">
        <w:rPr>
          <w:color w:val="2A2723"/>
          <w:sz w:val="28"/>
          <w:szCs w:val="28"/>
        </w:rPr>
        <w:t>например</w:t>
      </w:r>
      <w:proofErr w:type="gramEnd"/>
      <w:r w:rsidRPr="003344D9">
        <w:rPr>
          <w:color w:val="2A2723"/>
          <w:sz w:val="28"/>
          <w:szCs w:val="28"/>
        </w:rPr>
        <w:t>: Р — Ь, И — Н, Н —п, г — т.</w:t>
      </w:r>
    </w:p>
    <w:p w14:paraId="5273C6FF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>10. Определить различие сходных букв, отличающихся лишь одним элементом: 3 — В, Р — В.</w:t>
      </w:r>
    </w:p>
    <w:p w14:paraId="3EA60F2F" w14:textId="77777777" w:rsidR="0033041D" w:rsidRPr="003344D9" w:rsidRDefault="0033041D" w:rsidP="006C1C96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 xml:space="preserve">11. Определить различие сходных фигур или букв, состоящих из одинаковых элементов; но различно расположенных в пространстве: Р — Ь, Г — Т, </w:t>
      </w:r>
      <w:proofErr w:type="gramStart"/>
      <w:r w:rsidRPr="003344D9">
        <w:rPr>
          <w:color w:val="2A2723"/>
          <w:sz w:val="28"/>
          <w:szCs w:val="28"/>
        </w:rPr>
        <w:t>И</w:t>
      </w:r>
      <w:proofErr w:type="gramEnd"/>
      <w:r w:rsidRPr="003344D9">
        <w:rPr>
          <w:color w:val="2A2723"/>
          <w:sz w:val="28"/>
          <w:szCs w:val="28"/>
        </w:rPr>
        <w:t xml:space="preserve"> — П, П — Н.</w:t>
      </w:r>
    </w:p>
    <w:p w14:paraId="03A16328" w14:textId="2AED16A5" w:rsidR="003344D9" w:rsidRPr="003344D9" w:rsidRDefault="003344D9" w:rsidP="003344D9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3344D9">
        <w:rPr>
          <w:color w:val="2A2723"/>
          <w:sz w:val="28"/>
          <w:szCs w:val="28"/>
        </w:rPr>
        <w:t xml:space="preserve">Большое место при устранении оптической </w:t>
      </w:r>
      <w:proofErr w:type="spellStart"/>
      <w:r w:rsidRPr="003344D9">
        <w:rPr>
          <w:color w:val="2A2723"/>
          <w:sz w:val="28"/>
          <w:szCs w:val="28"/>
        </w:rPr>
        <w:t>дислексии</w:t>
      </w:r>
      <w:proofErr w:type="spellEnd"/>
      <w:r w:rsidRPr="003344D9">
        <w:rPr>
          <w:color w:val="2A2723"/>
          <w:sz w:val="28"/>
          <w:szCs w:val="28"/>
        </w:rPr>
        <w:t xml:space="preserve"> и </w:t>
      </w:r>
      <w:proofErr w:type="spellStart"/>
      <w:r w:rsidRPr="003344D9">
        <w:rPr>
          <w:color w:val="2A2723"/>
          <w:sz w:val="28"/>
          <w:szCs w:val="28"/>
        </w:rPr>
        <w:t>дисграфии</w:t>
      </w:r>
      <w:proofErr w:type="spellEnd"/>
      <w:r w:rsidRPr="003344D9">
        <w:rPr>
          <w:color w:val="2A2723"/>
          <w:sz w:val="28"/>
          <w:szCs w:val="28"/>
        </w:rPr>
        <w:t xml:space="preserve"> занимает работа над уточнением и дифференциацией оптических образов смешиваемых букв.</w:t>
      </w:r>
    </w:p>
    <w:p w14:paraId="6165AA47" w14:textId="77777777" w:rsidR="006C1C96" w:rsidRPr="006C1C96" w:rsidRDefault="006C1C96" w:rsidP="006C1C9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анализ смешиваемых букв с использованием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мнемонистических</w:t>
      </w:r>
      <w:proofErr w:type="spell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приемов.</w:t>
      </w:r>
    </w:p>
    <w:p w14:paraId="14426134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5197C196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 на белку, такой же хвост; как слово «белка» начинается на звук Б</w:t>
      </w:r>
    </w:p>
    <w:p w14:paraId="45EA6C16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 -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 на дятла, сидящего на стволе дерева; слово «дятел» начинается на звук Д</w:t>
      </w:r>
    </w:p>
    <w:p w14:paraId="4D41649A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–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буква похожа на верблюда с двумя горбами</w:t>
      </w:r>
    </w:p>
    <w:p w14:paraId="60BD5544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похожа на верблюда с одним горбом</w:t>
      </w:r>
    </w:p>
    <w:p w14:paraId="5A7CEC11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буквы три палочки и слово «три» начинается на Т</w:t>
      </w:r>
    </w:p>
    <w:p w14:paraId="05792444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палочек и «пара» начинается на букву П</w:t>
      </w:r>
    </w:p>
    <w:p w14:paraId="13710140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пишем </w:t>
      </w:r>
      <w:proofErr w:type="gram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proofErr w:type="gram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палочка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рррастёт</w:t>
      </w:r>
      <w:proofErr w:type="spellEnd"/>
    </w:p>
    <w:p w14:paraId="71499EBB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перестала расти</w:t>
      </w:r>
    </w:p>
    <w:p w14:paraId="305B6BC3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букве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хххолодно</w:t>
      </w:r>
      <w:proofErr w:type="spell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вся сжалась</w:t>
      </w:r>
    </w:p>
    <w:p w14:paraId="3E41ED2F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 –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 жарко, она вся раскрылась.</w:t>
      </w:r>
    </w:p>
    <w:p w14:paraId="0234F9A5" w14:textId="77777777" w:rsidR="006C1C96" w:rsidRPr="006C1C96" w:rsidRDefault="006C1C96" w:rsidP="006C1C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Часто дети путают заглавные </w:t>
      </w:r>
      <w:r w:rsidRPr="006C1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и З.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можно использовать простой прием. Буква Е как будто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ЕЕЕдет</w:t>
      </w:r>
      <w:proofErr w:type="spell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строчке вперед, а вот буква З едет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ЗЗЗадом</w:t>
      </w:r>
      <w:proofErr w:type="spell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1C9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14:paraId="4559F30D" w14:textId="77777777" w:rsidR="006C1C96" w:rsidRPr="006C1C96" w:rsidRDefault="006C1C96" w:rsidP="006C1C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улучшения усвоения буквы рекомендуется ощупывание и узнавание рельефных букв, срисовывание, вырезание, лепка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пластилина, обведение контуров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письмо букв в воздухе, определение сходства и различия смешиваемых букв.</w:t>
      </w:r>
    </w:p>
    <w:p w14:paraId="26CE17D6" w14:textId="77777777" w:rsidR="006C1C96" w:rsidRPr="006C1C96" w:rsidRDefault="006C1C96" w:rsidP="006C1C9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Изограммы</w:t>
      </w:r>
      <w:proofErr w:type="spellEnd"/>
    </w:p>
    <w:p w14:paraId="4B753C9E" w14:textId="77777777" w:rsidR="006C1C96" w:rsidRPr="006C1C96" w:rsidRDefault="006C1C96" w:rsidP="006C1C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BA34500" w14:textId="77777777" w:rsidR="006C1C96" w:rsidRPr="006C1C96" w:rsidRDefault="006C1C96" w:rsidP="006C1C9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смешиваемых или неправильно изображаемых букв </w:t>
      </w:r>
      <w:proofErr w:type="gram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 диктовку</w:t>
      </w:r>
      <w:proofErr w:type="gram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9AF567" w14:textId="77777777" w:rsidR="006C1C96" w:rsidRPr="006C1C96" w:rsidRDefault="006C1C96" w:rsidP="006C1C9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таблице просим показать заданные буквы; показать, с какими буквами путает, чем они отличаются.</w:t>
      </w:r>
    </w:p>
    <w:p w14:paraId="60C5598A" w14:textId="77777777" w:rsidR="006C1C96" w:rsidRPr="006C1C96" w:rsidRDefault="006C1C96" w:rsidP="006C1C9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E08FD58" w14:textId="77777777" w:rsidR="006C1C96" w:rsidRPr="006C1C96" w:rsidRDefault="006C1C96" w:rsidP="006C1C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Диктуем </w:t>
      </w:r>
      <w:proofErr w:type="gram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в</w:t>
      </w:r>
      <w:proofErr w:type="gram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разброс с предварительным анализом из каких элементов состоит, на что похожа буква, с какой буквой можно спутать</w:t>
      </w:r>
    </w:p>
    <w:p w14:paraId="09EBD644" w14:textId="77777777" w:rsidR="006C1C96" w:rsidRPr="006C1C96" w:rsidRDefault="006C1C96" w:rsidP="006C1C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различные слоги (открытые, закрытые, по парам, подряд) с усиленной артикуляцией.</w:t>
      </w:r>
    </w:p>
    <w:p w14:paraId="37879225" w14:textId="77777777" w:rsidR="006C1C96" w:rsidRPr="006C1C96" w:rsidRDefault="006C1C96" w:rsidP="006C1C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буквы в письменном тексте.</w:t>
      </w:r>
    </w:p>
    <w:p w14:paraId="66FE6C0E" w14:textId="77777777" w:rsidR="006C1C96" w:rsidRPr="006C1C96" w:rsidRDefault="006C1C96" w:rsidP="006C1C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 эти виды упражнений преследуют одну и ту же </w:t>
      </w:r>
      <w:r w:rsidRPr="006C1C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привлечь внимание ребёнка к особенностям начертания сходных букв, к имеющимся в них различиям и тем самым помочь ему усвоить правильное их написание.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будет обеспечено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существования оптической </w:t>
      </w:r>
      <w:proofErr w:type="spell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не останется места. Очень важно провести достаточное количество письменных упражнений в правильном написании букв.</w:t>
      </w:r>
      <w:r w:rsidRPr="006C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845464" w14:textId="77777777" w:rsidR="006C1C96" w:rsidRPr="006C1C96" w:rsidRDefault="006C1C96" w:rsidP="006C1C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логопедической работы с данными детьми – научить их четкой дифференциации букв. Действенной является система упражнений в следующем порядке: сначала закрепляются один звук и буква из пары, затем – второй, и только после этого выполняются задания на речевом материале, включающем оба звука и буквы. Речевой материал должен быть подобран так, чтобы в период работы на одной буквой из пары избежать написания второй. Таким образом, по принципу «от простого к сложному», мы идем от прописывания каждой буквы отдельно к закреплению написания </w:t>
      </w:r>
      <w:proofErr w:type="gramStart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 в</w:t>
      </w:r>
      <w:proofErr w:type="gramEnd"/>
      <w:r w:rsidRPr="006C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слогах, в словах, фразах, текстах.</w:t>
      </w:r>
    </w:p>
    <w:p w14:paraId="74A64B1B" w14:textId="77777777" w:rsidR="0033041D" w:rsidRPr="003344D9" w:rsidRDefault="0033041D" w:rsidP="0033041D">
      <w:pPr>
        <w:rPr>
          <w:rFonts w:ascii="Times New Roman" w:hAnsi="Times New Roman" w:cs="Times New Roman"/>
          <w:sz w:val="28"/>
          <w:szCs w:val="28"/>
        </w:rPr>
      </w:pPr>
    </w:p>
    <w:p w14:paraId="2A9C2F4A" w14:textId="77777777" w:rsidR="003344D9" w:rsidRPr="003344D9" w:rsidRDefault="003344D9">
      <w:pPr>
        <w:rPr>
          <w:rFonts w:ascii="Times New Roman" w:hAnsi="Times New Roman" w:cs="Times New Roman"/>
          <w:sz w:val="28"/>
          <w:szCs w:val="28"/>
        </w:rPr>
      </w:pPr>
    </w:p>
    <w:sectPr w:rsidR="003344D9" w:rsidRPr="0033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7F2"/>
    <w:multiLevelType w:val="multilevel"/>
    <w:tmpl w:val="4DBC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F0CF1"/>
    <w:multiLevelType w:val="multilevel"/>
    <w:tmpl w:val="510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E2269"/>
    <w:multiLevelType w:val="multilevel"/>
    <w:tmpl w:val="A062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C422C"/>
    <w:multiLevelType w:val="multilevel"/>
    <w:tmpl w:val="9CF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0"/>
    <w:rsid w:val="0033041D"/>
    <w:rsid w:val="003344D9"/>
    <w:rsid w:val="00486960"/>
    <w:rsid w:val="006C1C96"/>
    <w:rsid w:val="008A5706"/>
    <w:rsid w:val="00A955ED"/>
    <w:rsid w:val="00E206AE"/>
    <w:rsid w:val="00E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524D"/>
  <w15:chartTrackingRefBased/>
  <w15:docId w15:val="{6811A2BF-A907-4078-AB46-DA2883C8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2025-05-04T16:19:00Z</dcterms:created>
  <dcterms:modified xsi:type="dcterms:W3CDTF">2025-05-04T16:19:00Z</dcterms:modified>
</cp:coreProperties>
</file>