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5513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color w:val="000000"/>
          <w:shd w:val="clear" w:color="auto" w:fill="FFFFFF"/>
        </w:rPr>
      </w:pPr>
      <w:r>
        <w:rPr>
          <w:rFonts w:ascii="Times New Roman" w:hAnsi="Times New Roman" w:eastAsia="Calibri"/>
          <w:b/>
          <w:color w:val="000000"/>
          <w:shd w:val="clear" w:color="auto" w:fill="FFFFFF"/>
        </w:rPr>
        <w:t>Муниципальное автономное дошкольное образовательное учреждение</w:t>
      </w:r>
    </w:p>
    <w:p w14:paraId="066A2C3B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color w:val="000000"/>
          <w:shd w:val="clear" w:color="auto" w:fill="FFFFFF"/>
        </w:rPr>
      </w:pPr>
      <w:r>
        <w:rPr>
          <w:rFonts w:ascii="Times New Roman" w:hAnsi="Times New Roman" w:eastAsia="Calibri"/>
          <w:b/>
          <w:color w:val="000000"/>
          <w:shd w:val="clear" w:color="auto" w:fill="FFFFFF"/>
        </w:rPr>
        <w:t>детский сад «Страна чудес»</w:t>
      </w:r>
    </w:p>
    <w:p w14:paraId="612946CB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color w:val="000000"/>
          <w:shd w:val="clear" w:color="auto" w:fill="FFFFFF"/>
        </w:rPr>
      </w:pPr>
      <w:r>
        <w:rPr>
          <w:rFonts w:ascii="Times New Roman" w:hAnsi="Times New Roman" w:eastAsia="Calibri"/>
          <w:b/>
          <w:color w:val="000000"/>
          <w:shd w:val="clear" w:color="auto" w:fill="FFFFFF"/>
        </w:rPr>
        <w:t>Саратовская область г. Балаково</w:t>
      </w:r>
    </w:p>
    <w:p w14:paraId="1205BA36"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4DEC158"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76467B68">
      <w:pPr>
        <w:pStyle w:val="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информационных проектов «Мозаика Поволжья»</w:t>
      </w:r>
    </w:p>
    <w:p w14:paraId="32F9EE6D">
      <w:pPr>
        <w:pStyle w:val="6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</w:rPr>
        <w:t xml:space="preserve">среди </w:t>
      </w:r>
      <w:r>
        <w:rPr>
          <w:rFonts w:ascii="Times New Roman" w:hAnsi="Times New Roman" w:eastAsia="Calibri"/>
          <w:b/>
        </w:rPr>
        <w:t>педагогических работников</w:t>
      </w:r>
    </w:p>
    <w:p w14:paraId="09884D53">
      <w:pPr>
        <w:pStyle w:val="6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eastAsia="Calibri"/>
          <w:b/>
        </w:rPr>
        <w:t>дошкольных образовательных учреждений БМР</w:t>
      </w:r>
    </w:p>
    <w:p w14:paraId="2239B043">
      <w:pPr>
        <w:pStyle w:val="7"/>
        <w:shd w:val="clear" w:color="auto" w:fill="FEFFFF"/>
        <w:rPr>
          <w:b/>
          <w:bCs/>
        </w:rPr>
      </w:pPr>
      <w:r>
        <w:rPr>
          <w:b/>
          <w:bCs/>
        </w:rPr>
        <w:t xml:space="preserve"> </w:t>
      </w:r>
    </w:p>
    <w:p w14:paraId="2E44C7AC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 xml:space="preserve"> </w:t>
      </w:r>
    </w:p>
    <w:p w14:paraId="61EDD8E3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 xml:space="preserve"> </w:t>
      </w:r>
    </w:p>
    <w:p w14:paraId="23632012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ПРОЕКТ</w:t>
      </w:r>
    </w:p>
    <w:p w14:paraId="3B9816DD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«Мозаика Поволжья – Народы Поволжья»</w:t>
      </w:r>
    </w:p>
    <w:p w14:paraId="55143006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 xml:space="preserve"> </w:t>
      </w:r>
    </w:p>
    <w:p w14:paraId="67ADCCB3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Номинация: «Народ Поволжья - русские»</w:t>
      </w:r>
    </w:p>
    <w:p w14:paraId="528C1E21">
      <w:pPr>
        <w:tabs>
          <w:tab w:val="left" w:pos="2655"/>
          <w:tab w:val="left" w:pos="31680"/>
        </w:tabs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старший возраст</w:t>
      </w:r>
    </w:p>
    <w:p w14:paraId="762B3BFE">
      <w:pPr>
        <w:tabs>
          <w:tab w:val="left" w:pos="2655"/>
          <w:tab w:val="left" w:pos="31680"/>
        </w:tabs>
        <w:spacing w:line="360" w:lineRule="auto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 xml:space="preserve"> </w:t>
      </w:r>
    </w:p>
    <w:p w14:paraId="4297C1C1">
      <w:pPr>
        <w:spacing w:line="360" w:lineRule="auto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 xml:space="preserve"> </w:t>
      </w:r>
    </w:p>
    <w:p w14:paraId="0603FF7D">
      <w:pPr>
        <w:spacing w:line="360" w:lineRule="auto"/>
        <w:jc w:val="right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проект разработали воспитатели старших групп:</w:t>
      </w:r>
    </w:p>
    <w:p w14:paraId="298C6E5C">
      <w:pPr>
        <w:spacing w:line="360" w:lineRule="auto"/>
        <w:jc w:val="right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Кривчун Светлана Николаевна</w:t>
      </w:r>
    </w:p>
    <w:p w14:paraId="3EE8E971">
      <w:pPr>
        <w:spacing w:line="360" w:lineRule="auto"/>
        <w:jc w:val="right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Мещерякова Марина Александровна</w:t>
      </w:r>
    </w:p>
    <w:p w14:paraId="61CE0F5D">
      <w:pPr>
        <w:spacing w:line="360" w:lineRule="auto"/>
        <w:jc w:val="right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Скибинская Дарья Александровна</w:t>
      </w:r>
    </w:p>
    <w:p w14:paraId="22C71023">
      <w:pPr>
        <w:wordWrap w:val="0"/>
        <w:spacing w:line="360" w:lineRule="auto"/>
        <w:jc w:val="right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Буянова Татьяна Альбертовна</w:t>
      </w:r>
    </w:p>
    <w:p w14:paraId="5550FBA5">
      <w:pPr>
        <w:spacing w:line="360" w:lineRule="auto"/>
        <w:jc w:val="center"/>
        <w:rPr>
          <w:rFonts w:ascii="Times New Roman" w:hAnsi="Times New Roman" w:eastAsia="Calibri"/>
          <w:b/>
          <w:i/>
        </w:rPr>
      </w:pPr>
      <w:r>
        <w:rPr>
          <w:rFonts w:ascii="Times New Roman" w:hAnsi="Times New Roman" w:eastAsia="Calibri"/>
          <w:b/>
          <w:i/>
        </w:rPr>
        <w:t>г.Балаково</w:t>
      </w:r>
    </w:p>
    <w:p w14:paraId="72ACEE7F">
      <w:r>
        <w:t xml:space="preserve"> </w:t>
      </w:r>
    </w:p>
    <w:p w14:paraId="70378805">
      <w:pPr>
        <w:textAlignment w:val="baseline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Вид проекта: </w:t>
      </w:r>
      <w:r>
        <w:rPr>
          <w:rFonts w:ascii="Times New Roman" w:hAnsi="Times New Roman"/>
          <w:iCs/>
        </w:rPr>
        <w:t>информационный</w:t>
      </w:r>
    </w:p>
    <w:p w14:paraId="6FABCEBE">
      <w:pPr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Длительность</w:t>
      </w:r>
      <w:r>
        <w:rPr>
          <w:rFonts w:ascii="Times New Roman" w:hAnsi="Times New Roman"/>
        </w:rPr>
        <w:t>: два месяца</w:t>
      </w:r>
    </w:p>
    <w:p w14:paraId="5CF71F88">
      <w:pPr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проекта</w:t>
      </w:r>
      <w:r>
        <w:rPr>
          <w:rFonts w:ascii="Times New Roman" w:hAnsi="Times New Roman"/>
        </w:rPr>
        <w:t>: дети, родители, воспитатели</w:t>
      </w:r>
    </w:p>
    <w:p w14:paraId="307DA926">
      <w:pPr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Количество участников</w:t>
      </w:r>
      <w:r>
        <w:rPr>
          <w:rFonts w:ascii="Times New Roman" w:hAnsi="Times New Roman"/>
        </w:rPr>
        <w:t>: две группы старшего возраста</w:t>
      </w:r>
    </w:p>
    <w:p w14:paraId="7DD05BF3">
      <w:pPr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исследования</w:t>
      </w:r>
      <w:r>
        <w:rPr>
          <w:rFonts w:ascii="Times New Roman" w:hAnsi="Times New Roman"/>
        </w:rPr>
        <w:t>- русские – народ Поволжья</w:t>
      </w:r>
    </w:p>
    <w:p w14:paraId="3D36D738">
      <w:pPr>
        <w:pStyle w:val="4"/>
        <w:shd w:val="clear" w:color="auto" w:fill="FFFFFF"/>
        <w:rPr>
          <w:color w:val="000000"/>
        </w:rPr>
      </w:pPr>
      <w:r>
        <w:rPr>
          <w:b/>
          <w:color w:val="000000"/>
        </w:rPr>
        <w:t>Проблема.</w:t>
      </w:r>
      <w:r>
        <w:rPr>
          <w:color w:val="333333"/>
          <w:shd w:val="clear" w:color="auto" w:fill="FFFFFF"/>
        </w:rPr>
        <w:t xml:space="preserve"> </w:t>
      </w:r>
      <w:r>
        <w:rPr>
          <w:color w:val="000000"/>
        </w:rPr>
        <w:t>К сожалению, мы поверхностно знакомы с народной культурой.</w:t>
      </w:r>
    </w:p>
    <w:p w14:paraId="41FD8AE6">
      <w:pPr>
        <w:pStyle w:val="4"/>
        <w:shd w:val="clear" w:color="auto" w:fill="FFFFFF"/>
        <w:rPr>
          <w:color w:val="000000"/>
        </w:rPr>
      </w:pPr>
      <w:r>
        <w:rPr>
          <w:color w:val="000000"/>
        </w:rPr>
        <w:t>Как жили русские люди Поволжья? Как работали и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На каких музыкальных инструментах играли? Для этого мы обратимся к истокам народной культуры Поволжья, соприкоснемся с народным искусством, познакомимся с русскими народными музыкальными инструментами.</w:t>
      </w:r>
      <w:r>
        <w:t xml:space="preserve"> У детей недостаточное представление о культуре, быте, жизни русского народа. С реализацией данного проекта мы дадим детям знания и представления об образе жизни русских в Поволжье, их обычаях, традициях, фольклоре, национальных костюмах и народных музыкальных инструментах.</w:t>
      </w:r>
    </w:p>
    <w:p w14:paraId="356675B6">
      <w:pPr>
        <w:shd w:val="clear" w:color="auto" w:fill="FFFFFF"/>
        <w:rPr>
          <w:rFonts w:ascii="Times New Roman" w:hAnsi="Times New Roman" w:eastAsia="Calibri"/>
        </w:rPr>
      </w:pPr>
      <w:r>
        <w:rPr>
          <w:rFonts w:ascii="Times New Roman" w:hAnsi="Times New Roman"/>
          <w:b/>
        </w:rPr>
        <w:t xml:space="preserve">Актуальность. </w:t>
      </w:r>
      <w:r>
        <w:rPr>
          <w:rFonts w:ascii="Times New Roman" w:hAnsi="Times New Roman" w:eastAsia="Calibri"/>
        </w:rPr>
        <w:t xml:space="preserve">Дружелюбие, уважение к людям разных национальностей не передаются по наследству. В каждом поколении их нужно воспитывать вновь и вновь, и чем раньше начнется формирование этих качеств, тем большую устойчивость они приобретут. 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 </w:t>
      </w:r>
      <w:r>
        <w:rPr>
          <w:rFonts w:ascii="Times New Roman" w:hAnsi="Times New Roman"/>
          <w:color w:val="000000"/>
          <w:shd w:val="clear" w:color="auto" w:fill="FFFFFF"/>
        </w:rPr>
        <w:t xml:space="preserve">Опыт показал, как сложно довести до понимания детей даже короткое фольклорное произведение, так как в народных песнях, закличках, потешках часто употребляются слова, давно не встречающиеся в современной речи. Вот почему так важна организация среды. </w:t>
      </w:r>
    </w:p>
    <w:p w14:paraId="10908170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Значимость проекта:</w:t>
      </w:r>
    </w:p>
    <w:p w14:paraId="04AC1675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-Дети получают знания о национальности-русский. Воспитатели продолжат осваивать метод проектирования, который позволит эффективно развивать познавательное и творческое мышление дошкольника.</w:t>
      </w:r>
      <w:r>
        <w:rPr>
          <w:rFonts w:ascii="Times New Roman" w:hAnsi="Times New Roman"/>
          <w:color w:val="000000"/>
        </w:rPr>
        <w:t xml:space="preserve"> Дети узнают о фольклорных праздниках, таких как Осенины, Рождественские гуляния, Широкая Масленица, Светлая Пасха.  Получат знания о традициях народных праздников и обрядов, дети   научатся играть в народные игры, водить хороводы в национальных костюмах. Для успешной работы с детьми по приобщению их к музыкальному наследию русского народа и созданию благоприятных условий для развития эмоциональной сферы важно создать развивающую среду: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181818"/>
        </w:rPr>
        <w:t xml:space="preserve">наглядный материал, музыкально-дидактические игры, русские народные инструменты (трещотки, бубны, ложки, колокольчики, бубенцы, балалайка и т. д.)      </w:t>
      </w:r>
    </w:p>
    <w:p w14:paraId="3CB93ED4">
      <w:pPr>
        <w:shd w:val="clear" w:color="auto" w:fill="FFFFFF"/>
        <w:rPr>
          <w:rFonts w:ascii="Times New Roman" w:hAnsi="Times New Roman"/>
          <w:color w:val="181818"/>
        </w:rPr>
      </w:pPr>
      <w:r>
        <w:rPr>
          <w:rFonts w:ascii="Times New Roman" w:hAnsi="Times New Roman"/>
          <w:color w:val="181818"/>
        </w:rPr>
        <w:t xml:space="preserve">народные костюмы для взрослых и детей, фонотека народной музыки. </w:t>
      </w:r>
      <w:r>
        <w:rPr>
          <w:rFonts w:ascii="Times New Roman" w:hAnsi="Times New Roman"/>
          <w:color w:val="000000"/>
          <w:shd w:val="clear" w:color="auto" w:fill="FFFFFF"/>
        </w:rPr>
        <w:t>С ее помощью приобщение дошкольников к народному творчеству может сопровождаться восприятием соответствующих бытовых предметов, иллюстраций, образцов народных промыслов, и пр.</w:t>
      </w:r>
      <w:r>
        <w:rPr>
          <w:rFonts w:ascii="Times New Roman" w:hAnsi="Times New Roman"/>
          <w:color w:val="000000"/>
        </w:rPr>
        <w:t xml:space="preserve"> С этой целью в детском саду создана комната русского быта, где дети могут окунуться в атмосферу старины.</w:t>
      </w:r>
      <w:r>
        <w:rPr>
          <w:rFonts w:ascii="Times New Roman" w:hAnsi="Times New Roman"/>
          <w:color w:val="000000"/>
          <w:shd w:val="clear" w:color="auto" w:fill="FFFFFF"/>
        </w:rPr>
        <w:t xml:space="preserve">  «Русская изба» </w:t>
      </w:r>
      <w:r>
        <w:rPr>
          <w:rFonts w:ascii="Times New Roman" w:hAnsi="Times New Roman"/>
          <w:color w:val="000000"/>
        </w:rPr>
        <w:t>позволит познакомить детей с бытом, традициями, фольклором, культурой народа родного края.</w:t>
      </w:r>
    </w:p>
    <w:p w14:paraId="10EB189D">
      <w:pPr>
        <w:shd w:val="clear" w:color="auto" w:fill="FFFFFF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-Родители примут активное участие в проведении проекта, выставке семейного творчества, в изготовлении музыкальных народных инструментов на мастер классе, в оформлении тематической выставки, в подготовке к итоговому мероприятию.</w:t>
      </w:r>
    </w:p>
    <w:p w14:paraId="324A592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Цель проекта: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Calibri"/>
        </w:rPr>
        <w:t>Расширение и углубление знаний детей о нашей многонациональной Родине.</w:t>
      </w:r>
    </w:p>
    <w:p w14:paraId="65578E9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Задачи:</w:t>
      </w:r>
    </w:p>
    <w:p w14:paraId="275FA23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Обучающие</w:t>
      </w:r>
      <w:r>
        <w:rPr>
          <w:rFonts w:ascii="Times New Roman" w:hAnsi="Times New Roman"/>
        </w:rPr>
        <w:t>: сформировать у детей представления о народе, проживающем в Поволжье – русских; п</w:t>
      </w:r>
      <w:r>
        <w:rPr>
          <w:rFonts w:ascii="Times New Roman" w:hAnsi="Times New Roman" w:eastAsia="Calibri"/>
          <w:color w:val="000000"/>
          <w:shd w:val="clear" w:color="auto" w:fill="FFFFFF"/>
        </w:rPr>
        <w:t>риобщить дошкольников к истокам русской народной культуры путём знакомства с народным фольклором.</w:t>
      </w:r>
    </w:p>
    <w:p w14:paraId="7D2C38DE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Развивающие:</w:t>
      </w:r>
      <w:r>
        <w:rPr>
          <w:rFonts w:ascii="Times New Roman" w:hAnsi="Times New Roman"/>
        </w:rPr>
        <w:t xml:space="preserve"> развивать творческую активность, воображение, связную речь, обогащать словарный запас детей, развивать у детей умение и навыки составления узоров по мотивам народных орнаментов, играть на народных инструментах.</w:t>
      </w:r>
    </w:p>
    <w:p w14:paraId="759F06C8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Воспитательные: </w:t>
      </w:r>
      <w:r>
        <w:rPr>
          <w:rFonts w:ascii="Times New Roman" w:hAnsi="Times New Roman"/>
        </w:rPr>
        <w:t>воспитывать у детей</w:t>
      </w:r>
      <w:r>
        <w:rPr>
          <w:rFonts w:ascii="Tahoma" w:hAnsi="Tahoma" w:eastAsia="Calibri" w:cs="Tahoma"/>
          <w:color w:val="464646"/>
          <w:shd w:val="clear" w:color="auto" w:fill="F9FAFA"/>
        </w:rPr>
        <w:t xml:space="preserve"> </w:t>
      </w:r>
      <w:r>
        <w:rPr>
          <w:rFonts w:ascii="Times New Roman" w:hAnsi="Times New Roman" w:eastAsia="Calibri"/>
          <w:shd w:val="clear" w:color="auto" w:fill="F9FAFA"/>
        </w:rPr>
        <w:t>уважительное отношение к традициям своего народа.</w:t>
      </w:r>
    </w:p>
    <w:p w14:paraId="589AC398">
      <w:pPr>
        <w:pStyle w:val="4"/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Проект реализуется в три этапа</w:t>
      </w:r>
    </w:p>
    <w:p w14:paraId="10CB32F4">
      <w:pPr>
        <w:pStyle w:val="4"/>
        <w:shd w:val="clear" w:color="auto" w:fill="FFFFFF"/>
        <w:textAlignment w:val="baseline"/>
        <w:rPr>
          <w:color w:val="222222"/>
        </w:rPr>
      </w:pPr>
      <w:r>
        <w:rPr>
          <w:b/>
          <w:color w:val="222222"/>
        </w:rPr>
        <w:t>1 этап - Подготовительный</w:t>
      </w:r>
      <w:r>
        <w:rPr>
          <w:color w:val="222222"/>
        </w:rPr>
        <w:t>: выбор темы; постановка цели и задач; подбор наглядно-иллюстративного материала; подбор методической и художественной литературы; подбор материала для продуктивной деятельности; подбор аудиозаписей, мультимедийных материалов; подбор дидактических, подвижных игр; беседы, консультации.</w:t>
      </w:r>
    </w:p>
    <w:p w14:paraId="092CC6DE">
      <w:pPr>
        <w:shd w:val="clear" w:color="auto" w:fill="FFFFFF"/>
        <w:rPr>
          <w:rFonts w:ascii="Times New Roman" w:hAnsi="Times New Roman"/>
          <w:b/>
          <w:color w:val="211E1E"/>
        </w:rPr>
      </w:pPr>
      <w:r>
        <w:rPr>
          <w:rFonts w:ascii="Times New Roman" w:hAnsi="Times New Roman"/>
          <w:b/>
          <w:color w:val="211E1E"/>
        </w:rPr>
        <w:t>2 этап - Основной:</w:t>
      </w:r>
    </w:p>
    <w:p w14:paraId="0EB4280C">
      <w:pPr>
        <w:shd w:val="clear" w:color="auto" w:fill="FFFFFF"/>
        <w:rPr>
          <w:rFonts w:ascii="Times New Roman" w:hAnsi="Times New Roman"/>
          <w:color w:val="211E1E"/>
        </w:rPr>
      </w:pPr>
      <w:r>
        <w:rPr>
          <w:rFonts w:ascii="Times New Roman" w:hAnsi="Times New Roman"/>
          <w:color w:val="211E1E"/>
        </w:rPr>
        <w:t>- цикл занятий, чтение художественной литературы, просмотр мультимедийного материала, продуктивная деятельность (лепка, рисование), составление альбома – русский народ Поволжья, экскурсии с детьми и родителями, фольклорные развлечения, мастер класс по изготовлению музыкальных инструментов, выставка творческих работ.</w:t>
      </w:r>
    </w:p>
    <w:p w14:paraId="035CDCB0">
      <w:pPr>
        <w:shd w:val="clear" w:color="auto" w:fill="FFFFFF"/>
        <w:rPr>
          <w:rFonts w:ascii="Times New Roman" w:hAnsi="Times New Roman"/>
          <w:color w:val="211E1E"/>
        </w:rPr>
      </w:pPr>
      <w:r>
        <w:rPr>
          <w:rFonts w:ascii="Times New Roman" w:hAnsi="Times New Roman"/>
          <w:b/>
          <w:color w:val="211E1E"/>
        </w:rPr>
        <w:t>3 этап - Заключительный</w:t>
      </w:r>
      <w:r>
        <w:rPr>
          <w:rFonts w:ascii="Times New Roman" w:hAnsi="Times New Roman"/>
          <w:color w:val="211E1E"/>
        </w:rPr>
        <w:t>: презентация проекта в форме развлечения «</w:t>
      </w:r>
    </w:p>
    <w:p w14:paraId="5CE7886F">
      <w:pPr>
        <w:shd w:val="clear" w:color="auto" w:fill="FFFFFF"/>
        <w:rPr>
          <w:rFonts w:ascii="Times New Roman" w:hAnsi="Times New Roman"/>
          <w:color w:val="181818"/>
        </w:rPr>
      </w:pPr>
      <w:r>
        <w:rPr>
          <w:rFonts w:ascii="Times New Roman" w:hAnsi="Times New Roman"/>
          <w:b/>
          <w:color w:val="211E1E"/>
        </w:rPr>
        <w:t>Работа с родителями.</w:t>
      </w:r>
      <w:r>
        <w:rPr>
          <w:rFonts w:ascii="Times New Roman" w:hAnsi="Times New Roman"/>
          <w:b/>
          <w:color w:val="211E1E"/>
        </w:rPr>
        <w:br w:type="textWrapping"/>
      </w:r>
      <w:r>
        <w:rPr>
          <w:rFonts w:ascii="Times New Roman" w:hAnsi="Times New Roman"/>
          <w:color w:val="211E1E"/>
        </w:rPr>
        <w:t xml:space="preserve">Ознакомление родителей с проектом «Мозаика Поволжья». </w:t>
      </w:r>
      <w:r>
        <w:rPr>
          <w:rFonts w:ascii="Times New Roman" w:hAnsi="Times New Roman"/>
          <w:color w:val="181818"/>
        </w:rPr>
        <w:t>В нашем семейном клубе родители вместе с детьми по</w:t>
      </w:r>
      <w:r>
        <w:rPr>
          <w:rFonts w:ascii="Times New Roman" w:hAnsi="Times New Roman"/>
          <w:color w:val="000000"/>
          <w:shd w:val="clear" w:color="auto" w:fill="FFFFFF"/>
        </w:rPr>
        <w:t>знакомятся с обычаями и традициями русского народа, музыкальным фольклором,</w:t>
      </w:r>
      <w:r>
        <w:rPr>
          <w:rFonts w:ascii="Times New Roman" w:hAnsi="Times New Roman"/>
          <w:color w:val="0A0A0A"/>
          <w:shd w:val="clear" w:color="auto" w:fill="FFFFFF"/>
        </w:rPr>
        <w:t xml:space="preserve"> </w:t>
      </w:r>
      <w:r>
        <w:rPr>
          <w:rFonts w:ascii="Times New Roman" w:hAnsi="Times New Roman"/>
          <w:color w:val="181818"/>
        </w:rPr>
        <w:t>а также примут участие в игровой и продуктивной деятельности</w:t>
      </w:r>
      <w:r>
        <w:rPr>
          <w:rFonts w:ascii="Times New Roman" w:hAnsi="Times New Roman"/>
          <w:color w:val="0A0A0A"/>
          <w:shd w:val="clear" w:color="auto" w:fill="FFFFFF"/>
        </w:rPr>
        <w:t>.</w:t>
      </w:r>
      <w:r>
        <w:rPr>
          <w:rFonts w:ascii="Times New Roman" w:hAnsi="Times New Roman"/>
          <w:color w:val="211E1E"/>
        </w:rPr>
        <w:t xml:space="preserve"> </w:t>
      </w:r>
      <w:r>
        <w:rPr>
          <w:rFonts w:ascii="Times New Roman" w:hAnsi="Times New Roman" w:eastAsia="Calibri"/>
        </w:rPr>
        <w:t>Беседа за круглым столом на тему: «Роль семьи в приобщении детей к культуре и традициям своего народа».  Консультации для родителей: - «Как играть с детьми дошкольного возраста в народные игры». - «Народные подвижные игры», «Русские народные музыкальные инструменты», поучаствуют в мастер классе по изготовлению музыкальных инструментов.</w:t>
      </w:r>
    </w:p>
    <w:p w14:paraId="2D3612AB">
      <w:pPr>
        <w:shd w:val="clear" w:color="auto" w:fill="FFFFFF"/>
        <w:rPr>
          <w:rFonts w:ascii="Times New Roman" w:hAnsi="Times New Roman" w:eastAsia="Calibri"/>
        </w:rPr>
      </w:pPr>
      <w:r>
        <w:rPr>
          <w:rFonts w:ascii="Times New Roman" w:hAnsi="Times New Roman"/>
          <w:b/>
          <w:color w:val="211E1E"/>
        </w:rPr>
        <w:t xml:space="preserve">Ожидаемый результат проекта: </w:t>
      </w:r>
      <w:r>
        <w:rPr>
          <w:rFonts w:ascii="Times New Roman" w:hAnsi="Times New Roman" w:eastAsia="Calibri"/>
        </w:rPr>
        <w:t>Проект позволит воспитать нравственно-патриотические чувства дошкольников, чувства любви и уважения к своему краю, традициям гостеприимства. Создать в группе необходимые условия по ознакомлению детей с декоративно прикладным искусством русского народа в Поволжье.  Дети лучше узнают национальность - русский, их культуру, традиции. Подобранный игровой материал</w:t>
      </w:r>
      <w:r>
        <w:rPr>
          <w:rFonts w:ascii="Times New Roman" w:hAnsi="Times New Roman"/>
          <w:color w:val="181818"/>
        </w:rPr>
        <w:t xml:space="preserve"> поможет детям проявить интерес к народной культуре.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/>
          <w:color w:val="000000"/>
        </w:rPr>
        <w:t xml:space="preserve">Дети получат представление о народной песне, русском костюме, народных играх и народных музыкальных инструментах, тем самым приобщатся к истокам этнической культуры. </w:t>
      </w:r>
    </w:p>
    <w:p w14:paraId="4AE48879">
      <w:pPr>
        <w:shd w:val="clear" w:color="auto" w:fill="FFFFFF"/>
        <w:rPr>
          <w:rFonts w:ascii="Times New Roman" w:hAnsi="Times New Roman"/>
          <w:b/>
          <w:color w:val="211E1E"/>
        </w:rPr>
      </w:pPr>
      <w:r>
        <w:rPr>
          <w:rFonts w:ascii="Times New Roman" w:hAnsi="Times New Roman" w:eastAsia="Calibri"/>
          <w:b/>
        </w:rPr>
        <w:t>Методическое обеспечение проекта</w:t>
      </w:r>
      <w:r>
        <w:rPr>
          <w:rFonts w:ascii="Times New Roman" w:hAnsi="Times New Roman" w:eastAsia="Calibri"/>
        </w:rPr>
        <w:t>: Народные декоративно-прикладные игрушки русского народа в Поволжье; национальные костюмы; красочные иллюстрации и репродукции, картины; мини музей народных инструментов; картотека дидактических игр; картотека народных игр; учебно-методическая литература; настольно-печатные игры; компьютер; видеоматериалы.</w:t>
      </w:r>
    </w:p>
    <w:p w14:paraId="0422B2A7">
      <w:pPr>
        <w:shd w:val="clear" w:color="auto" w:fill="FFFFFF"/>
        <w:rPr>
          <w:rFonts w:ascii="Times New Roman" w:hAnsi="Times New Roman"/>
          <w:b/>
          <w:color w:val="333333"/>
        </w:rPr>
      </w:pPr>
      <w:r>
        <w:rPr>
          <w:rFonts w:ascii="Times New Roman" w:hAnsi="Times New Roman"/>
          <w:b/>
          <w:color w:val="333333"/>
        </w:rPr>
        <w:t>Список литературы</w:t>
      </w:r>
    </w:p>
    <w:p w14:paraId="521FBD02">
      <w:pPr>
        <w:shd w:val="clear" w:color="auto" w:fill="FFFFFF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Программа патриотического воспитания дошкольников О. В. Дыбина – Ульяновск Издатель Качалин А. В. 2014</w:t>
      </w:r>
    </w:p>
    <w:p w14:paraId="6CD14C04">
      <w:pPr>
        <w:shd w:val="clear" w:color="auto" w:fill="FFFFFF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Князева О.Л., Маханева М.Д. Приобщение детей к истокам русской народной культуры: Детство - Пресс, 2002</w:t>
      </w:r>
    </w:p>
    <w:p w14:paraId="0DBC1B7A">
      <w:pPr>
        <w:shd w:val="clear" w:color="auto" w:fill="FFFFFF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«Русские обряды и традиции. Народная кукла.» А.С. Котова., СПб; «Паритет» 2013 г</w:t>
      </w:r>
    </w:p>
    <w:p w14:paraId="63120B6F">
      <w:pPr>
        <w:shd w:val="clear" w:color="auto" w:fill="FFFFFF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«Русские народные игры» </w:t>
      </w:r>
    </w:p>
    <w:p w14:paraId="31A6C6E9">
      <w:pPr>
        <w:shd w:val="clear" w:color="auto" w:fill="FFFFFF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«Приобщение детей к истокам русской народной культуры: Программа.» Учебно-методическое пособие. О.Л. Князева, М.Д. Маханева; Детство-Пресс, 2016 г.</w:t>
      </w:r>
    </w:p>
    <w:p w14:paraId="11CCF594">
      <w:pPr>
        <w:shd w:val="clear" w:color="auto" w:fill="FFFFFF"/>
        <w:rPr>
          <w:rFonts w:ascii="Times New Roman" w:hAnsi="Times New Roman"/>
          <w:b/>
          <w:color w:val="333333"/>
        </w:rPr>
      </w:pPr>
      <w:r>
        <w:rPr>
          <w:rFonts w:ascii="Times New Roman" w:hAnsi="Times New Roman" w:eastAsia="Calibri"/>
        </w:rPr>
        <w:t>«Дети земли Поволжской. Учебно-методическое пособие». Э.Ф. Николаева, Е.В. Смолякова. Тольятти, 2012 г. 10.</w:t>
      </w:r>
    </w:p>
    <w:p w14:paraId="62B9F523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3C873C4B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073A12E7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6D0E2349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4C5D4B4B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2720925F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 </w:t>
      </w:r>
    </w:p>
    <w:p w14:paraId="715E2BCF">
      <w:pPr>
        <w:jc w:val="center"/>
        <w:rPr>
          <w:rFonts w:ascii="Times New Roman" w:hAnsi="Times New Roman" w:eastAsia="Calibri"/>
          <w:b/>
        </w:rPr>
      </w:pPr>
    </w:p>
    <w:p w14:paraId="55150ADE">
      <w:pPr>
        <w:jc w:val="center"/>
        <w:rPr>
          <w:rFonts w:ascii="Times New Roman" w:hAnsi="Times New Roman" w:eastAsia="Calibri"/>
          <w:b/>
        </w:rPr>
      </w:pPr>
    </w:p>
    <w:p w14:paraId="490BF677">
      <w:pPr>
        <w:jc w:val="center"/>
        <w:rPr>
          <w:rFonts w:ascii="Times New Roman" w:hAnsi="Times New Roman" w:eastAsia="Calibri"/>
          <w:b/>
        </w:rPr>
      </w:pPr>
    </w:p>
    <w:p w14:paraId="72546415">
      <w:pPr>
        <w:jc w:val="center"/>
        <w:rPr>
          <w:rFonts w:ascii="Times New Roman" w:hAnsi="Times New Roman" w:eastAsia="Calibri"/>
          <w:b/>
        </w:rPr>
      </w:pPr>
    </w:p>
    <w:p w14:paraId="2DE2F8A2">
      <w:pPr>
        <w:jc w:val="center"/>
        <w:rPr>
          <w:rFonts w:ascii="Times New Roman" w:hAnsi="Times New Roman" w:eastAsia="Calibri"/>
          <w:b/>
        </w:rPr>
      </w:pPr>
    </w:p>
    <w:p w14:paraId="09A3A0E3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5C49EBCB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Паспорт педагогического информационного проекта</w:t>
      </w:r>
    </w:p>
    <w:p w14:paraId="7A2C061F"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  <w:shd w:val="clear" w:color="auto" w:fill="FFFFFF"/>
        </w:rPr>
        <w:t xml:space="preserve">«Народы Поволжья - русские» 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7"/>
        <w:gridCol w:w="7848"/>
      </w:tblGrid>
      <w:tr w14:paraId="5A556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9F612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Тема проекта</w:t>
            </w:r>
          </w:p>
        </w:tc>
        <w:tc>
          <w:tcPr>
            <w:tcW w:w="7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C38B58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«Народы Поволжья - русские»</w:t>
            </w:r>
          </w:p>
        </w:tc>
      </w:tr>
      <w:tr w14:paraId="27D7B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7F983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Вид проекта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3954D2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Информационный </w:t>
            </w:r>
          </w:p>
        </w:tc>
      </w:tr>
      <w:tr w14:paraId="1BCFF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7393CA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Возраст детей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13A20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5-6 лет</w:t>
            </w:r>
          </w:p>
        </w:tc>
      </w:tr>
      <w:tr w14:paraId="257652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F3AC31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Актуальность проекта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132485">
            <w:pPr>
              <w:shd w:val="clear" w:color="auto" w:fill="FFFFFF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Дружелюбие, уважение к людям разных национальностей не передаются по наследству. В каждом поколении их нужно воспитывать вновь и вновь, и чем раньше начнется формирование этих качеств, тем большую устойчивость они приобретут. 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 Опыт показал, как сложно довести до понимания детей даже короткое фольклорное произведение, так как в народных песнях, закличках, потешках часто употребляются слова, давно не встречающиеся в современной речи. Вот почему так важна организация среды.</w:t>
            </w:r>
          </w:p>
        </w:tc>
      </w:tr>
      <w:tr w14:paraId="32489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BCC8A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Цель проекта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0CC3FC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Расширение и углубление знаний детей о нашей многонациональной Родине.</w:t>
            </w:r>
          </w:p>
        </w:tc>
      </w:tr>
      <w:tr w14:paraId="386F9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6FA10B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Проблемный вопрос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20B53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сожалению, мы поверхностно знакомы с народной культурой.</w:t>
            </w:r>
          </w:p>
          <w:p w14:paraId="742596A0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Как жили русские люди Поволжья? Как работали и отдыхали? Что их радовало, а что тревожило? Какие они соблюдали традиции и обычаи? Чем украшали свой быт? Как одевались? Какие игры были у детей? Какие праздники? На каких музыкальных инструментах играли? Для этого мы обратимся к истокам народной культуры Поволжья, соприкоснемся с народным искусством, познакомимся с русскими народными музыкальными инструментами. У детей недостаточное представление о культуре, быте, жизни русского народа. С реализацией данного проекта мы дадим детям знания и представления об образе жизни русских в Поволжье, их обычаях, традициях, фольклоре, национальных костюмах и народных музыкальных инструментах.</w:t>
            </w:r>
          </w:p>
        </w:tc>
      </w:tr>
      <w:tr w14:paraId="37375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3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4235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</w:rPr>
              <w:t xml:space="preserve">Задачи проекта.           </w:t>
            </w:r>
            <w:r>
              <w:rPr>
                <w:rFonts w:ascii="Times New Roman" w:hAnsi="Times New Roman" w:eastAsia="Calibri"/>
              </w:rPr>
              <w:t xml:space="preserve">Расширение и углубление знаний о народе, проживающем в Поволжье, </w:t>
            </w:r>
          </w:p>
          <w:p w14:paraId="39613403">
            <w:pPr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</w:rPr>
              <w:t xml:space="preserve">                                     - о русских.</w:t>
            </w:r>
            <w:r>
              <w:t xml:space="preserve"> </w:t>
            </w:r>
            <w:r>
              <w:rPr>
                <w:rFonts w:ascii="Times New Roman" w:hAnsi="Times New Roman" w:eastAsia="Calibri"/>
              </w:rPr>
              <w:t>приобщить дошкольников к истокам русской народной культуры путём знакомства с народным фольклором.</w:t>
            </w:r>
          </w:p>
        </w:tc>
      </w:tr>
      <w:tr w14:paraId="5DA41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3916F3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Задачи для детей</w:t>
            </w:r>
          </w:p>
        </w:tc>
        <w:tc>
          <w:tcPr>
            <w:tcW w:w="7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5AF4B8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Сформировать знания о быте, фольклоре, народных музыкальных инструментах русских в Поволжье; развивать у детей познавательный интерес к родному краю; воспитывать уважение к обычаям, традициям, русского народа. </w:t>
            </w:r>
          </w:p>
        </w:tc>
      </w:tr>
      <w:tr w14:paraId="65110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D0D3DA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Задачи для родителей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9EB811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Повысить компетентность в приобщении детей к обычаям, традициям, фольклору и национальным костюмам народов Поволжья. Рассказывать детям о культуре, быте, как своего, так и народа, рядом с которым мы проживаем. Принятие активного участия в реализации проекта.</w:t>
            </w:r>
          </w:p>
        </w:tc>
      </w:tr>
      <w:tr w14:paraId="216F9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78F728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Задачи для воспитателей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3D975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Для того чтобы увлечь детей, педагогу самому нужно быть крайне увлеченным и компетентным в этой сфере. Начиная работу по знакомству детей с народами Поволжья, педагоги сами должны знать особенности региона, где они проживают: природные, культурные, социальные. Изучить больше материала по данному вопросу. Расширять знания детей о людях разных национальностях, их культуре.</w:t>
            </w:r>
          </w:p>
        </w:tc>
      </w:tr>
      <w:tr w14:paraId="2D6C4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1DCC24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Продукт проекта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D41C8A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Развлечение «</w:t>
            </w:r>
          </w:p>
        </w:tc>
      </w:tr>
      <w:tr w14:paraId="35AEC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E1D98">
            <w:pPr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Срок реализации</w:t>
            </w:r>
          </w:p>
        </w:tc>
        <w:tc>
          <w:tcPr>
            <w:tcW w:w="79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74B645">
            <w:p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 месяца</w:t>
            </w:r>
          </w:p>
        </w:tc>
      </w:tr>
    </w:tbl>
    <w:p w14:paraId="31C3B0B9">
      <w:bookmarkStart w:id="0" w:name="_GoBack"/>
      <w:bookmarkEnd w:id="0"/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A"/>
    <w:rsid w:val="00D33F7A"/>
    <w:rsid w:val="00FC5064"/>
    <w:rsid w:val="4372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line="240" w:lineRule="auto"/>
    </w:pPr>
    <w:rPr>
      <w:rFonts w:ascii="Times New Roman" w:hAnsi="Times New Roman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6">
    <w:name w:val="List Paragraph"/>
    <w:basedOn w:val="1"/>
    <w:uiPriority w:val="0"/>
    <w:pPr>
      <w:spacing w:line="273" w:lineRule="auto"/>
      <w:contextualSpacing/>
    </w:pPr>
  </w:style>
  <w:style w:type="paragraph" w:customStyle="1" w:styleId="7">
    <w:name w:val="Стиль"/>
    <w:basedOn w:val="1"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1807</Words>
  <Characters>10301</Characters>
  <Lines>85</Lines>
  <Paragraphs>24</Paragraphs>
  <TotalTime>4</TotalTime>
  <ScaleCrop>false</ScaleCrop>
  <LinksUpToDate>false</LinksUpToDate>
  <CharactersWithSpaces>12084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2025-05-28T16:42:00Z</dcterms:created>
  <dc:creator>Светлана</dc:creator>
  <cp:lastModifiedBy>СВЕТЛАНА</cp:lastModifiedBy>
  <dcterms:modified xsi:type="dcterms:W3CDTF">2025-05-28T16:48:05Z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BA42DC6024414205B953213EF3F7A43C_12</vt:lpwstr>
  </property>
</Properties>
</file>