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4495">
      <w:pPr>
        <w:jc w:val="center"/>
        <w:rPr>
          <w:sz w:val="28"/>
          <w:szCs w:val="28"/>
        </w:rPr>
      </w:pPr>
    </w:p>
    <w:tbl>
      <w:tblPr>
        <w:tblStyle w:val="5"/>
        <w:tblW w:w="9781" w:type="dxa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1"/>
      </w:tblGrid>
      <w:tr w14:paraId="07C5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5" w:type="dxa"/>
            <w:shd w:val="clear" w:color="auto" w:fill="auto"/>
          </w:tcPr>
          <w:p w14:paraId="03CF3505">
            <w:pPr>
              <w:pStyle w:val="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1CD644">
            <w:pPr>
              <w:pStyle w:val="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 БЮДЖЕТНОЕ ОБЩЕОБРАЗОВАТЕЛЬНОЕ  УЧРЕЖДЕНИЕ</w:t>
            </w:r>
          </w:p>
          <w:p w14:paraId="3E1339E4">
            <w:pPr>
              <w:pStyle w:val="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 СРЕДНЯЯ  ОБЩЕОБРАЗОВАТЕЛЬНАЯ  ШКОЛА  №  2 "</w:t>
            </w:r>
          </w:p>
          <w:p w14:paraId="33459F6A">
            <w:pPr>
              <w:pStyle w:val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п.г.т. УРЕНГОЙ ПУРОВСКОГО РАЙОНА</w:t>
            </w:r>
          </w:p>
        </w:tc>
      </w:tr>
      <w:tr w14:paraId="58A5E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5" w:type="dxa"/>
            <w:shd w:val="clear" w:color="auto" w:fill="auto"/>
          </w:tcPr>
          <w:p w14:paraId="7611A92C">
            <w:pPr>
              <w:pStyle w:val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EADCD7">
      <w:pPr>
        <w:jc w:val="center"/>
        <w:rPr>
          <w:sz w:val="28"/>
          <w:szCs w:val="28"/>
        </w:rPr>
      </w:pPr>
    </w:p>
    <w:p w14:paraId="3AC04D64">
      <w:pPr>
        <w:spacing w:line="360" w:lineRule="auto"/>
        <w:ind w:left="5880" w:hanging="4620" w:hangingChars="210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</w:p>
    <w:p w14:paraId="2FEED263"/>
    <w:p w14:paraId="6C884BA4">
      <w:pPr>
        <w:spacing w:before="120" w:after="120"/>
        <w:jc w:val="both"/>
      </w:pPr>
    </w:p>
    <w:p w14:paraId="3A978067">
      <w:pPr>
        <w:spacing w:before="120" w:after="120"/>
        <w:jc w:val="center"/>
        <w:rPr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>«Забвению не подлежит»</w:t>
      </w:r>
    </w:p>
    <w:p w14:paraId="42F78A68"/>
    <w:p w14:paraId="20AD381A"/>
    <w:p w14:paraId="223C9056"/>
    <w:tbl>
      <w:tblPr>
        <w:tblStyle w:val="5"/>
        <w:tblW w:w="1049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40"/>
        <w:gridCol w:w="4459"/>
      </w:tblGrid>
      <w:tr w14:paraId="310742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4" w:hRule="atLeast"/>
        </w:trPr>
        <w:tc>
          <w:tcPr>
            <w:tcW w:w="6040" w:type="dxa"/>
            <w:noWrap/>
          </w:tcPr>
          <w:p w14:paraId="0C0D3AC3"/>
        </w:tc>
        <w:tc>
          <w:tcPr>
            <w:tcW w:w="4459" w:type="dxa"/>
            <w:noWrap/>
          </w:tcPr>
          <w:p w14:paraId="5B7AD0A8">
            <w:pPr>
              <w:spacing w:before="40" w:after="40" w:line="360" w:lineRule="auto"/>
            </w:pPr>
            <w:bookmarkStart w:id="8" w:name="_GoBack"/>
            <w:bookmarkEnd w:id="8"/>
            <w:r>
              <w:rPr>
                <w:sz w:val="28"/>
                <w:szCs w:val="28"/>
              </w:rPr>
              <w:t xml:space="preserve">Препута Елена Прокопьевна, учитель русского языка и литературы </w:t>
            </w:r>
          </w:p>
          <w:p w14:paraId="1627C63F">
            <w:pPr>
              <w:spacing w:before="40" w:after="40" w:line="360" w:lineRule="auto"/>
            </w:pPr>
            <w:r>
              <w:rPr>
                <w:sz w:val="28"/>
                <w:szCs w:val="28"/>
              </w:rPr>
              <w:t xml:space="preserve">МБОУ «СОШ№2»п.г.т.Уренгой </w:t>
            </w:r>
          </w:p>
          <w:p w14:paraId="289E5392"/>
        </w:tc>
      </w:tr>
    </w:tbl>
    <w:p w14:paraId="6BB3C7F1"/>
    <w:p w14:paraId="61ECFFB3"/>
    <w:p w14:paraId="3620690A">
      <w:pPr>
        <w:spacing w:before="40" w:after="40"/>
        <w:jc w:val="center"/>
        <w:rPr>
          <w:sz w:val="28"/>
          <w:szCs w:val="28"/>
        </w:rPr>
      </w:pPr>
      <w:r>
        <w:rPr>
          <w:sz w:val="28"/>
          <w:szCs w:val="28"/>
        </w:rPr>
        <w:t>п.г.т.Уренгой 2025 г.</w:t>
      </w:r>
    </w:p>
    <w:p w14:paraId="64D08EB2">
      <w:pPr>
        <w:spacing w:before="40" w:after="40"/>
        <w:jc w:val="center"/>
        <w:rPr>
          <w:sz w:val="28"/>
          <w:szCs w:val="28"/>
        </w:rPr>
      </w:pPr>
    </w:p>
    <w:p w14:paraId="437B2DE5">
      <w:pPr>
        <w:pStyle w:val="2"/>
        <w:ind w:firstLine="480" w:firstLineChars="150"/>
        <w:jc w:val="center"/>
      </w:pPr>
      <w:bookmarkStart w:id="0" w:name="_Toc0"/>
      <w:r>
        <w:t>Паспорт исследовательского проекта</w:t>
      </w:r>
    </w:p>
    <w:p w14:paraId="4ECFA9A5">
      <w:pPr>
        <w:rPr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направление: </w:t>
      </w:r>
      <w:r>
        <w:rPr>
          <w:bCs/>
          <w:sz w:val="28"/>
          <w:szCs w:val="28"/>
        </w:rPr>
        <w:t>Угон  мирных жителей СССР на принудительные работы в Германию как акт геноцида.</w:t>
      </w:r>
    </w:p>
    <w:p w14:paraId="1CDBD3E7">
      <w:pPr>
        <w:pStyle w:val="2"/>
        <w:jc w:val="center"/>
        <w:rPr>
          <w:b w:val="0"/>
          <w:iCs/>
          <w:color w:val="FF0000"/>
          <w:sz w:val="40"/>
          <w:szCs w:val="40"/>
        </w:rPr>
      </w:pPr>
      <w:r>
        <w:rPr>
          <w:b w:val="0"/>
          <w:iCs/>
          <w:color w:val="FF0000"/>
          <w:sz w:val="40"/>
          <w:szCs w:val="40"/>
        </w:rPr>
        <w:t>«Забвению не подлежит»</w:t>
      </w:r>
    </w:p>
    <w:tbl>
      <w:tblPr>
        <w:tblStyle w:val="13"/>
        <w:tblW w:w="10389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7766"/>
      </w:tblGrid>
      <w:tr w14:paraId="3088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 w14:paraId="3D0DB6BB">
            <w:pPr>
              <w:pStyle w:val="24"/>
              <w:widowControl w:val="0"/>
              <w:spacing w:before="20" w:line="360" w:lineRule="auto"/>
              <w:ind w:left="0"/>
              <w:jc w:val="center"/>
              <w:rPr>
                <w:i/>
                <w:iCs/>
                <w:color w:val="FF0000"/>
                <w:sz w:val="40"/>
                <w:szCs w:val="40"/>
              </w:rPr>
            </w:pPr>
            <w:r>
              <w:rPr>
                <w:b/>
                <w:spacing w:val="-2"/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исследовательского проекта</w:t>
            </w:r>
          </w:p>
        </w:tc>
        <w:tc>
          <w:tcPr>
            <w:tcW w:w="7766" w:type="dxa"/>
          </w:tcPr>
          <w:p w14:paraId="678EE196">
            <w:pPr>
              <w:pStyle w:val="2"/>
              <w:widowControl w:val="0"/>
              <w:jc w:val="center"/>
              <w:outlineLvl w:val="0"/>
              <w:rPr>
                <w:i/>
                <w:iCs/>
                <w:color w:val="FF0000"/>
                <w:sz w:val="40"/>
                <w:szCs w:val="40"/>
              </w:rPr>
            </w:pPr>
          </w:p>
          <w:p w14:paraId="306E239C">
            <w:pPr>
              <w:pStyle w:val="2"/>
              <w:widowControl w:val="0"/>
              <w:jc w:val="center"/>
              <w:outlineLvl w:val="0"/>
              <w:rPr>
                <w:i/>
                <w:iCs/>
                <w:color w:val="FF0000"/>
                <w:sz w:val="40"/>
                <w:szCs w:val="40"/>
              </w:rPr>
            </w:pPr>
            <w:r>
              <w:rPr>
                <w:i/>
                <w:iCs/>
                <w:color w:val="FF0000"/>
                <w:sz w:val="40"/>
                <w:szCs w:val="40"/>
              </w:rPr>
              <w:t>«Забвению не подлежит»</w:t>
            </w:r>
          </w:p>
          <w:p w14:paraId="315B472C">
            <w:pPr>
              <w:pStyle w:val="2"/>
              <w:widowControl w:val="0"/>
              <w:jc w:val="center"/>
              <w:outlineLvl w:val="0"/>
              <w:rPr>
                <w:i/>
                <w:iCs/>
                <w:color w:val="FF0000"/>
                <w:sz w:val="40"/>
                <w:szCs w:val="40"/>
              </w:rPr>
            </w:pPr>
          </w:p>
        </w:tc>
      </w:tr>
      <w:tr w14:paraId="5D96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 w14:paraId="224B2DC4">
            <w:pPr>
              <w:pStyle w:val="2"/>
              <w:widowControl w:val="0"/>
              <w:spacing w:line="360" w:lineRule="auto"/>
              <w:jc w:val="center"/>
              <w:outlineLvl w:val="0"/>
              <w:rPr>
                <w:b w:val="0"/>
                <w:bCs w:val="0"/>
                <w:i/>
                <w:iCs/>
                <w:color w:val="FF0000"/>
                <w:sz w:val="40"/>
                <w:szCs w:val="40"/>
              </w:rPr>
            </w:pPr>
            <w:r>
              <w:rPr>
                <w:spacing w:val="-2"/>
                <w:sz w:val="28"/>
              </w:rPr>
              <w:t xml:space="preserve">Актуальность </w:t>
            </w:r>
            <w:r>
              <w:rPr>
                <w:b w:val="0"/>
                <w:bCs w:val="0"/>
                <w:spacing w:val="-2"/>
                <w:sz w:val="28"/>
              </w:rPr>
              <w:t>исследовательского проекта</w:t>
            </w:r>
          </w:p>
        </w:tc>
        <w:tc>
          <w:tcPr>
            <w:tcW w:w="7766" w:type="dxa"/>
          </w:tcPr>
          <w:p w14:paraId="69AA49FE">
            <w:pPr>
              <w:widowControl w:val="0"/>
              <w:spacing w:after="0" w:line="360" w:lineRule="auto"/>
              <w:ind w:firstLine="657"/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данного проекта обусловлена повышением интереса обучающихся к историческим событиям, связанным с Великой Отечественной войной и неприятием фактов злодеяния немецко-фашистских захватчиков и геноцида советского народа. Обучающиеся МБОУ «СОШ №2»п.г.т. Уренгой мотивированы на поиск дополнительной информации об истории периода ВОВ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. В нашей школе уже много лет действует поисковый отряд «Надежда», участники которого ежегодно участвуют в акции «Бельский плацдарм» </w:t>
            </w:r>
            <w:r>
              <w:rPr>
                <w:sz w:val="28"/>
                <w:szCs w:val="28"/>
              </w:rPr>
              <w:t xml:space="preserve"> – данный проект даёт возможность выявить факты одного из свидетельств геноцида советского народа в войне и осознать его тяжелейшие последствия, которые являются одним из факторов противодействия возрождению фашистской идеологии сегодня. Мы считаем н</w:t>
            </w:r>
            <w:r>
              <w:rPr>
                <w:rStyle w:val="21"/>
              </w:rPr>
              <w:t xml:space="preserve">едостаточным освещение проблемы принудительного вывоза советских граждан в годы Великой Отечественной войны в истории и общественном сознании.                                     Необходимо осмысление последствий этого акта для современного общества. </w:t>
            </w:r>
          </w:p>
        </w:tc>
      </w:tr>
      <w:tr w14:paraId="60AA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 w14:paraId="1E0FA9BF">
            <w:pPr>
              <w:pStyle w:val="2"/>
              <w:widowControl w:val="0"/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Цель работы</w:t>
            </w:r>
          </w:p>
        </w:tc>
        <w:tc>
          <w:tcPr>
            <w:tcW w:w="7766" w:type="dxa"/>
          </w:tcPr>
          <w:p w14:paraId="373DEB77">
            <w:pPr>
              <w:pStyle w:val="2"/>
              <w:widowControl w:val="0"/>
              <w:spacing w:line="360" w:lineRule="auto"/>
              <w:ind w:firstLine="140" w:firstLineChars="50"/>
              <w:jc w:val="left"/>
              <w:outlineLvl w:val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1.Глубокое изучение истории Великой Отечественной войны по теме «Геноцид периода Великой Отечественной войны».</w:t>
            </w:r>
          </w:p>
          <w:p w14:paraId="3C777C1F">
            <w:pPr>
              <w:pStyle w:val="2"/>
              <w:widowControl w:val="0"/>
              <w:spacing w:line="360" w:lineRule="auto"/>
              <w:ind w:firstLine="140" w:firstLineChars="50"/>
              <w:jc w:val="left"/>
              <w:outlineLvl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bCs w:val="0"/>
                <w:sz w:val="28"/>
              </w:rPr>
              <w:t>2.Изучение</w:t>
            </w:r>
            <w:r>
              <w:rPr>
                <w:b w:val="0"/>
                <w:bCs w:val="0"/>
                <w:spacing w:val="-10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>страшного</w:t>
            </w:r>
            <w:r>
              <w:rPr>
                <w:b w:val="0"/>
                <w:bCs w:val="0"/>
                <w:spacing w:val="-10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>прошлого</w:t>
            </w:r>
            <w:r>
              <w:rPr>
                <w:b w:val="0"/>
                <w:bCs w:val="0"/>
                <w:spacing w:val="-10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>как</w:t>
            </w:r>
            <w:r>
              <w:rPr>
                <w:b w:val="0"/>
                <w:bCs w:val="0"/>
                <w:spacing w:val="-10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>сохранение памяти о погибших и условии выживания современного человечества</w:t>
            </w:r>
          </w:p>
        </w:tc>
      </w:tr>
      <w:tr w14:paraId="0FFB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 w14:paraId="3C21684E">
            <w:pPr>
              <w:pStyle w:val="2"/>
              <w:widowControl w:val="0"/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7766" w:type="dxa"/>
          </w:tcPr>
          <w:p w14:paraId="713E097C">
            <w:pPr>
              <w:widowControl w:val="0"/>
              <w:spacing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1.Провести опрос среди обучающихся 9-11 классов с целью выявления знаний о геноциде советских граждан периода Великой Отечественной войны, проанализировать, составив диаграмму.</w:t>
            </w:r>
          </w:p>
          <w:p w14:paraId="3315434E">
            <w:pPr>
              <w:widowControl w:val="0"/>
              <w:spacing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2.Собрать материал из архивных документов, книг, Интернет-ресурсов.</w:t>
            </w:r>
          </w:p>
          <w:p w14:paraId="4A3B7117">
            <w:pPr>
              <w:widowControl w:val="0"/>
              <w:spacing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3.Изложить материал в виде плана.</w:t>
            </w:r>
          </w:p>
          <w:p w14:paraId="533BC330">
            <w:pPr>
              <w:widowControl w:val="0"/>
              <w:spacing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4.Проиллюстрировать материал фото и видеокадрами.</w:t>
            </w:r>
          </w:p>
          <w:p w14:paraId="2BA99E38">
            <w:pPr>
              <w:widowControl w:val="0"/>
              <w:spacing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5.Оформить проект.</w:t>
            </w:r>
          </w:p>
          <w:p w14:paraId="4249214A">
            <w:pPr>
              <w:widowControl w:val="0"/>
              <w:spacing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6.Основываясь на фактах, доказать опасность возрождения идей фашизма.</w:t>
            </w:r>
          </w:p>
          <w:p w14:paraId="6634D5B6">
            <w:pPr>
              <w:widowControl w:val="0"/>
              <w:spacing w:after="0" w:line="360" w:lineRule="auto"/>
              <w:jc w:val="both"/>
              <w:textAlignment w:val="baseline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7.Создать проект по изученным материалам.</w:t>
            </w:r>
          </w:p>
        </w:tc>
      </w:tr>
      <w:tr w14:paraId="0466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2623" w:type="dxa"/>
          </w:tcPr>
          <w:p w14:paraId="2C6B0BA9">
            <w:pPr>
              <w:pStyle w:val="2"/>
              <w:widowControl w:val="0"/>
              <w:spacing w:line="360" w:lineRule="auto"/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проектной </w:t>
            </w:r>
            <w:r>
              <w:rPr>
                <w:b/>
                <w:bCs/>
                <w:spacing w:val="-2"/>
                <w:sz w:val="28"/>
              </w:rPr>
              <w:t>работы</w:t>
            </w:r>
          </w:p>
        </w:tc>
        <w:tc>
          <w:tcPr>
            <w:tcW w:w="7766" w:type="dxa"/>
          </w:tcPr>
          <w:p w14:paraId="7B7E1E2F">
            <w:pPr>
              <w:pStyle w:val="27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3" w:firstLine="700" w:firstLineChars="25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Подготовительный.</w:t>
            </w:r>
            <w:r>
              <w:rPr>
                <w:sz w:val="28"/>
                <w:szCs w:val="28"/>
              </w:rPr>
              <w:t xml:space="preserve"> Выбор тематического направления, утверждение темы проекта. Определение  цели и задач проекта. Разработка плана работы. </w:t>
            </w:r>
          </w:p>
          <w:p w14:paraId="45501624">
            <w:pPr>
              <w:pStyle w:val="27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3" w:firstLine="700" w:firstLineChars="25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2.Поисковый.</w:t>
            </w:r>
            <w:r>
              <w:rPr>
                <w:sz w:val="28"/>
                <w:szCs w:val="28"/>
              </w:rPr>
              <w:t xml:space="preserve"> Сбор, анализ и обработка информации, архивных данных, современной литературы по вопросу у</w:t>
            </w:r>
            <w:r>
              <w:rPr>
                <w:bCs/>
                <w:sz w:val="28"/>
                <w:szCs w:val="28"/>
              </w:rPr>
              <w:t>гона  мирных жителей СССР на принудительные работы в Германию как акта геноцида</w:t>
            </w:r>
            <w:r>
              <w:rPr>
                <w:bCs/>
              </w:rPr>
              <w:t>.</w:t>
            </w:r>
            <w:r>
              <w:rPr>
                <w:sz w:val="28"/>
                <w:szCs w:val="28"/>
              </w:rPr>
              <w:t xml:space="preserve"> в годы Великой Отечественной войны.</w:t>
            </w:r>
          </w:p>
          <w:p w14:paraId="4026D876">
            <w:pPr>
              <w:pStyle w:val="27"/>
              <w:widowControl w:val="0"/>
              <w:shd w:val="clear" w:color="auto" w:fill="FFFFFF"/>
              <w:spacing w:after="0" w:line="360" w:lineRule="auto"/>
              <w:ind w:left="657"/>
              <w:jc w:val="both"/>
              <w:rPr>
                <w:color w:val="181818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Практический.</w:t>
            </w:r>
            <w:r>
              <w:rPr>
                <w:sz w:val="28"/>
                <w:szCs w:val="28"/>
              </w:rPr>
              <w:t xml:space="preserve"> Отбор информации и составление описательной части проекта. Подготовка к оформлению презентации.</w:t>
            </w:r>
          </w:p>
          <w:p w14:paraId="5E11B7F1">
            <w:pPr>
              <w:pStyle w:val="24"/>
              <w:widowControl w:val="0"/>
              <w:numPr>
                <w:ilvl w:val="0"/>
                <w:numId w:val="2"/>
              </w:numPr>
              <w:spacing w:before="20" w:line="360" w:lineRule="auto"/>
              <w:ind w:left="100" w:firstLine="560"/>
              <w:jc w:val="both"/>
              <w:rPr>
                <w:b/>
                <w:sz w:val="28"/>
              </w:rPr>
            </w:pPr>
            <w:r>
              <w:rPr>
                <w:i/>
                <w:sz w:val="28"/>
                <w:szCs w:val="28"/>
              </w:rPr>
              <w:t>Презентационный.</w:t>
            </w:r>
            <w:r>
              <w:rPr>
                <w:sz w:val="28"/>
                <w:szCs w:val="28"/>
              </w:rPr>
              <w:t xml:space="preserve">   Съёмка видеоролика.  Изучение возможностей использования результатов проекта.</w:t>
            </w:r>
          </w:p>
          <w:p w14:paraId="2581B41C">
            <w:pPr>
              <w:pStyle w:val="24"/>
              <w:widowControl w:val="0"/>
              <w:spacing w:line="36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14:paraId="0A8E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 w14:paraId="4711007E">
            <w:pPr>
              <w:pStyle w:val="2"/>
              <w:widowControl w:val="0"/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spacing w:val="-2"/>
                <w:sz w:val="28"/>
              </w:rPr>
              <w:t>Выводы</w:t>
            </w:r>
          </w:p>
        </w:tc>
        <w:tc>
          <w:tcPr>
            <w:tcW w:w="7766" w:type="dxa"/>
          </w:tcPr>
          <w:p w14:paraId="64B37446">
            <w:pPr>
              <w:pStyle w:val="24"/>
              <w:widowControl w:val="0"/>
              <w:spacing w:before="15" w:line="360" w:lineRule="auto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Проект  направлен на расширение знаний учащихся о ВОВ. Данная работа позволила собрать и изучить материал архивных документов. </w:t>
            </w:r>
            <w:r>
              <w:rPr>
                <w:sz w:val="28"/>
                <w:szCs w:val="28"/>
                <w:shd w:val="clear" w:color="auto" w:fill="FFFFFF"/>
              </w:rPr>
              <w:t>Исторические факты развивают интерес к истории и правде  о Великой войне; воспитывают уважение, чувство гордости за свою  Родину, за людей, отдавших свои жизни за неё.</w:t>
            </w:r>
          </w:p>
          <w:p w14:paraId="6591E44B">
            <w:pPr>
              <w:pStyle w:val="24"/>
              <w:widowControl w:val="0"/>
              <w:spacing w:before="15" w:line="360" w:lineRule="auto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исследовательским проектом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мы:</w:t>
            </w:r>
          </w:p>
          <w:p w14:paraId="60374DD9">
            <w:pPr>
              <w:pStyle w:val="24"/>
              <w:widowControl w:val="0"/>
              <w:spacing w:line="360" w:lineRule="auto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расширили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9"/>
                <w:sz w:val="28"/>
              </w:rPr>
              <w:t xml:space="preserve"> О</w:t>
            </w:r>
            <w:r>
              <w:rPr>
                <w:sz w:val="28"/>
              </w:rPr>
              <w:t>течественной войне. Нас не оставили равнодушными факты</w:t>
            </w:r>
          </w:p>
          <w:p w14:paraId="74E70751">
            <w:pPr>
              <w:pStyle w:val="2"/>
              <w:widowControl w:val="0"/>
              <w:spacing w:line="360" w:lineRule="auto"/>
              <w:jc w:val="left"/>
              <w:outlineLvl w:val="0"/>
              <w:rPr>
                <w:b w:val="0"/>
                <w:bCs w:val="0"/>
                <w:spacing w:val="-2"/>
                <w:sz w:val="28"/>
              </w:rPr>
            </w:pPr>
            <w:r>
              <w:rPr>
                <w:b w:val="0"/>
                <w:bCs w:val="0"/>
                <w:sz w:val="28"/>
              </w:rPr>
              <w:t>жестокости,</w:t>
            </w:r>
            <w:r>
              <w:rPr>
                <w:b w:val="0"/>
                <w:bCs w:val="0"/>
                <w:spacing w:val="-9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>массового</w:t>
            </w:r>
            <w:r>
              <w:rPr>
                <w:b w:val="0"/>
                <w:bCs w:val="0"/>
                <w:spacing w:val="-6"/>
                <w:sz w:val="28"/>
              </w:rPr>
              <w:t xml:space="preserve"> угона жителей СССР в рабство и </w:t>
            </w:r>
            <w:r>
              <w:rPr>
                <w:b w:val="0"/>
                <w:bCs w:val="0"/>
                <w:sz w:val="28"/>
              </w:rPr>
              <w:t>уничтожения</w:t>
            </w:r>
            <w:r>
              <w:rPr>
                <w:b w:val="0"/>
                <w:bCs w:val="0"/>
                <w:spacing w:val="-9"/>
                <w:sz w:val="28"/>
              </w:rPr>
              <w:t xml:space="preserve"> </w:t>
            </w:r>
            <w:r>
              <w:rPr>
                <w:b w:val="0"/>
                <w:bCs w:val="0"/>
                <w:spacing w:val="-2"/>
                <w:sz w:val="28"/>
              </w:rPr>
              <w:t>нацистами огромного числа людей;</w:t>
            </w:r>
          </w:p>
          <w:p w14:paraId="128AC7FD">
            <w:pPr>
              <w:pStyle w:val="24"/>
              <w:widowControl w:val="0"/>
              <w:numPr>
                <w:ilvl w:val="0"/>
                <w:numId w:val="3"/>
              </w:numPr>
              <w:tabs>
                <w:tab w:val="left" w:pos="267"/>
              </w:tabs>
              <w:spacing w:after="0" w:line="360" w:lineRule="auto"/>
              <w:ind w:right="944" w:firstLine="0"/>
              <w:jc w:val="left"/>
              <w:rPr>
                <w:sz w:val="28"/>
              </w:rPr>
            </w:pPr>
            <w:r>
              <w:rPr>
                <w:sz w:val="28"/>
              </w:rPr>
              <w:t>научились поиску исторического материала о фактах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геноцида,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страшной странице в ходе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</w:p>
          <w:p w14:paraId="31F042FD">
            <w:pPr>
              <w:pStyle w:val="24"/>
              <w:widowControl w:val="0"/>
              <w:numPr>
                <w:ilvl w:val="0"/>
                <w:numId w:val="3"/>
              </w:numPr>
              <w:tabs>
                <w:tab w:val="left" w:pos="267"/>
              </w:tabs>
              <w:spacing w:after="0" w:line="360" w:lineRule="auto"/>
              <w:ind w:right="944" w:firstLine="0"/>
              <w:jc w:val="left"/>
              <w:rPr>
                <w:spacing w:val="-2"/>
                <w:sz w:val="28"/>
              </w:rPr>
            </w:pPr>
            <w:r>
              <w:rPr>
                <w:sz w:val="28"/>
              </w:rPr>
              <w:t>овладели</w:t>
            </w:r>
            <w:r>
              <w:rPr>
                <w:spacing w:val="-18"/>
                <w:sz w:val="28"/>
              </w:rPr>
              <w:t xml:space="preserve"> приёмами 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исследовательской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14:paraId="0873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 w14:paraId="5D4342F6">
            <w:pPr>
              <w:pStyle w:val="2"/>
              <w:widowControl w:val="0"/>
              <w:jc w:val="center"/>
              <w:outlineLvl w:val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Продукт проектно-исследовательской работы</w:t>
            </w:r>
          </w:p>
        </w:tc>
        <w:tc>
          <w:tcPr>
            <w:tcW w:w="7766" w:type="dxa"/>
          </w:tcPr>
          <w:p w14:paraId="2B9481B7">
            <w:pPr>
              <w:pStyle w:val="2"/>
              <w:widowControl w:val="0"/>
              <w:spacing w:line="360" w:lineRule="auto"/>
              <w:jc w:val="left"/>
              <w:outlineLvl w:val="0"/>
              <w:rPr>
                <w:b w:val="0"/>
                <w:bCs w:val="0"/>
                <w:color w:val="auto"/>
                <w:sz w:val="28"/>
              </w:rPr>
            </w:pPr>
            <w:r>
              <w:rPr>
                <w:b w:val="0"/>
                <w:bCs w:val="0"/>
                <w:color w:val="auto"/>
                <w:sz w:val="28"/>
              </w:rPr>
              <w:t>Продукт – видеоролик. Может быть использован на уроках литературы, истории, обществознания, при подготовке внеклассных мероприятий.</w:t>
            </w:r>
          </w:p>
        </w:tc>
      </w:tr>
      <w:tr w14:paraId="5B1B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 w14:paraId="0EFDE94D">
            <w:pPr>
              <w:pStyle w:val="2"/>
              <w:widowControl w:val="0"/>
              <w:jc w:val="center"/>
              <w:outlineLvl w:val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Перспективность</w:t>
            </w:r>
          </w:p>
        </w:tc>
        <w:tc>
          <w:tcPr>
            <w:tcW w:w="7766" w:type="dxa"/>
          </w:tcPr>
          <w:p w14:paraId="3FB5805B">
            <w:pPr>
              <w:pStyle w:val="26"/>
              <w:widowControl w:val="0"/>
              <w:spacing w:line="360" w:lineRule="auto"/>
              <w:ind w:firstLine="6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изучению архивных документов, отражающих человеконенавистнические планы гитлеровского руководства и их реализацию на оккупированной территории СССР, может быть продолжена другими обучающимися в целях сохранения исторической памяти о злодеяниях немецко– фашистских захватчиков.  </w:t>
            </w:r>
          </w:p>
          <w:p w14:paraId="3F97532E">
            <w:pPr>
              <w:pStyle w:val="2"/>
              <w:widowControl w:val="0"/>
              <w:spacing w:line="360" w:lineRule="auto"/>
              <w:jc w:val="left"/>
              <w:outlineLvl w:val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Материалы проекта могут быть использованы на уроках истории в 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0-11</w:t>
            </w:r>
            <w:r>
              <w:rPr>
                <w:b w:val="0"/>
                <w:bCs w:val="0"/>
                <w:sz w:val="28"/>
                <w:szCs w:val="28"/>
              </w:rPr>
              <w:t xml:space="preserve"> класс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ах</w:t>
            </w:r>
            <w:r>
              <w:rPr>
                <w:b w:val="0"/>
                <w:bCs w:val="0"/>
                <w:sz w:val="28"/>
                <w:szCs w:val="28"/>
              </w:rPr>
              <w:t xml:space="preserve">. </w:t>
            </w:r>
          </w:p>
          <w:p w14:paraId="753812C7">
            <w:pPr>
              <w:pStyle w:val="2"/>
              <w:widowControl w:val="0"/>
              <w:spacing w:line="360" w:lineRule="auto"/>
              <w:jc w:val="left"/>
              <w:outlineLvl w:val="0"/>
              <w:rPr>
                <w:b w:val="0"/>
                <w:bCs w:val="0"/>
                <w:color w:val="auto"/>
                <w:sz w:val="28"/>
              </w:rPr>
            </w:pPr>
            <w:r>
              <w:rPr>
                <w:b w:val="0"/>
                <w:bCs w:val="0"/>
                <w:sz w:val="28"/>
              </w:rPr>
              <w:t>В дальнейшем мы хотим продолжить изучение страшных событий военного времени и сохранении памяти о погибших не только во времена Великой Отечественной войны, но</w:t>
            </w:r>
            <w:r>
              <w:rPr>
                <w:b w:val="0"/>
                <w:bCs w:val="0"/>
                <w:spacing w:val="-1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>и во время СВО на Украине, в частности о принудительном переселении из оккупированных областей.</w:t>
            </w:r>
          </w:p>
        </w:tc>
      </w:tr>
      <w:tr w14:paraId="5206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</w:tcPr>
          <w:p w14:paraId="6F2638DB">
            <w:pPr>
              <w:pStyle w:val="2"/>
              <w:widowControl w:val="0"/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7766" w:type="dxa"/>
          </w:tcPr>
          <w:p w14:paraId="19F2405B">
            <w:pPr>
              <w:widowControl w:val="0"/>
              <w:numPr>
                <w:ilvl w:val="0"/>
                <w:numId w:val="4"/>
              </w:numPr>
              <w:spacing w:after="0"/>
              <w:ind w:left="0" w:firstLine="65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 Ю.И. Уроки Великой Отечественной. М., 2010.</w:t>
            </w:r>
          </w:p>
          <w:p w14:paraId="6906DE7F">
            <w:pPr>
              <w:widowControl w:val="0"/>
              <w:numPr>
                <w:ilvl w:val="0"/>
                <w:numId w:val="4"/>
              </w:numPr>
              <w:spacing w:after="0"/>
              <w:ind w:left="0" w:firstLine="65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 А.М. Знать и помнить. Диалог историка с читателем.</w:t>
            </w:r>
          </w:p>
          <w:p w14:paraId="2A01D79D">
            <w:pPr>
              <w:widowControl w:val="0"/>
              <w:numPr>
                <w:ilvl w:val="0"/>
                <w:numId w:val="4"/>
              </w:numPr>
              <w:spacing w:after="0"/>
              <w:ind w:left="0" w:firstLine="65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 А., С. Троицкий Живые голоса истории, «Молодая гвардия»,  1978.</w:t>
            </w:r>
          </w:p>
          <w:p w14:paraId="2E50BC4C">
            <w:pPr>
              <w:pStyle w:val="2"/>
              <w:widowControl w:val="0"/>
              <w:ind w:firstLine="700" w:firstLineChars="250"/>
              <w:jc w:val="left"/>
              <w:outlineLvl w:val="0"/>
              <w:rPr>
                <w:rStyle w:val="21"/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4.Уткин А.И. Вторая Мировая Война. - М., </w:t>
            </w:r>
          </w:p>
          <w:p w14:paraId="14DC245E">
            <w:pPr>
              <w:pStyle w:val="2"/>
              <w:widowControl w:val="0"/>
              <w:jc w:val="left"/>
              <w:outlineLvl w:val="0"/>
              <w:rPr>
                <w:rStyle w:val="21"/>
                <w:b w:val="0"/>
                <w:bCs w:val="0"/>
              </w:rPr>
            </w:pPr>
            <w:r>
              <w:rPr>
                <w:rStyle w:val="21"/>
                <w:b w:val="0"/>
                <w:bCs w:val="0"/>
              </w:rPr>
              <w:t>1.</w:t>
            </w:r>
            <w:r>
              <w:fldChar w:fldCharType="begin"/>
            </w:r>
            <w:r>
              <w:instrText xml:space="preserve"> HYPERLINK "https://ru.wikipedia.org/wiki/угон_граждан_ссср_на_работу_в_германию" </w:instrText>
            </w:r>
            <w:r>
              <w:fldChar w:fldCharType="separate"/>
            </w:r>
            <w:r>
              <w:rPr>
                <w:rStyle w:val="9"/>
                <w:b w:val="0"/>
                <w:bCs w:val="0"/>
                <w:sz w:val="28"/>
                <w:szCs w:val="28"/>
              </w:rPr>
              <w:t>https://ru.wikipedia.org/wiki/угон_граждан_ссср_на_работу_в_германию</w:t>
            </w:r>
            <w:r>
              <w:rPr>
                <w:rStyle w:val="9"/>
                <w:b w:val="0"/>
                <w:bCs w:val="0"/>
                <w:sz w:val="28"/>
                <w:szCs w:val="28"/>
              </w:rPr>
              <w:fldChar w:fldCharType="end"/>
            </w:r>
          </w:p>
          <w:p w14:paraId="2E66026F">
            <w:pPr>
              <w:pStyle w:val="2"/>
              <w:widowControl w:val="0"/>
              <w:jc w:val="left"/>
              <w:outlineLvl w:val="0"/>
              <w:rPr>
                <w:rStyle w:val="21"/>
                <w:b w:val="0"/>
                <w:bCs w:val="0"/>
              </w:rPr>
            </w:pPr>
            <w:r>
              <w:rPr>
                <w:rStyle w:val="21"/>
                <w:b w:val="0"/>
                <w:bCs w:val="0"/>
              </w:rPr>
              <w:t>2.</w:t>
            </w:r>
            <w:r>
              <w:fldChar w:fldCharType="begin"/>
            </w:r>
            <w:r>
              <w:instrText xml:space="preserve"> HYPERLINK "https://dzen.ru/a/ycownz7u92pp63ar,%20свободный." </w:instrText>
            </w:r>
            <w:r>
              <w:fldChar w:fldCharType="separate"/>
            </w:r>
            <w:r>
              <w:rPr>
                <w:rStyle w:val="9"/>
                <w:b w:val="0"/>
                <w:bCs w:val="0"/>
                <w:sz w:val="28"/>
                <w:szCs w:val="28"/>
              </w:rPr>
              <w:t>https://dzen.ru/a/ycownz7u92pp63ar, свободный.</w:t>
            </w:r>
            <w:r>
              <w:rPr>
                <w:rStyle w:val="9"/>
                <w:b w:val="0"/>
                <w:bCs w:val="0"/>
                <w:sz w:val="28"/>
                <w:szCs w:val="28"/>
              </w:rPr>
              <w:fldChar w:fldCharType="end"/>
            </w:r>
          </w:p>
          <w:p w14:paraId="49F65442">
            <w:pPr>
              <w:pStyle w:val="2"/>
              <w:widowControl w:val="0"/>
              <w:jc w:val="left"/>
              <w:outlineLvl w:val="0"/>
              <w:rPr>
                <w:rStyle w:val="9"/>
                <w:b w:val="0"/>
                <w:bCs w:val="0"/>
                <w:sz w:val="28"/>
                <w:szCs w:val="28"/>
              </w:rPr>
            </w:pPr>
            <w:r>
              <w:rPr>
                <w:rStyle w:val="21"/>
                <w:b w:val="0"/>
                <w:bCs w:val="0"/>
              </w:rPr>
              <w:t>3</w:t>
            </w:r>
            <w:r>
              <w:fldChar w:fldCharType="begin"/>
            </w:r>
            <w:r>
              <w:instrText xml:space="preserve"> HYPERLINK "https://essebot.ru/ai-project/ugon-mestnyh-zhitelej-sssr-na-prinuditelnye-raboty-v-germaniyu-kak-akt-genoczida/,%20" </w:instrText>
            </w:r>
            <w:r>
              <w:fldChar w:fldCharType="separate"/>
            </w:r>
            <w:r>
              <w:rPr>
                <w:rStyle w:val="9"/>
                <w:b w:val="0"/>
                <w:bCs w:val="0"/>
                <w:sz w:val="28"/>
                <w:szCs w:val="28"/>
              </w:rPr>
              <w:t>https://essebot.ru/ai-project/ugon-mestnyh-zhitelej-sssr-na-prinuditelnye-raboty-v-germaniyu-kak-akt-genoczida/</w:t>
            </w:r>
            <w:r>
              <w:rPr>
                <w:rStyle w:val="9"/>
                <w:b w:val="0"/>
                <w:bCs w:val="0"/>
                <w:sz w:val="28"/>
                <w:szCs w:val="28"/>
              </w:rPr>
              <w:fldChar w:fldCharType="end"/>
            </w:r>
          </w:p>
          <w:p w14:paraId="7D69E9D2">
            <w:pPr>
              <w:pStyle w:val="2"/>
              <w:widowControl w:val="0"/>
              <w:jc w:val="left"/>
              <w:outlineLvl w:val="0"/>
              <w:rPr>
                <w:rStyle w:val="21"/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4.</w:t>
            </w:r>
            <w:r>
              <w:fldChar w:fldCharType="begin"/>
            </w:r>
            <w:r>
              <w:instrText xml:space="preserve"> HYPERLINK "https://essebot.ru/ai-project/ugon-mestnyh-zhitelej-sssr-na-prinuditelnye-raboty-v-germaniyu-kak-akt-genoczida/,%20" </w:instrText>
            </w:r>
            <w:r>
              <w:fldChar w:fldCharType="separate"/>
            </w:r>
            <w:r>
              <w:rPr>
                <w:rStyle w:val="9"/>
                <w:b w:val="0"/>
                <w:bCs w:val="0"/>
                <w:sz w:val="28"/>
                <w:szCs w:val="28"/>
              </w:rPr>
              <w:t xml:space="preserve">https://forum.wolgadeutsche.net/viewtopic.php?t=2952 </w:t>
            </w:r>
            <w:r>
              <w:rPr>
                <w:rStyle w:val="9"/>
                <w:b w:val="0"/>
                <w:bCs w:val="0"/>
                <w:sz w:val="28"/>
                <w:szCs w:val="28"/>
              </w:rPr>
              <w:fldChar w:fldCharType="end"/>
            </w:r>
          </w:p>
          <w:p w14:paraId="399EB35E">
            <w:pPr>
              <w:pStyle w:val="2"/>
              <w:widowControl w:val="0"/>
              <w:jc w:val="both"/>
              <w:outlineLvl w:val="0"/>
              <w:rPr>
                <w:rStyle w:val="21"/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5.</w:t>
            </w:r>
            <w:r>
              <w:fldChar w:fldCharType="begin"/>
            </w:r>
            <w:r>
              <w:instrText xml:space="preserve"> HYPERLINK "https://talshol05.gosuslugi.ru/netcat_files/32/50/issledovatel_skaya.pdf,%20" </w:instrText>
            </w:r>
            <w:r>
              <w:fldChar w:fldCharType="separate"/>
            </w:r>
            <w:r>
              <w:rPr>
                <w:rStyle w:val="9"/>
                <w:b w:val="0"/>
                <w:bCs w:val="0"/>
                <w:sz w:val="28"/>
                <w:szCs w:val="28"/>
              </w:rPr>
              <w:t xml:space="preserve">https://talshol05.gosuslugi.ru/netcat_files/32/50/issledovatel_skaya.pdf, </w:t>
            </w:r>
            <w:r>
              <w:rPr>
                <w:rStyle w:val="9"/>
                <w:b w:val="0"/>
                <w:bCs w:val="0"/>
                <w:sz w:val="28"/>
                <w:szCs w:val="28"/>
              </w:rPr>
              <w:fldChar w:fldCharType="end"/>
            </w:r>
          </w:p>
          <w:p w14:paraId="37369381">
            <w:pPr>
              <w:pStyle w:val="2"/>
              <w:widowControl w:val="0"/>
              <w:jc w:val="both"/>
              <w:outlineLvl w:val="0"/>
              <w:rPr>
                <w:rStyle w:val="21"/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6.</w:t>
            </w:r>
            <w:r>
              <w:fldChar w:fldCharType="begin"/>
            </w:r>
            <w:r>
              <w:instrText xml:space="preserve"> HYPERLINK "https://sh-talovskaya-r82.gosweb.gosuslugi.ru/netcat_files/32/50/issledovatel_skaya.pdf" </w:instrText>
            </w:r>
            <w:r>
              <w:fldChar w:fldCharType="separate"/>
            </w:r>
            <w:r>
              <w:rPr>
                <w:rStyle w:val="9"/>
                <w:b w:val="0"/>
                <w:bCs w:val="0"/>
                <w:sz w:val="28"/>
                <w:szCs w:val="28"/>
              </w:rPr>
              <w:t>https://sh-talovskaya-r82.gosweb.gosuslugi.ru/netcat_files/32/50/issledovatel_skaya.pdf</w:t>
            </w:r>
            <w:r>
              <w:rPr>
                <w:rStyle w:val="9"/>
                <w:b w:val="0"/>
                <w:bCs w:val="0"/>
                <w:sz w:val="28"/>
                <w:szCs w:val="28"/>
              </w:rPr>
              <w:fldChar w:fldCharType="end"/>
            </w:r>
          </w:p>
          <w:p w14:paraId="40ACE5E7">
            <w:pPr>
              <w:pStyle w:val="2"/>
              <w:widowControl w:val="0"/>
              <w:jc w:val="both"/>
              <w:outlineLvl w:val="0"/>
              <w:rPr>
                <w:rStyle w:val="21"/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7.</w:t>
            </w:r>
            <w:r>
              <w:fldChar w:fldCharType="begin"/>
            </w:r>
            <w:r>
              <w:instrText xml:space="preserve"> HYPERLINK "https://archives.gov.ru/faq/7.shtml" </w:instrText>
            </w:r>
            <w:r>
              <w:fldChar w:fldCharType="separate"/>
            </w:r>
            <w:r>
              <w:rPr>
                <w:rStyle w:val="9"/>
                <w:b w:val="0"/>
                <w:bCs w:val="0"/>
                <w:sz w:val="28"/>
                <w:szCs w:val="28"/>
              </w:rPr>
              <w:t>https://archives.gov.ru/faq/7.shtml</w:t>
            </w:r>
            <w:r>
              <w:rPr>
                <w:rStyle w:val="9"/>
                <w:b w:val="0"/>
                <w:bCs w:val="0"/>
                <w:sz w:val="28"/>
                <w:szCs w:val="28"/>
              </w:rPr>
              <w:fldChar w:fldCharType="end"/>
            </w:r>
          </w:p>
          <w:p w14:paraId="072054A6">
            <w:pPr>
              <w:pStyle w:val="2"/>
              <w:widowControl w:val="0"/>
              <w:jc w:val="both"/>
              <w:outlineLvl w:val="0"/>
              <w:rPr>
                <w:rFonts w:eastAsia="SimSu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  <w:r>
              <w:fldChar w:fldCharType="begin"/>
            </w:r>
            <w:r>
              <w:instrText xml:space="preserve"> HYPERLINK "https://sputnik-georgia.ru/20171213/raby-tretego-rejha-sudba-grazhdan-sssr-ugnannyh-v-germaniju-v-vojnu-238532226.html" </w:instrText>
            </w:r>
            <w:r>
              <w:fldChar w:fldCharType="separate"/>
            </w:r>
            <w:r>
              <w:rPr>
                <w:rStyle w:val="9"/>
                <w:b w:val="0"/>
                <w:bCs w:val="0"/>
                <w:sz w:val="28"/>
                <w:szCs w:val="28"/>
              </w:rPr>
              <w:t>https://sputnik-georgia.ru/20171213/raby-tretego-rejha-sudba-</w:t>
            </w:r>
            <w:r>
              <w:rPr>
                <w:rStyle w:val="9"/>
                <w:b w:val="0"/>
                <w:bCs w:val="0"/>
                <w:color w:val="auto"/>
                <w:sz w:val="28"/>
                <w:szCs w:val="28"/>
              </w:rPr>
              <w:t>9</w:t>
            </w:r>
            <w:r>
              <w:rPr>
                <w:rStyle w:val="9"/>
                <w:b w:val="0"/>
                <w:bCs w:val="0"/>
                <w:sz w:val="28"/>
                <w:szCs w:val="28"/>
              </w:rPr>
              <w:t>grazhdan-sssr-ugnannyh-v-germaniju-v-vojnu-238532226.html</w:t>
            </w:r>
            <w:r>
              <w:rPr>
                <w:rStyle w:val="9"/>
                <w:b w:val="0"/>
                <w:bCs w:val="0"/>
                <w:sz w:val="28"/>
                <w:szCs w:val="28"/>
              </w:rPr>
              <w:fldChar w:fldCharType="end"/>
            </w:r>
          </w:p>
          <w:p w14:paraId="05DA8B28">
            <w:pPr>
              <w:pStyle w:val="2"/>
              <w:widowControl w:val="0"/>
              <w:jc w:val="both"/>
              <w:outlineLvl w:val="0"/>
              <w:rPr>
                <w:rFonts w:eastAsia="SimSu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</w:rPr>
              <w:t>10.</w:t>
            </w:r>
            <w:r>
              <w:fldChar w:fldCharType="begin"/>
            </w:r>
            <w:r>
              <w:instrText xml:space="preserve"> HYPERLINK "https://museum-sch32kop.educhel.ru/exhibition/3185378" </w:instrText>
            </w:r>
            <w:r>
              <w:fldChar w:fldCharType="separate"/>
            </w:r>
            <w:r>
              <w:rPr>
                <w:rStyle w:val="9"/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>https://museum-sch32kop.educhel.ru/exhibition/3185378</w:t>
            </w:r>
            <w:r>
              <w:rPr>
                <w:rStyle w:val="9"/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rFonts w:eastAsia="SimSu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( фото)</w:t>
            </w:r>
          </w:p>
          <w:p w14:paraId="211BC86A">
            <w:pPr>
              <w:pStyle w:val="2"/>
              <w:widowControl w:val="0"/>
              <w:jc w:val="both"/>
              <w:outlineLvl w:val="0"/>
              <w:rPr>
                <w:rStyle w:val="21"/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11.</w:t>
            </w:r>
            <w:r>
              <w:fldChar w:fldCharType="begin"/>
            </w:r>
            <w:r>
              <w:instrText xml:space="preserve"> HYPERLINK "https://бд.безсрокадавности.рф/themes/627540" </w:instrText>
            </w:r>
            <w:r>
              <w:fldChar w:fldCharType="separate"/>
            </w:r>
            <w:r>
              <w:rPr>
                <w:rStyle w:val="9"/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>https://бд.безсрокадавности.рф/themes/627540</w:t>
            </w:r>
            <w:r>
              <w:rPr>
                <w:rStyle w:val="9"/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rFonts w:eastAsia="SimSu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704BFB6">
            <w:pPr>
              <w:pStyle w:val="2"/>
              <w:widowControl w:val="0"/>
              <w:jc w:val="both"/>
              <w:outlineLvl w:val="0"/>
              <w:rPr>
                <w:rFonts w:eastAsia="SimSu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</w:rPr>
              <w:t>12.</w:t>
            </w:r>
            <w:r>
              <w:fldChar w:fldCharType="begin"/>
            </w:r>
            <w:r>
              <w:instrText xml:space="preserve"> HYPERLINK "https://dzen.ru/a/YnGP5Je-PzAjrM_m" </w:instrText>
            </w:r>
            <w:r>
              <w:fldChar w:fldCharType="separate"/>
            </w:r>
            <w:r>
              <w:rPr>
                <w:rStyle w:val="9"/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>https://dzen.ru/a/YnGP5Je-PzAjrM_m</w:t>
            </w:r>
            <w:r>
              <w:rPr>
                <w:rStyle w:val="9"/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fldChar w:fldCharType="end"/>
            </w:r>
          </w:p>
          <w:p w14:paraId="6D5139A2">
            <w:pPr>
              <w:pStyle w:val="2"/>
              <w:widowControl w:val="0"/>
              <w:jc w:val="both"/>
              <w:outlineLvl w:val="0"/>
              <w:rPr>
                <w:rFonts w:eastAsia="SimSu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</w:rPr>
              <w:t>13.</w:t>
            </w:r>
            <w:r>
              <w:fldChar w:fldCharType="begin"/>
            </w:r>
            <w:r>
              <w:instrText xml:space="preserve"> HYPERLINK "https://ok.ru/myvseotrya/topic/69800737041321" </w:instrText>
            </w:r>
            <w:r>
              <w:fldChar w:fldCharType="separate"/>
            </w:r>
            <w:r>
              <w:rPr>
                <w:rStyle w:val="9"/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t>https://ok.ru/myvseotrya/topic/69800737041321</w:t>
            </w:r>
            <w:r>
              <w:rPr>
                <w:rStyle w:val="9"/>
                <w:rFonts w:eastAsia="SimSun"/>
                <w:b w:val="0"/>
                <w:bCs w:val="0"/>
                <w:sz w:val="28"/>
                <w:szCs w:val="28"/>
                <w:shd w:val="clear" w:color="auto" w:fill="FFFFFF"/>
              </w:rPr>
              <w:fldChar w:fldCharType="end"/>
            </w:r>
          </w:p>
          <w:p w14:paraId="499EC8EE">
            <w:pPr>
              <w:pStyle w:val="2"/>
              <w:widowControl w:val="0"/>
              <w:jc w:val="both"/>
              <w:outlineLvl w:val="0"/>
              <w:rPr>
                <w:rStyle w:val="21"/>
                <w:b w:val="0"/>
                <w:bCs w:val="0"/>
              </w:rPr>
            </w:pPr>
          </w:p>
        </w:tc>
      </w:tr>
    </w:tbl>
    <w:p w14:paraId="060CD7E1">
      <w:pPr>
        <w:pStyle w:val="2"/>
        <w:jc w:val="center"/>
        <w:rPr>
          <w:i/>
          <w:iCs/>
          <w:color w:val="FF0000"/>
          <w:sz w:val="40"/>
          <w:szCs w:val="40"/>
        </w:rPr>
      </w:pPr>
    </w:p>
    <w:p w14:paraId="5C42A2F0">
      <w:pPr>
        <w:pStyle w:val="2"/>
      </w:pPr>
    </w:p>
    <w:p w14:paraId="5B1B179E">
      <w:pPr>
        <w:pStyle w:val="2"/>
      </w:pPr>
    </w:p>
    <w:p w14:paraId="49E434EA">
      <w:pPr>
        <w:pStyle w:val="2"/>
      </w:pPr>
    </w:p>
    <w:p w14:paraId="44DDFB6C">
      <w:pPr>
        <w:pStyle w:val="2"/>
      </w:pPr>
    </w:p>
    <w:p w14:paraId="577D91D9">
      <w:pPr>
        <w:pStyle w:val="2"/>
      </w:pPr>
    </w:p>
    <w:p w14:paraId="70C3401C">
      <w:pPr>
        <w:pStyle w:val="2"/>
      </w:pPr>
    </w:p>
    <w:p w14:paraId="4A29B61F">
      <w:pPr>
        <w:pStyle w:val="2"/>
      </w:pPr>
    </w:p>
    <w:p w14:paraId="02F0EA61">
      <w:pPr>
        <w:pStyle w:val="2"/>
      </w:pPr>
    </w:p>
    <w:p w14:paraId="2118FE47">
      <w:pPr>
        <w:pStyle w:val="2"/>
      </w:pPr>
    </w:p>
    <w:p w14:paraId="12168830">
      <w:pPr>
        <w:pStyle w:val="2"/>
      </w:pPr>
    </w:p>
    <w:p w14:paraId="05E55647">
      <w:pPr>
        <w:pStyle w:val="2"/>
      </w:pPr>
    </w:p>
    <w:p w14:paraId="4CCD0092">
      <w:pPr>
        <w:pStyle w:val="2"/>
      </w:pPr>
    </w:p>
    <w:p w14:paraId="036668A6">
      <w:pPr>
        <w:pStyle w:val="2"/>
      </w:pPr>
    </w:p>
    <w:p w14:paraId="62566FCA">
      <w:pPr>
        <w:pStyle w:val="2"/>
      </w:pPr>
    </w:p>
    <w:p w14:paraId="7E99AE02">
      <w:pPr>
        <w:pStyle w:val="2"/>
      </w:pPr>
    </w:p>
    <w:p w14:paraId="69A0E5C9">
      <w:pPr>
        <w:pStyle w:val="2"/>
      </w:pPr>
    </w:p>
    <w:p w14:paraId="58E074A0">
      <w:pPr>
        <w:pStyle w:val="2"/>
      </w:pPr>
    </w:p>
    <w:p w14:paraId="7AD0C065">
      <w:pPr>
        <w:pStyle w:val="2"/>
      </w:pPr>
    </w:p>
    <w:p w14:paraId="3279CE49">
      <w:pPr>
        <w:pStyle w:val="2"/>
      </w:pPr>
    </w:p>
    <w:p w14:paraId="7AB69E3F">
      <w:pPr>
        <w:pStyle w:val="2"/>
      </w:pPr>
    </w:p>
    <w:p w14:paraId="45943F9C">
      <w:pPr>
        <w:pStyle w:val="2"/>
      </w:pPr>
    </w:p>
    <w:p w14:paraId="554EE156">
      <w:pPr>
        <w:pStyle w:val="2"/>
      </w:pPr>
    </w:p>
    <w:p w14:paraId="69A5D88B">
      <w:pPr>
        <w:pStyle w:val="2"/>
      </w:pPr>
    </w:p>
    <w:p w14:paraId="4719195F">
      <w:pPr>
        <w:pStyle w:val="2"/>
      </w:pPr>
    </w:p>
    <w:p w14:paraId="716F715F">
      <w:pPr>
        <w:pStyle w:val="2"/>
      </w:pPr>
    </w:p>
    <w:p w14:paraId="7CC5A458">
      <w:pPr>
        <w:pStyle w:val="2"/>
      </w:pPr>
    </w:p>
    <w:p w14:paraId="57932F0A">
      <w:pPr>
        <w:pStyle w:val="2"/>
      </w:pPr>
    </w:p>
    <w:p w14:paraId="178D0744">
      <w:pPr>
        <w:pStyle w:val="2"/>
      </w:pPr>
    </w:p>
    <w:p w14:paraId="5D44C7FC">
      <w:pPr>
        <w:pStyle w:val="2"/>
      </w:pPr>
    </w:p>
    <w:p w14:paraId="7047F730">
      <w:pPr>
        <w:pStyle w:val="2"/>
      </w:pPr>
    </w:p>
    <w:p w14:paraId="04A64C6C">
      <w:pPr>
        <w:pStyle w:val="2"/>
      </w:pPr>
    </w:p>
    <w:p w14:paraId="3CE7E738">
      <w:pPr>
        <w:pStyle w:val="2"/>
      </w:pPr>
    </w:p>
    <w:p w14:paraId="1667A770">
      <w:pPr>
        <w:pStyle w:val="2"/>
        <w:rPr>
          <w:sz w:val="28"/>
          <w:szCs w:val="28"/>
        </w:rPr>
      </w:pPr>
      <w:r>
        <w:rPr>
          <w:sz w:val="28"/>
          <w:szCs w:val="28"/>
        </w:rPr>
        <w:t>Содержание</w:t>
      </w:r>
      <w:bookmarkEnd w:id="0"/>
    </w:p>
    <w:p w14:paraId="2C70D97F">
      <w:pPr>
        <w:tabs>
          <w:tab w:val="right" w:leader="dot" w:pos="9062"/>
        </w:tabs>
        <w:rPr>
          <w:rStyle w:val="21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1-9 \h \z \u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"_Toc0" </w:instrText>
      </w:r>
      <w:r>
        <w:fldChar w:fldCharType="separate"/>
      </w:r>
      <w:r>
        <w:rPr>
          <w:sz w:val="28"/>
          <w:szCs w:val="28"/>
        </w:rPr>
        <w:t>Содержание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PAGEREF _Toc0 \h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71B3E4A0">
      <w:pPr>
        <w:tabs>
          <w:tab w:val="right" w:leader="dot" w:pos="9062"/>
        </w:tabs>
        <w:rPr>
          <w:rStyle w:val="21"/>
        </w:rPr>
      </w:pPr>
      <w:r>
        <w:fldChar w:fldCharType="begin"/>
      </w:r>
      <w:r>
        <w:instrText xml:space="preserve"> HYPERLINK \l "_Toc1" </w:instrText>
      </w:r>
      <w:r>
        <w:fldChar w:fldCharType="separate"/>
      </w: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PAGEREF _Toc1 \h</w:instrText>
      </w:r>
      <w:r>
        <w:rPr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Ошибка! Закладка не определена.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672B6BE1">
      <w:pPr>
        <w:tabs>
          <w:tab w:val="right" w:leader="dot" w:pos="9062"/>
        </w:tabs>
        <w:rPr>
          <w:rStyle w:val="21"/>
        </w:rPr>
      </w:pPr>
      <w:r>
        <w:fldChar w:fldCharType="begin"/>
      </w:r>
      <w:r>
        <w:instrText xml:space="preserve"> HYPERLINK \l "_Toc2" </w:instrText>
      </w:r>
      <w:r>
        <w:fldChar w:fldCharType="separate"/>
      </w:r>
      <w:r>
        <w:rPr>
          <w:sz w:val="28"/>
          <w:szCs w:val="28"/>
        </w:rPr>
        <w:t>Исторический контекст принудительного вывоза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PAGEREF _Toc2 \h</w:instrText>
      </w:r>
      <w:r>
        <w:rPr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Ошибка! Закладка не определена.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2F0959BD">
      <w:pPr>
        <w:tabs>
          <w:tab w:val="right" w:leader="dot" w:pos="9062"/>
        </w:tabs>
        <w:rPr>
          <w:rStyle w:val="21"/>
        </w:rPr>
      </w:pPr>
      <w:r>
        <w:fldChar w:fldCharType="begin"/>
      </w:r>
      <w:r>
        <w:instrText xml:space="preserve"> HYPERLINK \l "_Toc3" </w:instrText>
      </w:r>
      <w:r>
        <w:fldChar w:fldCharType="separate"/>
      </w:r>
      <w:r>
        <w:rPr>
          <w:sz w:val="28"/>
          <w:szCs w:val="28"/>
        </w:rPr>
        <w:t>Методы исследования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PAGEREF _Toc3 \h</w:instrText>
      </w:r>
      <w:r>
        <w:rPr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Ошибка! Закладка не определена.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1606F1B1">
      <w:pPr>
        <w:tabs>
          <w:tab w:val="right" w:leader="dot" w:pos="9062"/>
        </w:tabs>
        <w:rPr>
          <w:rStyle w:val="21"/>
        </w:rPr>
      </w:pPr>
      <w:r>
        <w:fldChar w:fldCharType="begin"/>
      </w:r>
      <w:r>
        <w:instrText xml:space="preserve"> HYPERLINK \l "_Toc4" </w:instrText>
      </w:r>
      <w:r>
        <w:fldChar w:fldCharType="separate"/>
      </w:r>
      <w:r>
        <w:rPr>
          <w:sz w:val="28"/>
          <w:szCs w:val="28"/>
        </w:rPr>
        <w:t>Анализ архивных данных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PAGEREF _Toc4 \h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2A04442E">
      <w:pPr>
        <w:tabs>
          <w:tab w:val="right" w:leader="dot" w:pos="9062"/>
        </w:tabs>
        <w:rPr>
          <w:rStyle w:val="21"/>
        </w:rPr>
      </w:pPr>
      <w:r>
        <w:fldChar w:fldCharType="begin"/>
      </w:r>
      <w:r>
        <w:instrText xml:space="preserve"> HYPERLINK \l "_Toc5" </w:instrText>
      </w:r>
      <w:r>
        <w:fldChar w:fldCharType="separate"/>
      </w:r>
      <w:r>
        <w:rPr>
          <w:sz w:val="28"/>
          <w:szCs w:val="28"/>
        </w:rPr>
        <w:t>Судьбы угнанных людей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PAGEREF _Toc5 \h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5E6E99B3">
      <w:pPr>
        <w:tabs>
          <w:tab w:val="right" w:leader="dot" w:pos="9062"/>
        </w:tabs>
        <w:rPr>
          <w:rStyle w:val="21"/>
        </w:rPr>
      </w:pPr>
      <w:r>
        <w:fldChar w:fldCharType="begin"/>
      </w:r>
      <w:r>
        <w:instrText xml:space="preserve"> HYPERLINK \l "_Toc6" </w:instrText>
      </w:r>
      <w:r>
        <w:fldChar w:fldCharType="separate"/>
      </w:r>
      <w:r>
        <w:rPr>
          <w:sz w:val="28"/>
          <w:szCs w:val="28"/>
        </w:rPr>
        <w:t>Социальные последствия акта геноцида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PAGEREF _Toc6 \h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5</w:t>
      </w:r>
    </w:p>
    <w:p w14:paraId="3933C65A">
      <w:pPr>
        <w:tabs>
          <w:tab w:val="right" w:leader="dot" w:pos="9062"/>
        </w:tabs>
        <w:rPr>
          <w:rStyle w:val="21"/>
        </w:rPr>
      </w:pPr>
      <w:r>
        <w:fldChar w:fldCharType="begin"/>
      </w:r>
      <w:r>
        <w:instrText xml:space="preserve"> HYPERLINK \l "_Toc7" </w:instrText>
      </w:r>
      <w:r>
        <w:fldChar w:fldCharType="separate"/>
      </w:r>
      <w:r>
        <w:rPr>
          <w:sz w:val="28"/>
          <w:szCs w:val="28"/>
        </w:rPr>
        <w:t>Психологические аспекты переживаний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PAGEREF _Toc7 \h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7</w:t>
      </w:r>
    </w:p>
    <w:p w14:paraId="63F0AE19">
      <w:pPr>
        <w:tabs>
          <w:tab w:val="right" w:leader="dot" w:pos="9062"/>
        </w:tabs>
        <w:rPr>
          <w:rStyle w:val="21"/>
        </w:rPr>
      </w:pPr>
      <w:r>
        <w:fldChar w:fldCharType="begin"/>
      </w:r>
      <w:r>
        <w:instrText xml:space="preserve"> HYPERLINK \l "_Toc8" </w:instrText>
      </w:r>
      <w:r>
        <w:fldChar w:fldCharType="separate"/>
      </w:r>
      <w:r>
        <w:rPr>
          <w:sz w:val="28"/>
          <w:szCs w:val="28"/>
        </w:rPr>
        <w:t>Современные дискуссии по теме геноцида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PAGEREF _Toc8 \h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9</w:t>
      </w:r>
    </w:p>
    <w:p w14:paraId="031D46A8">
      <w:pPr>
        <w:tabs>
          <w:tab w:val="right" w:leader="dot" w:pos="9062"/>
        </w:tabs>
        <w:rPr>
          <w:sz w:val="28"/>
          <w:szCs w:val="28"/>
        </w:rPr>
      </w:pPr>
      <w:r>
        <w:fldChar w:fldCharType="begin"/>
      </w:r>
      <w:r>
        <w:instrText xml:space="preserve"> HYPERLINK \l "_Toc9" </w:instrText>
      </w:r>
      <w:r>
        <w:fldChar w:fldCharType="separate"/>
      </w: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PAGEREF _Toc9 \h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2</w:t>
      </w:r>
    </w:p>
    <w:p w14:paraId="3E68058B">
      <w:pPr>
        <w:tabs>
          <w:tab w:val="right" w:leader="dot" w:pos="9062"/>
        </w:tabs>
        <w:rPr>
          <w:rStyle w:val="21"/>
        </w:rPr>
      </w:pPr>
      <w:r>
        <w:fldChar w:fldCharType="begin"/>
      </w:r>
      <w:r>
        <w:instrText xml:space="preserve"> HYPERLINK \l "_Toc10" </w:instrText>
      </w:r>
      <w:r>
        <w:fldChar w:fldCharType="separate"/>
      </w:r>
      <w:r>
        <w:rPr>
          <w:sz w:val="28"/>
          <w:szCs w:val="28"/>
        </w:rPr>
        <w:t>Список источников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0424FBB6">
      <w:r>
        <w:rPr>
          <w:sz w:val="28"/>
          <w:szCs w:val="28"/>
        </w:rPr>
        <w:fldChar w:fldCharType="end"/>
      </w:r>
    </w:p>
    <w:p w14:paraId="49072A1B">
      <w:pPr>
        <w:rPr>
          <w:sz w:val="24"/>
          <w:szCs w:val="24"/>
        </w:rPr>
        <w:sectPr>
          <w:pgSz w:w="11905" w:h="16837"/>
          <w:pgMar w:top="560" w:right="1440" w:bottom="53" w:left="1440" w:header="720" w:footer="720" w:gutter="0"/>
          <w:pgNumType w:start="1"/>
          <w:cols w:space="720" w:num="1"/>
        </w:sectPr>
      </w:pPr>
    </w:p>
    <w:p w14:paraId="103C7290">
      <w:pPr>
        <w:pStyle w:val="2"/>
        <w:jc w:val="center"/>
      </w:pPr>
      <w:bookmarkStart w:id="1" w:name="_Toc4"/>
      <w:r>
        <w:t>Анализ архивных данных</w:t>
      </w:r>
      <w:bookmarkEnd w:id="1"/>
    </w:p>
    <w:p w14:paraId="13A6A933">
      <w:pPr>
        <w:pStyle w:val="23"/>
        <w:ind w:firstLine="0"/>
        <w:jc w:val="center"/>
        <w:rPr>
          <w:rStyle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45085</wp:posOffset>
            </wp:positionV>
            <wp:extent cx="2446655" cy="1647190"/>
            <wp:effectExtent l="38100" t="38100" r="0" b="0"/>
            <wp:wrapTight wrapText="bothSides">
              <wp:wrapPolygon>
                <wp:start x="-336" y="-500"/>
                <wp:lineTo x="-336" y="21983"/>
                <wp:lineTo x="21863" y="21983"/>
                <wp:lineTo x="21863" y="-500"/>
                <wp:lineTo x="-336" y="-500"/>
              </wp:wrapPolygon>
            </wp:wrapTight>
            <wp:docPr id="3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0"/>
                    <pic:cNvPicPr>
                      <a:picLocks noChangeAspect="1"/>
                    </pic:cNvPicPr>
                  </pic:nvPicPr>
                  <pic:blipFill>
                    <a:blip r:embed="rId6"/>
                    <a:srcRect l="7511" t="7626" r="8678" b="12531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6471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Style w:val="21"/>
        </w:rPr>
        <w:t xml:space="preserve"> </w:t>
      </w:r>
    </w:p>
    <w:p w14:paraId="6EDEC894">
      <w:pPr>
        <w:pStyle w:val="23"/>
        <w:ind w:firstLine="0"/>
        <w:jc w:val="center"/>
        <w:rPr>
          <w:rStyle w:val="21"/>
        </w:rPr>
      </w:pPr>
      <w:r>
        <w:rPr>
          <w:rStyle w:val="21"/>
        </w:rPr>
        <w:t>Документы, связанные с насильственным вывозом советских граждан в Германию</w:t>
      </w:r>
    </w:p>
    <w:p w14:paraId="3F480821">
      <w:pPr>
        <w:pStyle w:val="23"/>
        <w:ind w:firstLine="0"/>
        <w:rPr>
          <w:rStyle w:val="21"/>
        </w:rPr>
      </w:pPr>
    </w:p>
    <w:p w14:paraId="7C8F8FE1">
      <w:pPr>
        <w:pStyle w:val="23"/>
        <w:ind w:firstLine="0"/>
      </w:pPr>
      <w:r>
        <w:rPr>
          <w:rStyle w:val="21"/>
        </w:rPr>
        <w:t>Рис.3</w:t>
      </w:r>
    </w:p>
    <w:p w14:paraId="11C95114">
      <w:pPr>
        <w:pStyle w:val="23"/>
        <w:jc w:val="center"/>
        <w:rPr>
          <w:rStyle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66040</wp:posOffset>
            </wp:positionV>
            <wp:extent cx="2636520" cy="1498600"/>
            <wp:effectExtent l="38100" t="38100" r="0" b="0"/>
            <wp:wrapTight wrapText="bothSides">
              <wp:wrapPolygon>
                <wp:start x="-312" y="-549"/>
                <wp:lineTo x="-312" y="21966"/>
                <wp:lineTo x="21850" y="21966"/>
                <wp:lineTo x="21850" y="-549"/>
                <wp:lineTo x="-312" y="-549"/>
              </wp:wrapPolygon>
            </wp:wrapTight>
            <wp:docPr id="4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498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Style w:val="21"/>
        </w:rPr>
        <w:t xml:space="preserve"> Документы, связанные с насильственным вывозом советских граждан в Германию</w:t>
      </w:r>
    </w:p>
    <w:p w14:paraId="6DE83211">
      <w:pPr>
        <w:pStyle w:val="23"/>
        <w:jc w:val="center"/>
        <w:rPr>
          <w:rStyle w:val="21"/>
        </w:rPr>
      </w:pPr>
    </w:p>
    <w:p w14:paraId="251B8FCB">
      <w:pPr>
        <w:pStyle w:val="23"/>
        <w:ind w:firstLine="0"/>
      </w:pPr>
      <w:r>
        <w:rPr>
          <w:rStyle w:val="21"/>
        </w:rPr>
        <w:t>Рис.4</w:t>
      </w:r>
    </w:p>
    <w:p w14:paraId="0F0B152A">
      <w:pPr>
        <w:pStyle w:val="23"/>
        <w:rPr>
          <w:rStyle w:val="21"/>
        </w:rPr>
      </w:pPr>
    </w:p>
    <w:p w14:paraId="62B1506C">
      <w:pPr>
        <w:pStyle w:val="23"/>
      </w:pPr>
      <w:r>
        <w:rPr>
          <w:rStyle w:val="21"/>
        </w:rPr>
        <w:t>Архивные данные о принудительных работах и угоне мирных жителей из СССР в Германию в годы Второй мировой войны раскрывают масштабы и последствия этого трагического явления. Сохранившиеся документы в значительной степени помогают прояснить обстоятельства и механизмы принудительного вывоза, изучение которых может служить основой для понимания акта геноцида. В годы войны немецкие власти организовали систему, в рамках которой около 5 миллионов граждан СССР были отправлены на работы в Германию; из них свыше 2,4 миллиона — из Украины.</w:t>
      </w:r>
    </w:p>
    <w:p w14:paraId="4D33D958">
      <w:pPr>
        <w:pStyle w:val="23"/>
      </w:pPr>
      <w:r>
        <w:rPr>
          <w:rStyle w:val="21"/>
        </w:rPr>
        <w:t>Изучение архивных документов позволяет восстановить не только количественные данные о депортации, но и характер условий, в которых находились угнанные. Например, в феврале 1942 года в Германию еженедельно отправлялось от 8 до 10 тысяч «гражданских русских», что говорит о планомерности и системности процесса. К этому следует добавить, что немецкие власти использовали жёсткие меры контроля, которые выражались в организационном методе, заключавшемся в создании специализированных лагерей и зон для работы угнанных.</w:t>
      </w:r>
    </w:p>
    <w:p w14:paraId="46B863B3">
      <w:pPr>
        <w:pStyle w:val="23"/>
        <w:ind w:firstLine="980" w:firstLineChars="350"/>
      </w:pPr>
      <w:r>
        <w:rPr>
          <w:rStyle w:val="21"/>
        </w:rPr>
        <w:t>Советские учреждения, несмотря на резкое недоверие со стороны руководства, вели активную работу по сбору информации о судьбах граждан, оказавшихся в плену. Архивные материалы, такие как фильтрационно-проверочные дела, содержат данные о судьбах этих людей, что свидетельствует о незаурядной аналитической работе, проведённой советскими загранучреждениями. Интересно, что советская сторона не просто фиксировала данные о потерях и депортациях, но и пыталась анализировать психологические и социальные последствия угонов, фиксируя информацию о переживаниях граждан и их близких.</w:t>
      </w:r>
    </w:p>
    <w:p w14:paraId="30DB8F22">
      <w:pPr>
        <w:pStyle w:val="23"/>
        <w:ind w:firstLine="1260" w:firstLineChars="450"/>
      </w:pPr>
      <w:r>
        <w:rPr>
          <w:rStyle w:val="21"/>
        </w:rPr>
        <w:t>Ключевым аспектом, о котором стоит упомянуть, является использование принудительного труда немцами для восстановления разрушенных городов и промышленных объектов после войны. Совместно с этим, Германия выплачивала репарации в размере 20 миллиардов долларов, из которых на СССР приходилось 10 миллиардов. Это подчёркивает связь между принудительным трудом и послевоенным восстановлением, что вызывает глубокие моральные вопросы о справедливости таких компенсаций.</w:t>
      </w:r>
    </w:p>
    <w:p w14:paraId="4BB414F1">
      <w:pPr>
        <w:pStyle w:val="23"/>
        <w:ind w:firstLine="1260" w:firstLineChars="450"/>
      </w:pPr>
      <w:r>
        <w:rPr>
          <w:rStyle w:val="21"/>
        </w:rPr>
        <w:t>Важным источником для анализа остаются документы, касающиеся методов отбора угнанных. Немецкая власть использовала различные системы для определения "необходимых" рабочих, часто основываясь на этнической принадлежности и физическом состоянии. Это расширяло разрывы между различными группами населения и углубляло травмы на уровне индивидуальной и коллективной памяти в рамках угоняемых и оставшихся граждан.</w:t>
      </w:r>
    </w:p>
    <w:p w14:paraId="75A838DC">
      <w:pPr>
        <w:pStyle w:val="23"/>
      </w:pPr>
      <w:r>
        <w:rPr>
          <w:rStyle w:val="21"/>
        </w:rPr>
        <w:t>Методы принуждения, применяемые к угнанным, варьировались от угроз до физического насилия и нечеловеческих условий труда. Это, в свою очередь, привело к массовым жертвам, о которых не всегда можно найти полные документы. Тем не менее, архивные материалы содержат жизненные свидетельства, которые помогают восстановить истинные масштабы трагедии, произошедшей во время Второй мировой войны.</w:t>
      </w:r>
    </w:p>
    <w:p w14:paraId="7FACF000">
      <w:pPr>
        <w:pStyle w:val="23"/>
      </w:pPr>
      <w:r>
        <w:rPr>
          <w:rStyle w:val="21"/>
        </w:rPr>
        <w:t>Необходимо отметить, что после войны в СССР было проведено значительное количество исследований и попыток систематизации информации об угоне мирных граждан. Однако подавляющее большинство документов во время политических репрессий оказалось недоступным для широкой общественности. В результате значительная часть материалов остаётся в закрытых архивах, что затрудняет полное понимание ситуации.</w:t>
      </w:r>
    </w:p>
    <w:p w14:paraId="59612DDF">
      <w:pPr>
        <w:pStyle w:val="23"/>
        <w:ind w:firstLine="1120" w:firstLineChars="400"/>
        <w:rPr>
          <w:rStyle w:val="21"/>
        </w:rPr>
      </w:pPr>
      <w:r>
        <w:rPr>
          <w:rStyle w:val="21"/>
        </w:rPr>
        <w:t xml:space="preserve">Таким образом, анализ архивных данных о принудительном вывозе мирных жителей в Германию позволяет не только понять масштаб трагедии, но и способствует размышлениям о моральных аспектах исторической справедливости сегодня. Важно, чтобы архивная работа продолжалась, ведь только с её помощью можно попытаться восстановить память о невинных жертвах, а также распространить знания о произошедших событиях среди будущих поколений </w:t>
      </w:r>
      <w:bookmarkStart w:id="2" w:name="_Toc5"/>
    </w:p>
    <w:p w14:paraId="16E4C16C">
      <w:pPr>
        <w:pStyle w:val="23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Судьбы угнанных людей</w:t>
      </w:r>
      <w:bookmarkEnd w:id="2"/>
    </w:p>
    <w:p w14:paraId="22A51FCB">
      <w:pPr>
        <w:pStyle w:val="23"/>
        <w:jc w:val="center"/>
        <w:rPr>
          <w:rStyle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150495</wp:posOffset>
            </wp:positionV>
            <wp:extent cx="2717800" cy="1784985"/>
            <wp:effectExtent l="38100" t="38100" r="38100" b="43815"/>
            <wp:wrapTight wrapText="bothSides">
              <wp:wrapPolygon>
                <wp:start x="-303" y="-461"/>
                <wp:lineTo x="-303" y="21977"/>
                <wp:lineTo x="21802" y="21977"/>
                <wp:lineTo x="21802" y="-461"/>
                <wp:lineTo x="-303" y="-461"/>
              </wp:wrapPolygon>
            </wp:wrapTight>
            <wp:docPr id="6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7849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7F390C6">
      <w:pPr>
        <w:pStyle w:val="23"/>
        <w:ind w:firstLine="0"/>
        <w:jc w:val="center"/>
        <w:rPr>
          <w:rStyle w:val="21"/>
        </w:rPr>
      </w:pPr>
      <w:r>
        <w:rPr>
          <w:rStyle w:val="21"/>
        </w:rPr>
        <w:t>Фотографии угнанных граждан СССР во время Второй мировой войны</w:t>
      </w:r>
    </w:p>
    <w:p w14:paraId="5A9F9AAC">
      <w:pPr>
        <w:pStyle w:val="23"/>
        <w:jc w:val="center"/>
        <w:rPr>
          <w:rStyle w:val="21"/>
        </w:rPr>
      </w:pPr>
    </w:p>
    <w:p w14:paraId="08F40F7D">
      <w:pPr>
        <w:pStyle w:val="23"/>
        <w:ind w:firstLine="0"/>
      </w:pPr>
      <w:r>
        <w:rPr>
          <w:rStyle w:val="21"/>
        </w:rPr>
        <w:t>Рис.5</w:t>
      </w:r>
    </w:p>
    <w:p w14:paraId="3E6922E2">
      <w:pPr>
        <w:pStyle w:val="23"/>
        <w:rPr>
          <w:rStyle w:val="21"/>
        </w:rPr>
      </w:pPr>
    </w:p>
    <w:p w14:paraId="6571F6CF">
      <w:pPr>
        <w:pStyle w:val="23"/>
        <w:rPr>
          <w:rStyle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38100</wp:posOffset>
            </wp:positionV>
            <wp:extent cx="2700655" cy="1740535"/>
            <wp:effectExtent l="38100" t="38100" r="42545" b="50165"/>
            <wp:wrapTight wrapText="bothSides">
              <wp:wrapPolygon>
                <wp:start x="-305" y="-473"/>
                <wp:lineTo x="-305" y="21907"/>
                <wp:lineTo x="21839" y="21907"/>
                <wp:lineTo x="21839" y="-473"/>
                <wp:lineTo x="-305" y="-473"/>
              </wp:wrapPolygon>
            </wp:wrapTight>
            <wp:docPr id="7" name="Изображе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7405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7CBAAC2">
      <w:pPr>
        <w:pStyle w:val="23"/>
        <w:jc w:val="center"/>
        <w:rPr>
          <w:rStyle w:val="21"/>
        </w:rPr>
      </w:pPr>
      <w:r>
        <w:rPr>
          <w:rStyle w:val="21"/>
        </w:rPr>
        <w:t>Фотографии угнанных граждан СССР во время Второй мировой войны</w:t>
      </w:r>
    </w:p>
    <w:p w14:paraId="11956824">
      <w:pPr>
        <w:pStyle w:val="23"/>
        <w:jc w:val="center"/>
        <w:rPr>
          <w:rStyle w:val="21"/>
        </w:rPr>
      </w:pPr>
    </w:p>
    <w:p w14:paraId="05F46D63">
      <w:pPr>
        <w:pStyle w:val="23"/>
        <w:ind w:firstLine="0"/>
      </w:pPr>
      <w:r>
        <w:rPr>
          <w:rStyle w:val="21"/>
        </w:rPr>
        <w:t xml:space="preserve">Рис.6 </w:t>
      </w:r>
    </w:p>
    <w:p w14:paraId="1E31017A">
      <w:pPr>
        <w:pStyle w:val="23"/>
        <w:ind w:firstLine="0"/>
        <w:rPr>
          <w:rStyle w:val="21"/>
        </w:rPr>
      </w:pPr>
    </w:p>
    <w:p w14:paraId="75576841">
      <w:pPr>
        <w:pStyle w:val="23"/>
        <w:ind w:firstLine="1120" w:firstLineChars="400"/>
      </w:pPr>
      <w:r>
        <w:rPr>
          <w:rStyle w:val="21"/>
        </w:rPr>
        <w:t>В трагическом контексте Второй мировой войны судьбы угнанных граждан СССР, в частности остарбайтеров, представляют собой отдельную и важную тему исследования. Принудительное извлечение людей из оккупированных территорий началось в начале 1942 года, когда нацистское руководство осознало необходимость в значительной рабочей силе для поддержания военной экономики Гитлеровской Германии. По различным оценкам, количество угнанных в Германию граждан СССР варьируется от 3,5 до 7 миллионов человек.</w:t>
      </w:r>
    </w:p>
    <w:p w14:paraId="485EB0A1">
      <w:pPr>
        <w:pStyle w:val="23"/>
        <w:ind w:firstLine="1400" w:firstLineChars="500"/>
      </w:pPr>
      <w:r>
        <w:rPr>
          <w:rStyle w:val="21"/>
        </w:rPr>
        <w:t>Методы угонов зачастую включали насилие и обман. Людей заставляли покидать свои дома под угрозой применения силы, а иногда обещали лучшие условия труда и жизни . Однако большинство попавших в Германию столкнулось с тяжелейшими условиями. Остарбайтеры работали в экстремальных условиях, получали мизерную зарплату и подвергались физическому насилию со стороны надзирателей. Многие из них также испытывали жестокие условия проживания, дефицит пищи и отсутствие необходимых медицинских услуг.</w:t>
      </w:r>
    </w:p>
    <w:p w14:paraId="43794E09">
      <w:pPr>
        <w:pStyle w:val="23"/>
      </w:pPr>
    </w:p>
    <w:p w14:paraId="682F8487">
      <w:pPr>
        <w:pStyle w:val="23"/>
      </w:pPr>
      <w:r>
        <w:rPr>
          <w:rStyle w:val="21"/>
        </w:rPr>
        <w:t>Особенно жестоко происходила ситуация на территориях Украины и Белоруссии, откуда было угнано наибольшее количество рабочих. В условиях военного времени необходимость в трудовой силе возрастала, и угон работников становился одним из методов решения экономических проблем. Для нацистов использование угнанных из СССР граждан стало своего рода вынужденной мерой, следствием провала блицкрига. Они стремились не только к использованию трудовой силы, но и к окончательному уничтожению любого сопротивления со стороны местного населения.</w:t>
      </w:r>
    </w:p>
    <w:p w14:paraId="16008ABC">
      <w:pPr>
        <w:pStyle w:val="23"/>
        <w:ind w:firstLine="1400" w:firstLineChars="500"/>
      </w:pPr>
      <w:r>
        <w:rPr>
          <w:rStyle w:val="21"/>
        </w:rPr>
        <w:t>Среди угнанных многие были женщинами и подростками, что создавало дополнительные проблемы. Сообщается о случаях сексуального насилия и эксплуатации. Суммарно, с территории СССР на принудительные работы в Германию было вывезено более 15 миллионов человек, что показывает масштаб трагедии, охватившей множество семей и целых регионов.</w:t>
      </w:r>
    </w:p>
    <w:p w14:paraId="703A62A2">
      <w:pPr>
        <w:pStyle w:val="23"/>
        <w:ind w:firstLine="1400" w:firstLineChars="500"/>
      </w:pPr>
      <w:r>
        <w:rPr>
          <w:rStyle w:val="21"/>
        </w:rPr>
        <w:t>После окончания войны возникли сложные вопросы репатриации. Большая часть угнанных возвращалась в свои родные края, однако и здесь их ожидали новые испытания. Часто они сталкивались с недоверием со стороны местного населения, сталкивались с повторным принуждением к работе и не могли найти себе место в послевоенной экономике.  Это добавляло к их трагическим судьбам печальную иронию: те, кто пережил катастрофу принудительных работ, возвращались в условия, не дающие им возможности наладить жизнь.</w:t>
      </w:r>
    </w:p>
    <w:p w14:paraId="510D0049">
      <w:pPr>
        <w:pStyle w:val="23"/>
        <w:rPr>
          <w:rStyle w:val="21"/>
        </w:rPr>
      </w:pPr>
      <w:r>
        <w:rPr>
          <w:rStyle w:val="21"/>
        </w:rPr>
        <w:t>Придание мемориального значения этим событиям важно для сохранения исторической памяти и осознания значимости трагедии угнанных мирных жителей. Исследования, воспоминания очевидцев и документы помогают восстановить потерянные судьбы и оценить человеческие страдания, которые  переплетались с историей. Остарбайтеры, как группа, продолжали оставаться на обочине исторической памяти о Второй мировой войне. Важно не забывать об их жизни и страданиях, делая акцент на их человеческом опыте и трагедиях .</w:t>
      </w:r>
      <w:bookmarkStart w:id="3" w:name="_Toc6"/>
      <w:r>
        <w:rPr>
          <w:rStyle w:val="21"/>
        </w:rPr>
        <w:t xml:space="preserve"> </w:t>
      </w:r>
    </w:p>
    <w:p w14:paraId="0E6C247A">
      <w:pPr>
        <w:pStyle w:val="23"/>
        <w:ind w:firstLine="1680" w:firstLineChars="600"/>
        <w:rPr>
          <w:rStyle w:val="21"/>
        </w:rPr>
      </w:pPr>
    </w:p>
    <w:p w14:paraId="03D20110">
      <w:pPr>
        <w:pStyle w:val="23"/>
        <w:ind w:firstLine="1081" w:firstLineChars="3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Социальные последствия акта геноцида</w:t>
      </w:r>
      <w:bookmarkEnd w:id="3"/>
    </w:p>
    <w:p w14:paraId="06BB363E">
      <w:pPr>
        <w:pStyle w:val="23"/>
        <w:jc w:val="center"/>
        <w:rPr>
          <w:rStyle w:val="21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48260</wp:posOffset>
            </wp:positionV>
            <wp:extent cx="2519680" cy="1575435"/>
            <wp:effectExtent l="38100" t="38100" r="7620" b="24765"/>
            <wp:wrapTight wrapText="bothSides">
              <wp:wrapPolygon>
                <wp:start x="-327" y="-522"/>
                <wp:lineTo x="-327" y="21940"/>
                <wp:lineTo x="21774" y="21940"/>
                <wp:lineTo x="21774" y="-522"/>
                <wp:lineTo x="-327" y="-522"/>
              </wp:wrapPolygon>
            </wp:wrapTight>
            <wp:docPr id="8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5754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F956503">
      <w:pPr>
        <w:pStyle w:val="23"/>
        <w:jc w:val="center"/>
        <w:rPr>
          <w:rStyle w:val="21"/>
        </w:rPr>
      </w:pPr>
      <w:r>
        <w:rPr>
          <w:rStyle w:val="21"/>
        </w:rPr>
        <w:t>Советские граждане, депортированные в Германию во время Второй мировой войны</w:t>
      </w:r>
    </w:p>
    <w:p w14:paraId="3BEF73BE">
      <w:pPr>
        <w:pStyle w:val="23"/>
        <w:jc w:val="center"/>
        <w:rPr>
          <w:rStyle w:val="21"/>
        </w:rPr>
      </w:pPr>
    </w:p>
    <w:p w14:paraId="41312378">
      <w:pPr>
        <w:pStyle w:val="23"/>
        <w:ind w:firstLine="0"/>
      </w:pPr>
      <w:r>
        <w:rPr>
          <w:rStyle w:val="21"/>
        </w:rPr>
        <w:t>Рис.7</w:t>
      </w:r>
    </w:p>
    <w:p w14:paraId="1F105A4E">
      <w:pPr>
        <w:pStyle w:val="23"/>
        <w:ind w:firstLine="1260" w:firstLineChars="450"/>
      </w:pPr>
      <w:r>
        <w:rPr>
          <w:rStyle w:val="21"/>
        </w:rPr>
        <w:t>Принудительный вывоз граждан СССР в Германию во время Второй мировой войны оставил глубокий след в социальной структуре и демографическом балансе послевоенного советского общества. Этот акт, к которому прибегли немецкие власти, стал одной из самых разрушительных страниц в истории, ведь по различным оценкам от 4 до 5 миллионов советских граждан, преимущественно украинцев, были насильно угнаны для работы в германской промышленности и сельском хозяйстве. Более 70% вывезенных оказались женщинами, что указывает на целенаправленность политики на использование именно этой группы населения в условиях жестокого дефицита рабочей силы и стремления к максимальной эксплуатации.</w:t>
      </w:r>
    </w:p>
    <w:p w14:paraId="3A31AF2A">
      <w:pPr>
        <w:pStyle w:val="23"/>
        <w:ind w:firstLine="1120" w:firstLineChars="400"/>
      </w:pPr>
      <w:r>
        <w:rPr>
          <w:rStyle w:val="21"/>
        </w:rPr>
        <w:t>Немецкие власти рассматривали "остарбайтеров" как временных рабочих, подготовленных для выполнения низкооплачиваемых и тяжёлых задач, что также затрагивало вопрос их правового статуса и условий жизни. По информации, около 2,6 миллиона из угнанных вернулись на родину после окончания войны, однако многие из них сталкивались с предвзятым отношением и трудностями при интеграции в общество. Наличие репутации "вырванных" или "обманутых" работников негативно сказалось на их социальной адаптации, усугубляя конфликты на бытовом.</w:t>
      </w:r>
    </w:p>
    <w:p w14:paraId="656E2876">
      <w:pPr>
        <w:pStyle w:val="23"/>
      </w:pPr>
      <w:r>
        <w:rPr>
          <w:rStyle w:val="21"/>
        </w:rPr>
        <w:t xml:space="preserve">Помимо человеческих потерь, принудительный вывоз также привёл к серьёзным экономическим последствиям для Советского Союза. Дефицит рабочей силы и разрушение промышленных мощностей снизили общую продуктивность экономики. Так, в результате агрессивной экспортной политики на руках у рабочих остались только жалкие бытовые условия, на что делаются акценты в исследованиях тех лет. Было демонтировано 4389 промышленных предприятий, что вызвало колоссальные убытки для послевоенной экономики и создало значительный дефицит товаров и услуг на внутреннем рынке. </w:t>
      </w:r>
    </w:p>
    <w:p w14:paraId="40E1F838">
      <w:pPr>
        <w:pStyle w:val="23"/>
        <w:ind w:firstLine="1120" w:firstLineChars="400"/>
      </w:pPr>
      <w:r>
        <w:rPr>
          <w:rStyle w:val="21"/>
        </w:rPr>
        <w:t xml:space="preserve">Эти социальные изменения вызвали различного рода реакции на местах. Вернувшиеся из Германии нации приходили не только с физическими, но и психологическими травмами, на фоне которых возникали проблемы адаптации и реабилитации. В условиях перераспределения населения дополнялось архаичными взглядами на роль мужчин и женщин в обществе, порождая новые формы дискриминации. Женщины, пережившие насилие и унижение, трусливо молчали, и эта молчаливая драма оставалась в тени. </w:t>
      </w:r>
    </w:p>
    <w:p w14:paraId="117C9828">
      <w:pPr>
        <w:pStyle w:val="23"/>
        <w:ind w:firstLine="1120" w:firstLineChars="400"/>
      </w:pPr>
      <w:r>
        <w:rPr>
          <w:rStyle w:val="21"/>
        </w:rPr>
        <w:t xml:space="preserve">Тем не менее, необходимо отметить, что актуальные исследования по данной теме находятся на ранних стадиях, и многие аспекты судьбы остарбайтеров долгое время оставались недостаточно исследованными. Неправильное понимание этих событий и их последствий лишь усугубляет сложившуюся социальную картину в постсоветском пространстве, затрудняя процесс исторического осмысления и прощения. Важно осознавать, что до сих пор существует множество мифов и неточностей по поводу этого ужасного опыта, который многие пережили и о котором они молчали на протяжении десятилетий. </w:t>
      </w:r>
    </w:p>
    <w:p w14:paraId="129FD0D6">
      <w:pPr>
        <w:pStyle w:val="23"/>
        <w:ind w:firstLine="1120" w:firstLineChars="400"/>
        <w:rPr>
          <w:rStyle w:val="21"/>
        </w:rPr>
      </w:pPr>
      <w:r>
        <w:rPr>
          <w:rStyle w:val="21"/>
        </w:rPr>
        <w:t>Таким образом, последствия принудительного вывоза мирных жителей СССР в Германию отразились не только на демографической ситуации, но и оказали далеко идущие последствия для психологического и социального климата в стране. Вернувшиеся домой остарбайтеры столкнулись с множеством проблем, которые требовали комплексного решения как со стороны государства, так и со стороны общества в целом.</w:t>
      </w:r>
    </w:p>
    <w:p w14:paraId="0745EB81">
      <w:pPr>
        <w:pStyle w:val="23"/>
        <w:ind w:firstLine="0"/>
        <w:rPr>
          <w:b/>
          <w:bCs/>
          <w:sz w:val="28"/>
          <w:szCs w:val="28"/>
        </w:rPr>
      </w:pPr>
      <w:bookmarkStart w:id="4" w:name="_Toc7"/>
    </w:p>
    <w:p w14:paraId="46FBE26A">
      <w:pPr>
        <w:pStyle w:val="23"/>
        <w:ind w:firstLine="0"/>
        <w:jc w:val="center"/>
        <w:rPr>
          <w:rStyle w:val="21"/>
          <w:b/>
          <w:bCs/>
        </w:rPr>
      </w:pPr>
      <w:r>
        <w:rPr>
          <w:b/>
          <w:bCs/>
          <w:sz w:val="28"/>
          <w:szCs w:val="28"/>
        </w:rPr>
        <w:t>Психологические аспекты переживаний</w:t>
      </w:r>
      <w:bookmarkEnd w:id="4"/>
    </w:p>
    <w:p w14:paraId="56DB0334">
      <w:pPr>
        <w:pStyle w:val="23"/>
      </w:pPr>
      <w:r>
        <w:rPr>
          <w:rStyle w:val="21"/>
        </w:rPr>
        <w:t>Угон мирных жителей СССР на принудительные работы в Германию представляется не только как исторический факт, но и как явление, оставившее глубокие психологические травмы у многих людей. Учитывая масштаб операции, затронувшей около 5 миллионов человек, последствия этого акта геноцида во многом определили психическое состояние угнанных и их семей.</w:t>
      </w:r>
    </w:p>
    <w:p w14:paraId="6305F05D">
      <w:pPr>
        <w:pStyle w:val="23"/>
      </w:pPr>
      <w:r>
        <w:rPr>
          <w:rStyle w:val="21"/>
        </w:rPr>
        <w:t>Проживание в лагерях и на производственных объектах под постоянным давлением страха ведёт к возникновению различных психических расстройств. Сложные переживания, такие как насилие, унижение и выживание в условиях жёсткой эксплуатации, способствовали формированию посттравматического стрессового расстройства (ПТСР) у большинства переживших угон. Угнанные люди часто сталкивались с полным отсутствием контроля над своей судьбой. Они могли потерять близких, материальные ценности, привычный уклад жизни, а это создавало чувство безнадёжности и дезориентации.</w:t>
      </w:r>
    </w:p>
    <w:p w14:paraId="7DE5452C">
      <w:pPr>
        <w:pStyle w:val="23"/>
      </w:pPr>
      <w:r>
        <w:rPr>
          <w:rStyle w:val="21"/>
        </w:rPr>
        <w:t>Психологические аспекты угнанных жителей усугублялись отсутствием информации о судьбе оставшихся родственников. Непонимание того, что произошло с близкими, вкупе с неопределённостью будущего, сформировало у многих ощущение постоянной тревоги и депрессии. Способы борьбы с этими страхами варьировались, некоторые обращались к алкоголю, некоторые пытались скрыть своей боль. Как следствие, после возвращения на родину многие испытывали трудности с воссоединением с прежней жизнью, что также подтверждает появление различных форм социальной стигмы.</w:t>
      </w:r>
    </w:p>
    <w:p w14:paraId="2C834C7B">
      <w:pPr>
        <w:pStyle w:val="23"/>
      </w:pPr>
      <w:r>
        <w:rPr>
          <w:rStyle w:val="21"/>
        </w:rPr>
        <w:t>Женщины и дети, попавшие в такие условия, оказались в особенно уязвимом положении. Неправомерное обращение с ними приводило к глубоким травмам, которые могли вызывать хронические болевые синдромы и другие соматические заболевания, следствием которых в дальнейшем становились нарушения психики. Сообщения о сексуальном насилии и использовании женщин в качестве "живого товара" в нацистских лагерях оказывали разрушительное влияние на самооценку жертв и их адаптацию к нормальной жизни.</w:t>
      </w:r>
    </w:p>
    <w:p w14:paraId="518F6AED">
      <w:pPr>
        <w:pStyle w:val="23"/>
      </w:pPr>
      <w:r>
        <w:rPr>
          <w:rStyle w:val="21"/>
        </w:rPr>
        <w:t>Важно также отметить, что даже после войны угнанные жители нередко сталкивались с отсутствием поддержки со стороны государства, что поднимало нерешенные вопросы о праве на труд, об идентичности и будущем. Память о пережитом насилии часто оставалась в тайне, чем это нарушало возможность создать открытую дискуссию о горьком опыте военных лет. Сохранение памяти о событиях, связанных с принудительным угоном, становится актуальной задачей для современного общества, чтобы избежать повторения подобных трагедий и поддержать речи о восстановлении человеческого достоинства.</w:t>
      </w:r>
    </w:p>
    <w:p w14:paraId="34BE0F08">
      <w:pPr>
        <w:pStyle w:val="23"/>
      </w:pPr>
      <w:r>
        <w:rPr>
          <w:rStyle w:val="21"/>
        </w:rPr>
        <w:t>Таким образом, последствия принудительного вывоза мирных жителей СССР в нацистскую Германию стали важным элементом идентичности более крепкого психического наследия, которое передаётся из поколения в поколение. Понимание глубоких эмоциональных и психологических травм, с которыми сталкивались эти люди, должно побуждать к заботе о здоровье и благополучии того поколения, которое пережило этот ужас.</w:t>
      </w:r>
    </w:p>
    <w:p w14:paraId="2787CD64">
      <w:pPr>
        <w:pStyle w:val="2"/>
        <w:jc w:val="center"/>
      </w:pPr>
      <w:bookmarkStart w:id="5" w:name="_Toc8"/>
    </w:p>
    <w:p w14:paraId="36A2C767">
      <w:pPr>
        <w:pStyle w:val="2"/>
        <w:jc w:val="center"/>
      </w:pPr>
      <w:r>
        <w:t>Современные дискуссии по теме геноцида</w:t>
      </w:r>
      <w:bookmarkEnd w:id="5"/>
    </w:p>
    <w:p w14:paraId="316F150F">
      <w:pPr>
        <w:pStyle w:val="23"/>
        <w:ind w:firstLine="880" w:firstLineChars="400"/>
        <w:rPr>
          <w:rStyle w:val="21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243205</wp:posOffset>
            </wp:positionV>
            <wp:extent cx="2885440" cy="1625600"/>
            <wp:effectExtent l="38100" t="38100" r="48260" b="38100"/>
            <wp:wrapTight wrapText="bothSides">
              <wp:wrapPolygon>
                <wp:start x="-285" y="-506"/>
                <wp:lineTo x="-285" y="21938"/>
                <wp:lineTo x="21771" y="21938"/>
                <wp:lineTo x="21771" y="-506"/>
                <wp:lineTo x="-285" y="-506"/>
              </wp:wrapPolygon>
            </wp:wrapTight>
            <wp:docPr id="10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625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19D9F78">
      <w:pPr>
        <w:pStyle w:val="23"/>
        <w:ind w:firstLine="0"/>
        <w:jc w:val="center"/>
        <w:rPr>
          <w:rStyle w:val="21"/>
        </w:rPr>
      </w:pPr>
      <w:r>
        <w:rPr>
          <w:rStyle w:val="21"/>
        </w:rPr>
        <w:t>Исторические фотографии принудительного вывоза мирных жителей СССР в Германию</w:t>
      </w:r>
    </w:p>
    <w:p w14:paraId="085CBB2D">
      <w:pPr>
        <w:pStyle w:val="23"/>
        <w:ind w:firstLine="0"/>
        <w:rPr>
          <w:rStyle w:val="21"/>
        </w:rPr>
      </w:pPr>
    </w:p>
    <w:p w14:paraId="7548265B">
      <w:pPr>
        <w:pStyle w:val="23"/>
        <w:ind w:firstLine="0"/>
        <w:rPr>
          <w:rStyle w:val="21"/>
        </w:rPr>
      </w:pPr>
      <w:r>
        <w:rPr>
          <w:rStyle w:val="21"/>
        </w:rPr>
        <w:t>Рис.8</w:t>
      </w:r>
    </w:p>
    <w:p w14:paraId="1A52010B">
      <w:pPr>
        <w:pStyle w:val="23"/>
        <w:ind w:firstLine="0"/>
        <w:rPr>
          <w:rStyle w:val="21"/>
        </w:rPr>
      </w:pPr>
    </w:p>
    <w:p w14:paraId="005F84B5">
      <w:pPr>
        <w:pStyle w:val="23"/>
        <w:ind w:firstLine="0"/>
        <w:jc w:val="center"/>
        <w:rPr>
          <w:rStyle w:val="21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9525</wp:posOffset>
            </wp:positionV>
            <wp:extent cx="3002915" cy="1653540"/>
            <wp:effectExtent l="38100" t="38100" r="45085" b="48260"/>
            <wp:wrapTight wrapText="bothSides">
              <wp:wrapPolygon>
                <wp:start x="-274" y="-498"/>
                <wp:lineTo x="-274" y="21899"/>
                <wp:lineTo x="21742" y="21899"/>
                <wp:lineTo x="21742" y="-498"/>
                <wp:lineTo x="-274" y="-498"/>
              </wp:wrapPolygon>
            </wp:wrapTight>
            <wp:docPr id="12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9"/>
                    <pic:cNvPicPr>
                      <a:picLocks noChangeAspect="1"/>
                    </pic:cNvPicPr>
                  </pic:nvPicPr>
                  <pic:blipFill>
                    <a:blip r:embed="rId12"/>
                    <a:srcRect b="12264"/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16535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Style w:val="21"/>
        </w:rPr>
        <w:t>Исторические фотографии принудительного вывоза мирных жителей СССР в Германию</w:t>
      </w:r>
    </w:p>
    <w:p w14:paraId="7E18F709">
      <w:pPr>
        <w:pStyle w:val="23"/>
        <w:ind w:firstLine="0"/>
        <w:jc w:val="center"/>
        <w:rPr>
          <w:rStyle w:val="21"/>
        </w:rPr>
      </w:pPr>
    </w:p>
    <w:p w14:paraId="36EE0D19">
      <w:pPr>
        <w:pStyle w:val="23"/>
        <w:ind w:firstLine="0"/>
      </w:pPr>
      <w:r>
        <w:rPr>
          <w:rStyle w:val="21"/>
        </w:rPr>
        <w:t>Рис.9</w:t>
      </w:r>
    </w:p>
    <w:p w14:paraId="3732B945">
      <w:pPr>
        <w:pStyle w:val="23"/>
        <w:rPr>
          <w:rStyle w:val="21"/>
        </w:rPr>
      </w:pPr>
    </w:p>
    <w:p w14:paraId="357C3326">
      <w:pPr>
        <w:pStyle w:val="23"/>
      </w:pPr>
      <w:r>
        <w:rPr>
          <w:rStyle w:val="21"/>
        </w:rPr>
        <w:t>Современные дискуссии о геноциде советского народа, особенно в контексте принудительного вывоза мирных жителей в Германию, продолжают привлекать внимание исследователей, правозащитников и общественности. В последние годы инициированы новые исследования и судебные процессы, что подтверждает растущее осознание масштаба и характера этих преступлений.</w:t>
      </w:r>
    </w:p>
    <w:p w14:paraId="23F2283E">
      <w:pPr>
        <w:pStyle w:val="23"/>
        <w:ind w:firstLine="1400" w:firstLineChars="500"/>
      </w:pPr>
      <w:r>
        <w:rPr>
          <w:rStyle w:val="21"/>
        </w:rPr>
        <w:t>В 2019 году Следственный Комитет России возбудил дело о геноциде, обнаружив массовые захоронения в Псковской области, где были найдены останки 42 человек, включая детей и беременную женщину. Эти находки стали важным доказательством того, что в ходе войны было системно уничтожено более 75 тысяч мирных советских граждан. Документы, свидетельствующие о геноциде, продолжают открываться и анализироваться, восполняя пробелы в исторической памяти и правовой оценке происходившего.</w:t>
      </w:r>
    </w:p>
    <w:p w14:paraId="2B0EBCB9">
      <w:pPr>
        <w:pStyle w:val="23"/>
        <w:ind w:firstLine="1260" w:firstLineChars="450"/>
      </w:pPr>
      <w:r>
        <w:rPr>
          <w:rStyle w:val="21"/>
        </w:rPr>
        <w:t>Роль законодательных инициатив также нельзя недооценивать. Государственная Дума России начала процесс  уточнения и закрепления термина "геноцид советского народа", ссылаясь на международные конвенции и решения судов, связанные с данными событиями. Эти инициативы помогают фиксировать и юридически подтверждать факты массовых репрессий, что, в свою очередь, способствует пониманию этих ужасных страниц истории.</w:t>
      </w:r>
    </w:p>
    <w:p w14:paraId="115F5A20">
      <w:pPr>
        <w:pStyle w:val="23"/>
      </w:pPr>
      <w:r>
        <w:rPr>
          <w:rStyle w:val="21"/>
        </w:rPr>
        <w:t>Обсуждение вопросов, касающихся депортации различных этнических групп, также стало важной частью дискуссии. Самой яркой чертой этого периода является системное уничтожение не только русских, но и других национальностей, включая татар, поляков, белорусов и множество других этнических групп, подвергшихся угону и репрессиям в годы Второй мировой войны. Исследования по этим вопросам дают возможность глубже понять механизмы и причины геноцида, происходившие в это время.</w:t>
      </w:r>
    </w:p>
    <w:p w14:paraId="6CDF4F3E">
      <w:pPr>
        <w:pStyle w:val="23"/>
      </w:pPr>
      <w:r>
        <w:rPr>
          <w:rStyle w:val="21"/>
        </w:rPr>
        <w:t>Характерной особенностью современных исследований является акцент на использование архивных данных и свидетельств выживших. Документы, собранные исследователями, создают полную картину событий, помогая не только установить факты, но и оценить человеческие трагедии, переплетающиеся с историей и политикой. Обширные архивные материалы позволяют критически осмыслить масштабы принудительного вывоза мирных жителей и последствия, которые это имело для наций.</w:t>
      </w:r>
    </w:p>
    <w:p w14:paraId="0834C7DE">
      <w:pPr>
        <w:pStyle w:val="23"/>
      </w:pPr>
      <w:r>
        <w:rPr>
          <w:rStyle w:val="21"/>
        </w:rPr>
        <w:t>Психологические аспекты переживаний жертв и их потомков также становятся важной темой дискуссий. Коллективная память о геноциде и его последствиях влияет на идентичность пострадавших народов, что находит отражение в культурных и социальных практиках. Эти аспекты требуют совершенно нового подхода и глубокого анализа, чтобы прокладывать путь к пониманию и прощению. Важно учитывать, что для многих людей бывших жертв, а также их потомков, вопрос о признании геноцида — это не только граница между историей и памятью, но также возможность восстановить справедливость и получить компенсацию за страдания .</w:t>
      </w:r>
    </w:p>
    <w:p w14:paraId="6A653822">
      <w:pPr>
        <w:pStyle w:val="23"/>
        <w:ind w:firstLine="840" w:firstLineChars="300"/>
      </w:pPr>
      <w:r>
        <w:rPr>
          <w:rStyle w:val="21"/>
        </w:rPr>
        <w:t>Наконец, современные исследования направлены не только на упоминание фактов, но и на выработку рекомендаций для законодательных и правозащитных организаций, чтобы предотвратить подобные акты в будущем. Учебные заведения, неправительственные организации и даже международные структуры все более активно участвуют в распространении знаний о геноциде, способствуя не только осознанию исторического контекста, но и важности защиты прав человека.</w:t>
      </w:r>
    </w:p>
    <w:p w14:paraId="71383E8B">
      <w:pPr>
        <w:pStyle w:val="23"/>
        <w:ind w:firstLine="980" w:firstLineChars="350"/>
      </w:pPr>
      <w:r>
        <w:rPr>
          <w:rStyle w:val="21"/>
        </w:rPr>
        <w:t>Эта дискуссия, возможно, ещё не завершена, и новые исследования продолжают добавлять важные штрихи к пониманию трагедий, пережитых мирными жителями СССР. Появление новых фактов и документов, а также активная позиция исследователей и правозащитников формируют новые представления о прошлом, которые, в свою очередь, помогают обновить подходы к вопросам исторической памяти и правосудия.</w:t>
      </w:r>
      <w:bookmarkStart w:id="6" w:name="_Toc9"/>
    </w:p>
    <w:p w14:paraId="4BBA7B32">
      <w:pPr>
        <w:pStyle w:val="23"/>
        <w:ind w:firstLine="980" w:firstLineChars="3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bookmarkEnd w:id="6"/>
    </w:p>
    <w:p w14:paraId="21A5BF68">
      <w:pPr>
        <w:pStyle w:val="23"/>
      </w:pPr>
      <w:r>
        <w:rPr>
          <w:rStyle w:val="21"/>
        </w:rPr>
        <w:t>В заключение нашего исследования следует подчеркнуть, что угон мирных жителей СССР на принудительные работы в Германию во время Второй мировой войны представляет собой не только трагическую страницу в истории, но и явный акт геноцида, который требует более глубокого и всестороннего анализа. В ходе работы мы рассмотрели исторический контекст, в котором происходили эти события, и выявили, что принудительный вывоз граждан был частью более широкой стратегии нацистского режима, направленной на уничтожение и подчинение народов, находившихся под его контролем. Это явление не только затрагивало судьбы отдельных людей, но и имело разрушительные последствия для целых сообществ и семей, что показывает его масштаб и значимость.</w:t>
      </w:r>
    </w:p>
    <w:p w14:paraId="5329B1DD">
      <w:pPr>
        <w:pStyle w:val="23"/>
        <w:ind w:firstLine="980" w:firstLineChars="350"/>
      </w:pPr>
      <w:r>
        <w:rPr>
          <w:rStyle w:val="21"/>
        </w:rPr>
        <w:t>Методы исследования, использованные в нашей работе, позволили нам собрать и проанализировать архивные данные, которые ранее оставались в тени. Мы обратились к документам Государственного архива, включая списки репатриированных и эвакуированных граждан, что дало возможность не только восстановить хронологию событий, но и понять, как именно происходил процесс принудительного вывоза. Эти данные стали основой для дальнейшего анализа, который позволил нам выявить не только количественные, но и качественные аспекты проблемы.</w:t>
      </w:r>
    </w:p>
    <w:p w14:paraId="394A801D">
      <w:pPr>
        <w:pStyle w:val="23"/>
        <w:ind w:firstLine="980" w:firstLineChars="350"/>
      </w:pPr>
      <w:r>
        <w:rPr>
          <w:rStyle w:val="21"/>
        </w:rPr>
        <w:t>Судьбы угнанных людей, которые мы исследовали, являются ярким свидетельством жестокости и бесчеловечности нацистского режима. Каждая история — это не просто статистика, а трагедия, полная страха, страданий и потерь. Мы увидели, как принудительные работы разрушали жизни, лишали людей надежды и приводили к глубоким психологическим травмам, которые передавались из поколения в поколение. Эти индивидуальные судьбы доказывают, что геноцид — это не только массовое уничтожение, но и систематическое уничтожение человеческого достоинства.</w:t>
      </w:r>
    </w:p>
    <w:p w14:paraId="6C9E8C5D">
      <w:pPr>
        <w:pStyle w:val="23"/>
        <w:ind w:firstLine="1120" w:firstLineChars="400"/>
      </w:pPr>
      <w:r>
        <w:rPr>
          <w:rStyle w:val="21"/>
        </w:rPr>
        <w:t>Социальные последствия акта геноцида также требуют особого внимания. Мы проанализировали, как принудительный вывоз мирных жителей повлиял на структуру общества, на его моральные и этические нормы. Угнанные люди часто возвращались в разрушенные семьи и сообщества, где их ждали не только физические, но и эмоциональные раны. Это создало атмосферу недоверия и страха, которая продолжала существовать даже после окончания войны. Социальные связи были разорваны, а многие семьи навсегда потеряли своих близких.</w:t>
      </w:r>
    </w:p>
    <w:p w14:paraId="4F37972E">
      <w:pPr>
        <w:pStyle w:val="23"/>
        <w:ind w:firstLine="1400" w:firstLineChars="500"/>
      </w:pPr>
      <w:r>
        <w:rPr>
          <w:rStyle w:val="21"/>
        </w:rPr>
        <w:t>Психологические аспекты переживаний угнанных людей также играют важную роль в понимании последствий этого акта геноцида. Мы рассмотрели, как травмы, полученные в результате принудительных работ, влияли на психическое здоровье людей, их способность к адаптации и восстановлению. Многие из них сталкивались с посттравматическим стрессовым расстройством, депрессией и другими психическими заболеваниями, что указывает на необходимость комплексного подхода к лечению и реабилитации жертв.</w:t>
      </w:r>
    </w:p>
    <w:p w14:paraId="3E384D6E">
      <w:pPr>
        <w:pStyle w:val="23"/>
        <w:ind w:firstLine="980" w:firstLineChars="350"/>
      </w:pPr>
      <w:r>
        <w:rPr>
          <w:rStyle w:val="21"/>
        </w:rPr>
        <w:t>Современные дискуссии по теме геноцида и принудительного вывоза мирных жителей СССР в Германию также показывают, что эта проблема остаётся актуальной и требует дальнейшего изучения. Важно не только признать факты, но и осознать их значение для современного общества. Обсуждение этой темы в контексте прав человека, исторической памяти и ответственности за прошлое является необходимым шагом к предотвращению подобных трагедий в будущем.</w:t>
      </w:r>
    </w:p>
    <w:p w14:paraId="6FBAD9B9">
      <w:pPr>
        <w:pStyle w:val="23"/>
      </w:pPr>
      <w:r>
        <w:rPr>
          <w:rStyle w:val="21"/>
        </w:rPr>
        <w:t>Таким образом, наше исследование выявило, что угон мирных жителей СССР на принудительные работы в Германию — это не просто исторический факт, а сложное и многогранное явление, которое требует внимательного и уважительного отношения. Мы надеемся, что результаты нашей работы помогут привлечь внимание к этой важной теме и способствовать дальнейшему изучению и осмыслению трагедий, пережитых миллионами людей. Важно помнить, что история не должна повторяться, и только через осознание и признание прошлого мы можем строить более справедливое и гуманное будущее.</w:t>
      </w:r>
    </w:p>
    <w:p w14:paraId="0FC546A4">
      <w:pPr>
        <w:pStyle w:val="23"/>
        <w:ind w:firstLine="0"/>
        <w:rPr>
          <w:rStyle w:val="21"/>
        </w:rPr>
      </w:pPr>
    </w:p>
    <w:p w14:paraId="093D105B">
      <w:pPr>
        <w:pStyle w:val="23"/>
        <w:ind w:firstLine="0"/>
        <w:rPr>
          <w:rStyle w:val="21"/>
          <w:b/>
          <w:bCs/>
        </w:rPr>
      </w:pPr>
      <w:r>
        <w:rPr>
          <w:rStyle w:val="21"/>
          <w:b/>
          <w:bCs/>
        </w:rPr>
        <w:t>Приложение 1</w:t>
      </w:r>
    </w:p>
    <w:p w14:paraId="571ECEC4">
      <w:pPr>
        <w:pStyle w:val="23"/>
        <w:ind w:firstLine="0"/>
        <w:rPr>
          <w:rStyle w:val="21"/>
        </w:rPr>
      </w:pPr>
      <w:r>
        <w:rPr>
          <w:rStyle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00275" cy="3284855"/>
            <wp:effectExtent l="0" t="0" r="9525" b="10795"/>
            <wp:wrapSquare wrapText="bothSides"/>
            <wp:docPr id="14" name="Изображение 14" descr="pie-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pie-chart"/>
                    <pic:cNvPicPr>
                      <a:picLocks noChangeAspect="1"/>
                    </pic:cNvPicPr>
                  </pic:nvPicPr>
                  <pic:blipFill>
                    <a:blip r:embed="rId13"/>
                    <a:srcRect l="13265" r="4054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1"/>
        </w:rPr>
        <w:t>Проведенный опрос среди учеников 9-11 классов, имел с  цель выяснить их понимание термина геноцид. Результаты показали , что 60% учеников считают, что геноцид - это истребление мирных и безоружных людей, людей беззащитных, 30%, при этом только 10% отметили что, это угон мирных жителей на принудительные работы.</w:t>
      </w:r>
    </w:p>
    <w:p w14:paraId="478F0467">
      <w:pPr>
        <w:pStyle w:val="23"/>
        <w:ind w:firstLine="0"/>
        <w:rPr>
          <w:rFonts w:eastAsia="SimSun"/>
          <w:color w:val="333333"/>
          <w:sz w:val="28"/>
          <w:szCs w:val="28"/>
          <w:shd w:val="clear" w:color="auto" w:fill="FFFFFF"/>
        </w:rPr>
      </w:pPr>
    </w:p>
    <w:p w14:paraId="41B46CD1">
      <w:pPr>
        <w:pStyle w:val="23"/>
        <w:ind w:firstLine="0"/>
        <w:rPr>
          <w:rFonts w:eastAsia="SimSun"/>
          <w:b/>
          <w:bCs/>
          <w:color w:val="333333"/>
          <w:sz w:val="28"/>
          <w:szCs w:val="28"/>
          <w:shd w:val="clear" w:color="auto" w:fill="FFFFFF"/>
        </w:rPr>
      </w:pPr>
    </w:p>
    <w:p w14:paraId="2E5E1F95">
      <w:pPr>
        <w:pStyle w:val="23"/>
        <w:ind w:firstLine="0"/>
        <w:rPr>
          <w:rFonts w:eastAsia="SimSun"/>
          <w:b/>
          <w:bCs/>
          <w:color w:val="333333"/>
          <w:sz w:val="28"/>
          <w:szCs w:val="28"/>
          <w:shd w:val="clear" w:color="auto" w:fill="FFFFFF"/>
        </w:rPr>
      </w:pPr>
    </w:p>
    <w:p w14:paraId="111C2312">
      <w:pPr>
        <w:pStyle w:val="23"/>
        <w:ind w:firstLine="0"/>
        <w:rPr>
          <w:rFonts w:eastAsia="SimSun"/>
          <w:b/>
          <w:bCs/>
          <w:color w:val="333333"/>
          <w:sz w:val="28"/>
          <w:szCs w:val="28"/>
          <w:shd w:val="clear" w:color="auto" w:fill="FFFFFF"/>
        </w:rPr>
      </w:pPr>
    </w:p>
    <w:p w14:paraId="04A5D6DA">
      <w:pPr>
        <w:pStyle w:val="23"/>
        <w:ind w:firstLine="0"/>
        <w:rPr>
          <w:rFonts w:eastAsia="SimSu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eastAsia="SimSun"/>
          <w:b/>
          <w:bCs/>
          <w:color w:val="333333"/>
          <w:sz w:val="28"/>
          <w:szCs w:val="28"/>
          <w:shd w:val="clear" w:color="auto" w:fill="FFFFFF"/>
        </w:rPr>
        <w:t>Приложение 2</w:t>
      </w:r>
    </w:p>
    <w:p w14:paraId="7D35B257">
      <w:pPr>
        <w:shd w:val="clear" w:color="auto" w:fill="FFFFFF"/>
        <w:rPr>
          <w:rStyle w:val="10"/>
          <w:rFonts w:eastAsia="serif"/>
          <w:color w:val="363636"/>
          <w:sz w:val="28"/>
          <w:szCs w:val="28"/>
          <w:shd w:val="clear" w:color="auto" w:fill="FFFFFF"/>
          <w:lang w:eastAsia="zh-CN" w:bidi="ar"/>
        </w:rPr>
      </w:pPr>
      <w:r>
        <w:rPr>
          <w:rStyle w:val="10"/>
          <w:rFonts w:eastAsia="serif"/>
          <w:color w:val="363636"/>
          <w:sz w:val="28"/>
          <w:szCs w:val="28"/>
          <w:shd w:val="clear" w:color="auto" w:fill="FFFFFF"/>
          <w:lang w:eastAsia="zh-CN" w:bidi="ar"/>
        </w:rPr>
        <w:t xml:space="preserve">Документальные свидетельства </w:t>
      </w:r>
    </w:p>
    <w:p w14:paraId="387DC572">
      <w:pPr>
        <w:shd w:val="clear" w:color="auto" w:fill="FFFFFF"/>
        <w:rPr>
          <w:rFonts w:eastAsia="serif"/>
          <w:color w:val="002543"/>
          <w:sz w:val="28"/>
          <w:szCs w:val="28"/>
        </w:rPr>
      </w:pPr>
      <w:r>
        <w:rPr>
          <w:rStyle w:val="10"/>
          <w:rFonts w:eastAsia="serif"/>
          <w:color w:val="363636"/>
          <w:sz w:val="28"/>
          <w:szCs w:val="28"/>
          <w:shd w:val="clear" w:color="auto" w:fill="FFFFFF"/>
          <w:lang w:eastAsia="zh-CN" w:bidi="ar"/>
        </w:rPr>
        <w:t>Желтовы Григорий Иванович и Анна Войтиховна в 1957 году</w:t>
      </w:r>
    </w:p>
    <w:p w14:paraId="54B07C4B">
      <w:pPr>
        <w:pStyle w:val="12"/>
        <w:shd w:val="clear" w:color="auto" w:fill="FFFFFF"/>
        <w:spacing w:beforeAutospacing="0" w:after="210" w:afterAutospacing="0"/>
        <w:rPr>
          <w:rFonts w:eastAsia="serif"/>
          <w:color w:val="002543"/>
          <w:sz w:val="28"/>
          <w:szCs w:val="28"/>
          <w:shd w:val="clear" w:color="auto" w:fill="FFFFFF"/>
          <w:lang w:val="ru-RU"/>
        </w:rPr>
      </w:pPr>
      <w:r>
        <w:rPr>
          <w:rFonts w:eastAsia="serif"/>
          <w:color w:val="002543"/>
          <w:sz w:val="28"/>
          <w:szCs w:val="28"/>
          <w:shd w:val="clear" w:color="auto" w:fill="FFFFFF"/>
          <w:lang w:val="ru-RU"/>
        </w:rPr>
        <w:t xml:space="preserve">«Государственный архив Львовской области… Архивная справка… Гр. Фалинская Анна Войтиховна, 1928 г. р., с. Добротвор, находилась на принудительных работах в Германии с июля 1942 года по апрель 1945 года, работала у хозяина… </w:t>
      </w:r>
      <w:r>
        <w:rPr>
          <w:rFonts w:eastAsia="serif"/>
          <w:color w:val="002543"/>
          <w:sz w:val="28"/>
          <w:szCs w:val="28"/>
          <w:shd w:val="clear" w:color="auto" w:fill="FFFFFF"/>
        </w:rPr>
        <w:t>8 июля 1998 года».</w:t>
      </w:r>
      <w:r>
        <w:rPr>
          <w:rFonts w:eastAsia="serif"/>
          <w:color w:val="002543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14:paraId="63C6A16B">
      <w:pPr>
        <w:pStyle w:val="12"/>
        <w:shd w:val="clear" w:color="auto" w:fill="FFFFFF"/>
        <w:spacing w:beforeAutospacing="0" w:after="210" w:afterAutospacing="0"/>
        <w:rPr>
          <w:rFonts w:eastAsia="serif"/>
          <w:color w:val="002543"/>
          <w:sz w:val="28"/>
          <w:szCs w:val="28"/>
          <w:lang w:val="ru-RU"/>
        </w:rPr>
      </w:pPr>
      <w:r>
        <w:rPr>
          <w:rFonts w:eastAsia="serif"/>
          <w:color w:val="002543"/>
          <w:sz w:val="28"/>
          <w:szCs w:val="28"/>
          <w:shd w:val="clear" w:color="auto" w:fill="FFFFFF"/>
          <w:lang w:val="ru-RU"/>
        </w:rPr>
        <w:t>Фалинская (в замужестве – Желтова, Малышева) Анна – моя мама. Моего деда, Фалинского Войтиха, поляка по национальности, в 1944-м убили бандеровцы. О том, как это случилось, я слышал и от бабушки, и от мамы, и от других родственников. Во всех рассказах чувствовалась недоговорённость – было неясно, где во время убийства находилась старшая дочь Войтиха. Однажды в начале перестройки мамин брат проговорился:</w:t>
      </w:r>
    </w:p>
    <w:p w14:paraId="60B8E004">
      <w:pPr>
        <w:pStyle w:val="12"/>
        <w:shd w:val="clear" w:color="auto" w:fill="FFFFFF"/>
        <w:spacing w:beforeAutospacing="0" w:after="210" w:afterAutospacing="0"/>
        <w:rPr>
          <w:rFonts w:eastAsia="serif"/>
          <w:color w:val="002543"/>
          <w:sz w:val="28"/>
          <w:szCs w:val="28"/>
          <w:lang w:val="ru-RU"/>
        </w:rPr>
      </w:pPr>
      <w:r>
        <w:rPr>
          <w:rFonts w:eastAsia="serif"/>
          <w:color w:val="002543"/>
          <w:sz w:val="28"/>
          <w:szCs w:val="28"/>
          <w:shd w:val="clear" w:color="auto" w:fill="FFFFFF"/>
          <w:lang w:val="ru-RU"/>
        </w:rPr>
        <w:t>– Аню немцы угнали в Германию на принудработы.</w:t>
      </w:r>
    </w:p>
    <w:p w14:paraId="7821C213">
      <w:pPr>
        <w:pStyle w:val="12"/>
        <w:shd w:val="clear" w:color="auto" w:fill="FFFFFF"/>
        <w:spacing w:beforeAutospacing="0" w:after="210" w:afterAutospacing="0"/>
        <w:rPr>
          <w:rFonts w:eastAsia="serif"/>
          <w:color w:val="002543"/>
          <w:sz w:val="28"/>
          <w:szCs w:val="28"/>
          <w:lang w:val="ru-RU"/>
        </w:rPr>
      </w:pPr>
      <w:r>
        <w:rPr>
          <w:rFonts w:eastAsia="serif"/>
          <w:color w:val="002543"/>
          <w:sz w:val="28"/>
          <w:szCs w:val="28"/>
          <w:shd w:val="clear" w:color="auto" w:fill="FFFFFF"/>
          <w:lang w:val="ru-RU"/>
        </w:rPr>
        <w:t>Мама же заговорила на эту тему только в 1991-м. Своё почти полувековое молчание она объяснила так:</w:t>
      </w:r>
    </w:p>
    <w:p w14:paraId="1EF649FC">
      <w:pPr>
        <w:pStyle w:val="12"/>
        <w:shd w:val="clear" w:color="auto" w:fill="FFFFFF"/>
        <w:spacing w:beforeAutospacing="0" w:after="210" w:afterAutospacing="0"/>
        <w:rPr>
          <w:rFonts w:eastAsia="serif"/>
          <w:color w:val="002543"/>
          <w:sz w:val="28"/>
          <w:szCs w:val="28"/>
          <w:lang w:val="ru-RU"/>
        </w:rPr>
      </w:pPr>
      <w:r>
        <w:rPr>
          <w:rFonts w:eastAsia="serif"/>
          <w:color w:val="002543"/>
          <w:sz w:val="28"/>
          <w:szCs w:val="28"/>
          <w:shd w:val="clear" w:color="auto" w:fill="FFFFFF"/>
          <w:lang w:val="ru-RU"/>
        </w:rPr>
        <w:t>– Гришка меня шантажировал: «Ах ты оккупантка! Ах ты подстилка немецкая! Фашистка! В то время, когда мы в блокаду… Не дашь на бутылку, сообщу куда следует. В Большой дом пойду – и тебя выселят из Ленинграда!..»</w:t>
      </w:r>
    </w:p>
    <w:p w14:paraId="5EC60739">
      <w:pPr>
        <w:pStyle w:val="12"/>
        <w:shd w:val="clear" w:color="auto" w:fill="FFFFFF"/>
        <w:spacing w:beforeAutospacing="0" w:after="210" w:afterAutospacing="0"/>
        <w:rPr>
          <w:rFonts w:eastAsia="serif"/>
          <w:color w:val="002543"/>
          <w:sz w:val="28"/>
          <w:szCs w:val="28"/>
          <w:lang w:val="ru-RU"/>
        </w:rPr>
      </w:pPr>
      <w:r>
        <w:rPr>
          <w:rFonts w:eastAsia="serif"/>
          <w:color w:val="002543"/>
          <w:sz w:val="28"/>
          <w:szCs w:val="28"/>
          <w:shd w:val="clear" w:color="auto" w:fill="FFFFFF"/>
          <w:lang w:val="ru-RU"/>
        </w:rPr>
        <w:t>Гришка – Желтов Григорий Иванович – мой отец. Ради выпивки он мог пойти на что угодно и куда угодно.</w:t>
      </w:r>
    </w:p>
    <w:p w14:paraId="37AF98C4">
      <w:pPr>
        <w:pStyle w:val="12"/>
        <w:shd w:val="clear" w:color="auto" w:fill="FFFFFF"/>
        <w:spacing w:beforeAutospacing="0" w:after="210" w:afterAutospacing="0"/>
        <w:rPr>
          <w:rFonts w:eastAsia="serif"/>
          <w:color w:val="002543"/>
          <w:sz w:val="28"/>
          <w:szCs w:val="28"/>
          <w:lang w:val="ru-RU"/>
        </w:rPr>
      </w:pPr>
      <w:r>
        <w:rPr>
          <w:rFonts w:eastAsia="serif"/>
          <w:color w:val="002543"/>
          <w:sz w:val="28"/>
          <w:szCs w:val="28"/>
          <w:shd w:val="clear" w:color="auto" w:fill="FFFFFF"/>
          <w:lang w:val="ru-RU"/>
        </w:rPr>
        <w:t>Родители развелись в 1963-м. Но страх не покидал маму и после развода, и после гибели бывшего мужа. Молчала она ещё и потому, что в фашистской неволе оказалась добровольно…</w:t>
      </w:r>
    </w:p>
    <w:p w14:paraId="29F1B4FE">
      <w:pPr>
        <w:pStyle w:val="12"/>
        <w:shd w:val="clear" w:color="auto" w:fill="FFFFFF"/>
        <w:spacing w:beforeAutospacing="0" w:after="210" w:afterAutospacing="0"/>
        <w:rPr>
          <w:rFonts w:eastAsia="serif"/>
          <w:color w:val="002543"/>
          <w:sz w:val="28"/>
          <w:szCs w:val="28"/>
          <w:shd w:val="clear" w:color="auto" w:fill="FFFFFF"/>
          <w:lang w:val="ru-RU"/>
        </w:rPr>
      </w:pPr>
      <w:r>
        <w:rPr>
          <w:rFonts w:eastAsia="serif"/>
          <w:color w:val="002543"/>
          <w:sz w:val="28"/>
          <w:szCs w:val="28"/>
          <w:shd w:val="clear" w:color="auto" w:fill="FFFFFF"/>
          <w:lang w:val="ru-RU"/>
        </w:rPr>
        <w:t>– Сейчас я уже ничего и никого не боюсь, не долго мне осталось жить… (Мама умерла в 2004 году.) – сказала она, уступая нам с сыном в настойчивой просьбе записать её воспоминания на магнитофон…</w:t>
      </w:r>
    </w:p>
    <w:p w14:paraId="6BB39470">
      <w:pPr>
        <w:pStyle w:val="12"/>
        <w:shd w:val="clear" w:color="auto" w:fill="FFFFFF"/>
        <w:spacing w:beforeAutospacing="0" w:after="210" w:afterAutospacing="0"/>
        <w:rPr>
          <w:rFonts w:eastAsia="serif"/>
          <w:color w:val="002543"/>
          <w:sz w:val="28"/>
          <w:szCs w:val="28"/>
          <w:shd w:val="clear" w:color="auto" w:fill="FFFFFF"/>
          <w:lang w:val="ru-RU"/>
        </w:rPr>
      </w:pPr>
    </w:p>
    <w:p w14:paraId="714680D1">
      <w:pPr>
        <w:pStyle w:val="12"/>
        <w:shd w:val="clear" w:color="auto" w:fill="FFFFFF"/>
        <w:spacing w:beforeAutospacing="0" w:after="210" w:afterAutospacing="0"/>
        <w:rPr>
          <w:rFonts w:eastAsia="serif"/>
          <w:color w:val="002543"/>
          <w:sz w:val="28"/>
          <w:szCs w:val="28"/>
          <w:shd w:val="clear" w:color="auto" w:fill="FFFFFF"/>
          <w:lang w:val="ru-RU"/>
        </w:rPr>
      </w:pPr>
    </w:p>
    <w:p w14:paraId="3A50C629">
      <w:pPr>
        <w:shd w:val="clear" w:color="auto" w:fill="FFFFFF"/>
        <w:spacing w:after="0" w:line="15" w:lineRule="atLeast"/>
        <w:ind w:left="-198" w:leftChars="-90" w:right="5"/>
        <w:rPr>
          <w:rFonts w:eastAsia="Segoe UI"/>
          <w:sz w:val="28"/>
          <w:szCs w:val="28"/>
        </w:rPr>
      </w:pP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"Привет из Великой Германии!</w:t>
      </w:r>
    </w:p>
    <w:p w14:paraId="1448129B">
      <w:pPr>
        <w:shd w:val="clear" w:color="auto" w:fill="FFFFFF"/>
        <w:spacing w:after="0" w:line="15" w:lineRule="atLeast"/>
        <w:ind w:left="-198" w:leftChars="-90" w:right="5"/>
        <w:rPr>
          <w:rFonts w:eastAsia="Segoe UI"/>
          <w:sz w:val="28"/>
          <w:szCs w:val="28"/>
        </w:rPr>
      </w:pPr>
      <w:r>
        <w:rPr>
          <w:rFonts w:eastAsia="Segoe UI"/>
          <w:sz w:val="28"/>
          <w:szCs w:val="28"/>
          <w:shd w:val="clear" w:color="auto" w:fill="FFFFFF"/>
          <w:lang w:eastAsia="zh-CN" w:bidi="ar"/>
        </w:rPr>
        <w:t xml:space="preserve">[Село Минстенберг, Мелитопольского района, Елизарову Тимофею 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Даниловичу]</w:t>
      </w:r>
    </w:p>
    <w:p w14:paraId="1B92C7CA">
      <w:pPr>
        <w:shd w:val="clear" w:color="auto" w:fill="FFFFFF"/>
        <w:spacing w:after="0" w:line="15" w:lineRule="atLeast"/>
        <w:ind w:left="-198" w:leftChars="-90" w:right="5"/>
        <w:rPr>
          <w:rFonts w:eastAsia="Segoe UI"/>
          <w:sz w:val="28"/>
          <w:szCs w:val="28"/>
        </w:rPr>
      </w:pP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Здравствуйте, дорогие родные мои, мама, папа и сестричка Дуся. Сегодня 13 марта я передаю вам свой горячий привет и крепкий поцелуй. В начале своего письма я хочу сообщить вам, что я жива и здорова, чего желаю и вам и еще сообщаю, что я написала вам уже 3 открытки, это уже 4-ая, но не знаю, получили ли вы или нет?</w:t>
      </w:r>
    </w:p>
    <w:p w14:paraId="071C5B60">
      <w:pPr>
        <w:shd w:val="clear" w:color="auto" w:fill="FFFFFF"/>
        <w:spacing w:after="0" w:line="15" w:lineRule="atLeast"/>
        <w:ind w:left="-198" w:leftChars="-90" w:right="5"/>
        <w:rPr>
          <w:rFonts w:eastAsia="Segoe UI"/>
          <w:sz w:val="28"/>
          <w:szCs w:val="28"/>
        </w:rPr>
      </w:pP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Дорогие родные, я работаю уже 2 месяца на заводе; работа не тяжелая, работаю за станком, работаю 10 часов, а в воскресенье не работаем. Кормят не плохо, жить можно. Получили спец. одежду. Получаем деньги и покупаем пиво за ужином и за обедом. Условия для нас не плохие. Только плохо, что далеко от дома. Ой дорогие родные, если бы вы знали, как я соскучилась за вами. Я просто не могу написать. Погода здесь не такая как на Украине. Здесь теплее уже можно ходить раздевши.</w:t>
      </w:r>
    </w:p>
    <w:p w14:paraId="3F872F64">
      <w:pPr>
        <w:shd w:val="clear" w:color="auto" w:fill="FFFFFF"/>
        <w:spacing w:after="0" w:line="15" w:lineRule="atLeast"/>
        <w:ind w:left="-198" w:leftChars="-90" w:right="5"/>
        <w:rPr>
          <w:rFonts w:eastAsia="Segoe UI"/>
          <w:sz w:val="28"/>
          <w:szCs w:val="28"/>
          <w:shd w:val="clear" w:color="auto" w:fill="FFFFFF"/>
          <w:lang w:eastAsia="zh-CN" w:bidi="ar"/>
        </w:rPr>
      </w:pP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Писать на этом я кончаю, писать много, но бумаги мало. Передавайте привет всем из нашей колонии дяде Федьке, тете, сестричкам и братикам. Пока досвиданья. Целую крепко, дорогой папочка, мамочка и Дусичка. Ваша дочь Ольга"</w:t>
      </w:r>
    </w:p>
    <w:p w14:paraId="37AEF690">
      <w:pPr>
        <w:shd w:val="clear" w:color="auto" w:fill="FFFFFF"/>
        <w:spacing w:after="0" w:line="15" w:lineRule="atLeast"/>
        <w:ind w:left="-198" w:leftChars="-90" w:right="5"/>
        <w:rPr>
          <w:rFonts w:eastAsia="Segoe UI"/>
          <w:sz w:val="28"/>
          <w:szCs w:val="28"/>
          <w:shd w:val="clear" w:color="auto" w:fill="FFFFFF"/>
          <w:lang w:eastAsia="zh-CN" w:bidi="ar"/>
        </w:rPr>
      </w:pPr>
    </w:p>
    <w:p w14:paraId="43C26003">
      <w:pPr>
        <w:shd w:val="clear" w:color="auto" w:fill="FFFFFF"/>
        <w:spacing w:after="0" w:line="15" w:lineRule="atLeast"/>
        <w:ind w:left="-198" w:leftChars="-90" w:right="5"/>
        <w:rPr>
          <w:rFonts w:eastAsia="Segoe UI"/>
          <w:b/>
          <w:bCs/>
          <w:sz w:val="28"/>
          <w:szCs w:val="28"/>
          <w:shd w:val="clear" w:color="auto" w:fill="FFFFFF"/>
        </w:rPr>
      </w:pPr>
    </w:p>
    <w:p w14:paraId="726BDB34">
      <w:pPr>
        <w:shd w:val="clear" w:color="auto" w:fill="FFFFFF"/>
        <w:spacing w:after="0" w:line="15" w:lineRule="atLeast"/>
        <w:ind w:left="-198" w:leftChars="-90" w:right="5"/>
        <w:rPr>
          <w:rFonts w:eastAsia="Segoe UI"/>
          <w:b/>
          <w:bCs/>
          <w:sz w:val="28"/>
          <w:szCs w:val="28"/>
        </w:rPr>
      </w:pPr>
      <w:r>
        <w:rPr>
          <w:rFonts w:eastAsia="Segoe UI"/>
          <w:b/>
          <w:bCs/>
          <w:sz w:val="28"/>
          <w:szCs w:val="28"/>
          <w:shd w:val="clear" w:color="auto" w:fill="FFFFFF"/>
        </w:rPr>
        <w:t>Ирина Соколова:</w:t>
      </w:r>
    </w:p>
    <w:p w14:paraId="7AF8A505">
      <w:pPr>
        <w:shd w:val="clear" w:color="auto" w:fill="FFFFFF"/>
        <w:spacing w:after="0" w:line="15" w:lineRule="atLeast"/>
        <w:ind w:left="-198" w:leftChars="-90" w:right="720"/>
        <w:rPr>
          <w:rFonts w:eastAsia="Segoe UI"/>
          <w:sz w:val="28"/>
          <w:szCs w:val="28"/>
        </w:rPr>
      </w:pP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"Выгрузили нас. Полицейский переводчик, говорит: "Сейчас будем распределяться по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работам". Стали приходить люди. […] Осматривали, как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лошадь, с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ног до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головы. Они там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платили какие-то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деньги, расписывались, и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людей уводили. Я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в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первый день с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торгов не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пошла. Меня на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следующий день [продали].</w:t>
      </w:r>
    </w:p>
    <w:p w14:paraId="65981ADF">
      <w:pPr>
        <w:shd w:val="clear" w:color="auto" w:fill="FFFFFF"/>
        <w:spacing w:after="0" w:line="15" w:lineRule="atLeast"/>
        <w:ind w:left="-198" w:leftChars="-90" w:right="720"/>
        <w:rPr>
          <w:rFonts w:eastAsia="Segoe UI"/>
          <w:sz w:val="28"/>
          <w:szCs w:val="28"/>
          <w:shd w:val="clear" w:color="auto" w:fill="FFFFFF"/>
          <w:lang w:eastAsia="zh-CN" w:bidi="ar"/>
        </w:rPr>
      </w:pP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Все так тихо, спокойно проходило. […]. Но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это надо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испытать, словами это не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передашь, это надо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прочувствовать. Тебя покупают, как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вещь"</w:t>
      </w:r>
    </w:p>
    <w:p w14:paraId="4F0BE3A8">
      <w:pPr>
        <w:shd w:val="clear" w:color="auto" w:fill="FFFFFF"/>
        <w:spacing w:after="0" w:line="15" w:lineRule="atLeast"/>
        <w:ind w:left="-198" w:leftChars="-90" w:right="720"/>
        <w:rPr>
          <w:rFonts w:eastAsia="Segoe UI"/>
          <w:sz w:val="28"/>
          <w:szCs w:val="28"/>
          <w:shd w:val="clear" w:color="auto" w:fill="FFFFFF"/>
          <w:lang w:eastAsia="zh-CN" w:bidi="ar"/>
        </w:rPr>
      </w:pPr>
    </w:p>
    <w:p w14:paraId="64660352">
      <w:pPr>
        <w:shd w:val="clear" w:color="auto" w:fill="FFFFFF"/>
        <w:spacing w:after="0" w:line="15" w:lineRule="atLeast"/>
        <w:ind w:left="-198" w:leftChars="-90" w:right="720"/>
        <w:rPr>
          <w:rFonts w:eastAsia="Segoe UI"/>
          <w:b/>
          <w:bCs/>
          <w:sz w:val="28"/>
          <w:szCs w:val="28"/>
        </w:rPr>
      </w:pPr>
      <w:r>
        <w:rPr>
          <w:rFonts w:eastAsia="Segoe UI"/>
          <w:b/>
          <w:bCs/>
          <w:sz w:val="28"/>
          <w:szCs w:val="28"/>
          <w:shd w:val="clear" w:color="auto" w:fill="FFFFFF"/>
        </w:rPr>
        <w:t>Аркадий Кожаев:</w:t>
      </w:r>
    </w:p>
    <w:p w14:paraId="0518CE58">
      <w:pPr>
        <w:shd w:val="clear" w:color="auto" w:fill="FFFFFF"/>
        <w:spacing w:after="0" w:line="15" w:lineRule="atLeast"/>
        <w:ind w:left="-198" w:leftChars="-90" w:right="720"/>
        <w:rPr>
          <w:rFonts w:eastAsia="Segoe UI"/>
          <w:sz w:val="28"/>
          <w:szCs w:val="28"/>
          <w:shd w:val="clear" w:color="auto" w:fill="FFFFFF"/>
          <w:lang w:eastAsia="zh-CN" w:bidi="ar"/>
        </w:rPr>
      </w:pP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"Конечно, я ожидал лучшего… Была пропаганда, разные обещания. Я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не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ожидал, что меня привезут в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барак, у</w:t>
      </w:r>
      <w:r>
        <w:rPr>
          <w:rFonts w:eastAsia="Segoe UI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egoe UI"/>
          <w:sz w:val="28"/>
          <w:szCs w:val="28"/>
          <w:shd w:val="clear" w:color="auto" w:fill="FFFFFF"/>
          <w:lang w:eastAsia="zh-CN" w:bidi="ar"/>
        </w:rPr>
        <w:t xml:space="preserve">которого три ряда проволочных заграждений. Это совершенно неожиданно было”                    </w:t>
      </w:r>
    </w:p>
    <w:p w14:paraId="02F9DAFE">
      <w:pPr>
        <w:shd w:val="clear" w:color="auto" w:fill="FFFFFF"/>
        <w:spacing w:after="0" w:line="15" w:lineRule="atLeast"/>
        <w:ind w:left="-198" w:leftChars="-90" w:right="720"/>
        <w:rPr>
          <w:rFonts w:eastAsia="Segoe UI"/>
          <w:b/>
          <w:bCs/>
          <w:sz w:val="28"/>
          <w:szCs w:val="28"/>
          <w:shd w:val="clear" w:color="auto" w:fill="FFFFFF"/>
          <w:lang w:eastAsia="zh-CN" w:bidi="ar"/>
        </w:rPr>
      </w:pPr>
    </w:p>
    <w:p w14:paraId="4C787BDF">
      <w:pPr>
        <w:shd w:val="clear" w:color="auto" w:fill="FFFFFF"/>
        <w:spacing w:after="0" w:line="15" w:lineRule="atLeast"/>
        <w:ind w:left="-198" w:leftChars="-90" w:right="720"/>
        <w:rPr>
          <w:rFonts w:eastAsia="Segoe UI"/>
          <w:b/>
          <w:bCs/>
          <w:sz w:val="28"/>
          <w:szCs w:val="28"/>
        </w:rPr>
      </w:pPr>
      <w:r>
        <w:rPr>
          <w:rFonts w:eastAsia="Segoe UI"/>
          <w:b/>
          <w:bCs/>
          <w:sz w:val="28"/>
          <w:szCs w:val="28"/>
          <w:shd w:val="clear" w:color="auto" w:fill="FFFFFF"/>
        </w:rPr>
        <w:t>Леонид Никитин:</w:t>
      </w:r>
    </w:p>
    <w:p w14:paraId="6342DCF7">
      <w:pPr>
        <w:shd w:val="clear" w:color="auto" w:fill="FFFFFF"/>
        <w:spacing w:after="0" w:line="15" w:lineRule="atLeast"/>
        <w:ind w:left="-198" w:leftChars="-90" w:right="720"/>
        <w:rPr>
          <w:rFonts w:eastAsia="Segoe UI"/>
          <w:sz w:val="28"/>
          <w:szCs w:val="28"/>
        </w:rPr>
      </w:pPr>
      <w:r>
        <w:rPr>
          <w:rFonts w:eastAsia="Segoe UI"/>
          <w:sz w:val="28"/>
          <w:szCs w:val="28"/>
          <w:shd w:val="clear" w:color="auto" w:fill="FFFFFF"/>
          <w:lang w:eastAsia="zh-CN" w:bidi="ar"/>
        </w:rPr>
        <w:t>"Кормили нас плохо, а работа была трудная. Раз в неделю приходил доктор и осматривал. Больных и немощных уводили, больше мы никогда их не видели. Понимали, что лучше не болеть. Но более полгода никто не выдерживал.Часто мы работали вместе с военнопленными, нас просто разводили по разным баракам. Особой разницы не было и там и тут колючая проволока и охрана. В город не выпускали."</w:t>
      </w:r>
    </w:p>
    <w:p w14:paraId="31EBBA7E">
      <w:pPr>
        <w:pStyle w:val="23"/>
        <w:ind w:left="-198" w:leftChars="-90" w:right="5" w:firstLine="0"/>
        <w:rPr>
          <w:rStyle w:val="21"/>
        </w:rPr>
      </w:pPr>
    </w:p>
    <w:p w14:paraId="5FF6CE2D">
      <w:pPr>
        <w:pStyle w:val="23"/>
        <w:ind w:left="-198" w:leftChars="-90" w:right="5" w:firstLine="0"/>
        <w:rPr>
          <w:rStyle w:val="21"/>
        </w:rPr>
      </w:pPr>
    </w:p>
    <w:p w14:paraId="4A6D23A2">
      <w:pPr>
        <w:shd w:val="clear" w:color="auto" w:fill="FFFFFF"/>
        <w:spacing w:after="150"/>
        <w:ind w:left="-198" w:leftChars="-90"/>
        <w:rPr>
          <w:rFonts w:eastAsia="Helvetica"/>
          <w:color w:val="333333"/>
          <w:sz w:val="28"/>
          <w:szCs w:val="28"/>
        </w:rPr>
      </w:pPr>
      <w:r>
        <w:rPr>
          <w:rStyle w:val="10"/>
          <w:rFonts w:eastAsia="Helvetica"/>
          <w:color w:val="333333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Style w:val="10"/>
          <w:rFonts w:eastAsia="Helvetica"/>
          <w:color w:val="333333"/>
          <w:sz w:val="28"/>
          <w:szCs w:val="28"/>
          <w:shd w:val="clear" w:color="auto" w:fill="FFFFFF"/>
          <w:lang w:eastAsia="zh-CN" w:bidi="ar"/>
        </w:rPr>
        <w:t>Дорогой, добрый папочка!</w:t>
      </w:r>
    </w:p>
    <w:p w14:paraId="3A59CB7A">
      <w:pPr>
        <w:shd w:val="clear" w:color="auto" w:fill="FFFFFF"/>
        <w:spacing w:after="150"/>
        <w:ind w:left="-198" w:leftChars="-90"/>
        <w:rPr>
          <w:rFonts w:eastAsia="Helvetica"/>
          <w:color w:val="333333"/>
          <w:sz w:val="28"/>
          <w:szCs w:val="28"/>
        </w:rPr>
      </w:pPr>
      <w:r>
        <w:rPr>
          <w:rFonts w:eastAsia="Helvetica"/>
          <w:color w:val="333333"/>
          <w:sz w:val="28"/>
          <w:szCs w:val="28"/>
          <w:shd w:val="clear" w:color="auto" w:fill="FFFFFF"/>
          <w:lang w:eastAsia="zh-CN" w:bidi="ar"/>
        </w:rPr>
        <w:t>Пишу я тебе письма из немецкой неволи. Когда ты, папочке, будешь читать этого письма, меня в живых не будет. И моя просьба к тебе, отцу: накажи немецких кровопийц.</w:t>
      </w:r>
    </w:p>
    <w:p w14:paraId="639CB9D8">
      <w:pPr>
        <w:shd w:val="clear" w:color="auto" w:fill="FFFFFF"/>
        <w:spacing w:after="150"/>
        <w:ind w:left="-198" w:leftChars="-90"/>
        <w:rPr>
          <w:rFonts w:eastAsia="Helvetica"/>
          <w:color w:val="333333"/>
          <w:sz w:val="28"/>
          <w:szCs w:val="28"/>
        </w:rPr>
      </w:pPr>
      <w:r>
        <w:rPr>
          <w:rFonts w:eastAsia="Helvetica"/>
          <w:color w:val="333333"/>
          <w:sz w:val="28"/>
          <w:szCs w:val="28"/>
          <w:shd w:val="clear" w:color="auto" w:fill="FFFFFF"/>
          <w:lang w:eastAsia="zh-CN" w:bidi="ar"/>
        </w:rPr>
        <w:t>Это завещание твоей умирающей доченьки. Несколько слов о маме. Когда вернешься, маму не ищи. ее расстреляли немцы. Когда допытывались о тебе, офицер бил ее нагайкой по лицу. Мама не вытерпела и гордо сказала - вот ее последние слова: «Вы не запугаете меня побоями.</w:t>
      </w:r>
    </w:p>
    <w:p w14:paraId="0344CA96">
      <w:pPr>
        <w:shd w:val="clear" w:color="auto" w:fill="FFFFFF"/>
        <w:spacing w:after="150"/>
        <w:ind w:left="-198" w:leftChars="-90"/>
        <w:rPr>
          <w:rFonts w:eastAsia="Helvetica"/>
          <w:color w:val="333333"/>
          <w:sz w:val="28"/>
          <w:szCs w:val="28"/>
        </w:rPr>
      </w:pPr>
      <w:r>
        <w:rPr>
          <w:rFonts w:eastAsia="Helvetica"/>
          <w:color w:val="333333"/>
          <w:sz w:val="28"/>
          <w:szCs w:val="28"/>
          <w:shd w:val="clear" w:color="auto" w:fill="FFFFFF"/>
          <w:lang w:eastAsia="zh-CN" w:bidi="ar"/>
        </w:rPr>
        <w:t>Я уверена, что мужчина вернется назад и выбросит вас, подлых захватчиков, отсюда прочь» И офицер выстрелил маме в рот... Папочке, мне сегодня исполнилось 15 лет, и если бы сейчас ты встретил меня, то не узнал бы свою доченьку.</w:t>
      </w:r>
    </w:p>
    <w:p w14:paraId="46D54889">
      <w:pPr>
        <w:shd w:val="clear" w:color="auto" w:fill="FFFFFF"/>
        <w:spacing w:after="150"/>
        <w:ind w:left="-198" w:leftChars="-90"/>
        <w:rPr>
          <w:rFonts w:eastAsia="Helvetica"/>
          <w:color w:val="333333"/>
          <w:sz w:val="28"/>
          <w:szCs w:val="28"/>
        </w:rPr>
      </w:pPr>
      <w:r>
        <w:rPr>
          <w:rFonts w:eastAsia="Helvetica"/>
          <w:color w:val="333333"/>
          <w:sz w:val="28"/>
          <w:szCs w:val="28"/>
          <w:shd w:val="clear" w:color="auto" w:fill="FFFFFF"/>
          <w:lang w:eastAsia="zh-CN" w:bidi="ar"/>
        </w:rPr>
        <w:t>Я стала очень худенькой, мои глаза запали, косы мне постригли наголо, руки высохли, похожие на грабли. Когда я кашляю, из рта идет кровь - мне отбили легкие. ...я рабыня немецкого барона, работаю у немца Шарлена прачкой, стираю белье, мою пол.</w:t>
      </w:r>
    </w:p>
    <w:p w14:paraId="3EEF5322">
      <w:pPr>
        <w:shd w:val="clear" w:color="auto" w:fill="FFFFFF"/>
        <w:spacing w:after="150"/>
        <w:ind w:left="-198" w:leftChars="-90"/>
        <w:rPr>
          <w:rFonts w:eastAsia="Helvetica"/>
          <w:color w:val="333333"/>
          <w:sz w:val="28"/>
          <w:szCs w:val="28"/>
        </w:rPr>
      </w:pPr>
      <w:r>
        <w:rPr>
          <w:rFonts w:eastAsia="Helvetica"/>
          <w:color w:val="333333"/>
          <w:sz w:val="28"/>
          <w:szCs w:val="28"/>
          <w:shd w:val="clear" w:color="auto" w:fill="FFFFFF"/>
          <w:lang w:eastAsia="zh-CN" w:bidi="ar"/>
        </w:rPr>
        <w:t>Работаю очень много, а им два раза в день в корыте с «Розой» и «Кларой» - так зовут свиней. Так приказал барон. «Рус была и будет свиньей», - сказал он.</w:t>
      </w:r>
    </w:p>
    <w:p w14:paraId="4B9CF319">
      <w:pPr>
        <w:shd w:val="clear" w:color="auto" w:fill="FFFFFF"/>
        <w:spacing w:after="150"/>
        <w:ind w:left="-198" w:leftChars="-90"/>
        <w:rPr>
          <w:rFonts w:eastAsia="Helvetica"/>
          <w:color w:val="333333"/>
          <w:sz w:val="28"/>
          <w:szCs w:val="28"/>
        </w:rPr>
      </w:pPr>
      <w:r>
        <w:rPr>
          <w:rFonts w:eastAsia="Helvetica"/>
          <w:color w:val="333333"/>
          <w:sz w:val="28"/>
          <w:szCs w:val="28"/>
          <w:shd w:val="clear" w:color="auto" w:fill="FFFFFF"/>
          <w:lang w:eastAsia="zh-CN" w:bidi="ar"/>
        </w:rPr>
        <w:t>Живу я в сарае где дрова, в комнату мне заходить нельзя. Два раза я убегала от хозяев, но меня находил их дворник. Тогда сам барон срывал из меня платье и бил ногами. Я теряла сознание. Потом на меня выливали ведро воды и бросали в подвал.</w:t>
      </w:r>
    </w:p>
    <w:p w14:paraId="6FDE0595">
      <w:pPr>
        <w:shd w:val="clear" w:color="auto" w:fill="FFFFFF"/>
        <w:spacing w:after="150"/>
        <w:ind w:left="-198" w:leftChars="-90"/>
        <w:rPr>
          <w:rFonts w:eastAsia="Helvetica"/>
          <w:color w:val="333333"/>
          <w:sz w:val="28"/>
          <w:szCs w:val="28"/>
        </w:rPr>
      </w:pPr>
      <w:r>
        <w:rPr>
          <w:rFonts w:eastAsia="Helvetica"/>
          <w:color w:val="333333"/>
          <w:sz w:val="28"/>
          <w:szCs w:val="28"/>
          <w:shd w:val="clear" w:color="auto" w:fill="FFFFFF"/>
          <w:lang w:eastAsia="zh-CN" w:bidi="ar"/>
        </w:rPr>
        <w:t xml:space="preserve">Только смерть спасет меня от жестоких побоев. Не хочу больше мучиться рабыней у проклятых, жестоких немцев... папе, отомсти за маму и за меня. </w:t>
      </w:r>
      <w:r>
        <w:rPr>
          <w:rFonts w:eastAsia="Helvetica"/>
          <w:color w:val="333333"/>
          <w:sz w:val="28"/>
          <w:szCs w:val="28"/>
          <w:shd w:val="clear" w:color="auto" w:fill="FFFFFF"/>
          <w:lang w:val="en-US" w:eastAsia="zh-CN" w:bidi="ar"/>
        </w:rPr>
        <w:t>Прощай, добрый папочка, иду умирать...</w:t>
      </w:r>
    </w:p>
    <w:p w14:paraId="325B340D">
      <w:pPr>
        <w:shd w:val="clear" w:color="auto" w:fill="FFFFFF"/>
        <w:spacing w:after="150"/>
        <w:ind w:left="-198" w:leftChars="-90"/>
        <w:rPr>
          <w:rFonts w:eastAsia="Helvetica"/>
          <w:color w:val="333333"/>
          <w:sz w:val="28"/>
          <w:szCs w:val="28"/>
        </w:rPr>
      </w:pPr>
      <w:r>
        <w:rPr>
          <w:rFonts w:eastAsia="Helvetica"/>
          <w:color w:val="333333"/>
          <w:sz w:val="28"/>
          <w:szCs w:val="28"/>
          <w:shd w:val="clear" w:color="auto" w:fill="FFFFFF"/>
          <w:lang w:val="en-US" w:eastAsia="zh-CN" w:bidi="ar"/>
        </w:rPr>
        <w:t>Твоя доченька, Катя Сусанина»</w:t>
      </w:r>
    </w:p>
    <w:p w14:paraId="46055EBA">
      <w:pPr>
        <w:pStyle w:val="23"/>
        <w:ind w:left="-198" w:leftChars="-90" w:right="5" w:firstLine="0"/>
        <w:rPr>
          <w:rStyle w:val="21"/>
        </w:rPr>
      </w:pPr>
    </w:p>
    <w:p w14:paraId="2B0273CB">
      <w:pPr>
        <w:pStyle w:val="23"/>
        <w:ind w:left="-198" w:leftChars="-90" w:right="5" w:firstLine="0"/>
        <w:rPr>
          <w:rStyle w:val="21"/>
        </w:rPr>
      </w:pPr>
    </w:p>
    <w:p w14:paraId="6F1F8CC0">
      <w:pPr>
        <w:pStyle w:val="23"/>
        <w:ind w:left="-198" w:leftChars="-90" w:right="5" w:firstLine="0"/>
        <w:rPr>
          <w:rStyle w:val="21"/>
        </w:rPr>
      </w:pPr>
    </w:p>
    <w:p w14:paraId="190C4F05">
      <w:pPr>
        <w:pStyle w:val="23"/>
        <w:ind w:firstLine="0"/>
        <w:rPr>
          <w:rStyle w:val="21"/>
        </w:rPr>
      </w:pPr>
      <w:bookmarkStart w:id="7" w:name="cutid2"/>
      <w:bookmarkEnd w:id="7"/>
    </w:p>
    <w:sectPr>
      <w:footerReference r:id="rId4" w:type="default"/>
      <w:pgSz w:w="11905" w:h="16837"/>
      <w:pgMar w:top="560" w:right="1225" w:bottom="142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4EC20">
    <w:pPr>
      <w:pStyle w:val="22"/>
    </w:pPr>
    <w:r>
      <w:fldChar w:fldCharType="begin"/>
    </w:r>
    <w:r>
      <w:rPr>
        <w:rStyle w:val="21"/>
      </w:rPr>
      <w:instrText xml:space="preserve">PAGE</w:instrText>
    </w:r>
    <w:r>
      <w:fldChar w:fldCharType="separate"/>
    </w:r>
    <w:r>
      <w:rPr>
        <w:rStyle w:val="21"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27947"/>
    <w:multiLevelType w:val="multilevel"/>
    <w:tmpl w:val="0FE27947"/>
    <w:lvl w:ilvl="0" w:tentative="0">
      <w:start w:val="1"/>
      <w:numFmt w:val="decimal"/>
      <w:lvlText w:val="%1."/>
      <w:lvlJc w:val="left"/>
      <w:pPr>
        <w:ind w:left="505" w:hanging="360"/>
      </w:pPr>
      <w:rPr>
        <w:rFonts w:hint="default" w:ascii="Times New Roman" w:hAnsi="Times New Roman" w:eastAsia="SimSun" w:cs="Times New Roman"/>
        <w:i/>
        <w:iCs/>
        <w:color w:val="auto"/>
        <w:sz w:val="28"/>
      </w:rPr>
    </w:lvl>
    <w:lvl w:ilvl="1" w:tentative="0">
      <w:start w:val="1"/>
      <w:numFmt w:val="lowerLetter"/>
      <w:lvlText w:val="%2."/>
      <w:lvlJc w:val="left"/>
      <w:pPr>
        <w:ind w:left="1443" w:hanging="360"/>
      </w:pPr>
    </w:lvl>
    <w:lvl w:ilvl="2" w:tentative="0">
      <w:start w:val="1"/>
      <w:numFmt w:val="lowerRoman"/>
      <w:lvlText w:val="%3."/>
      <w:lvlJc w:val="right"/>
      <w:pPr>
        <w:ind w:left="2163" w:hanging="180"/>
      </w:pPr>
    </w:lvl>
    <w:lvl w:ilvl="3" w:tentative="0">
      <w:start w:val="1"/>
      <w:numFmt w:val="decimal"/>
      <w:lvlText w:val="%4."/>
      <w:lvlJc w:val="left"/>
      <w:pPr>
        <w:ind w:left="2883" w:hanging="360"/>
      </w:pPr>
    </w:lvl>
    <w:lvl w:ilvl="4" w:tentative="0">
      <w:start w:val="1"/>
      <w:numFmt w:val="lowerLetter"/>
      <w:lvlText w:val="%5."/>
      <w:lvlJc w:val="left"/>
      <w:pPr>
        <w:ind w:left="3603" w:hanging="360"/>
      </w:pPr>
    </w:lvl>
    <w:lvl w:ilvl="5" w:tentative="0">
      <w:start w:val="1"/>
      <w:numFmt w:val="lowerRoman"/>
      <w:lvlText w:val="%6."/>
      <w:lvlJc w:val="right"/>
      <w:pPr>
        <w:ind w:left="4323" w:hanging="180"/>
      </w:pPr>
    </w:lvl>
    <w:lvl w:ilvl="6" w:tentative="0">
      <w:start w:val="1"/>
      <w:numFmt w:val="decimal"/>
      <w:lvlText w:val="%7."/>
      <w:lvlJc w:val="left"/>
      <w:pPr>
        <w:ind w:left="5043" w:hanging="360"/>
      </w:pPr>
    </w:lvl>
    <w:lvl w:ilvl="7" w:tentative="0">
      <w:start w:val="1"/>
      <w:numFmt w:val="lowerLetter"/>
      <w:lvlText w:val="%8."/>
      <w:lvlJc w:val="left"/>
      <w:pPr>
        <w:ind w:left="5763" w:hanging="360"/>
      </w:pPr>
    </w:lvl>
    <w:lvl w:ilvl="8" w:tentative="0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4465881"/>
    <w:multiLevelType w:val="multilevel"/>
    <w:tmpl w:val="244658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2B22178"/>
    <w:multiLevelType w:val="singleLevel"/>
    <w:tmpl w:val="52B22178"/>
    <w:lvl w:ilvl="0" w:tentative="0">
      <w:start w:val="4"/>
      <w:numFmt w:val="decimal"/>
      <w:suff w:val="space"/>
      <w:lvlText w:val="%1."/>
      <w:lvlJc w:val="left"/>
      <w:pPr>
        <w:ind w:left="-5"/>
      </w:pPr>
      <w:rPr>
        <w:rFonts w:hint="default"/>
        <w:b w:val="0"/>
        <w:bCs w:val="0"/>
        <w:i/>
        <w:iCs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5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2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61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2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B462E"/>
    <w:rsid w:val="000140DD"/>
    <w:rsid w:val="000255DC"/>
    <w:rsid w:val="000A3730"/>
    <w:rsid w:val="00356CF2"/>
    <w:rsid w:val="00425A6E"/>
    <w:rsid w:val="004F2EF6"/>
    <w:rsid w:val="009278FD"/>
    <w:rsid w:val="009F1C1A"/>
    <w:rsid w:val="00A52B58"/>
    <w:rsid w:val="00A86F23"/>
    <w:rsid w:val="00AE482E"/>
    <w:rsid w:val="00BA7E45"/>
    <w:rsid w:val="00CC036F"/>
    <w:rsid w:val="00E36FC0"/>
    <w:rsid w:val="00FB462E"/>
    <w:rsid w:val="00FD234C"/>
    <w:rsid w:val="0FF04589"/>
    <w:rsid w:val="16903EE6"/>
    <w:rsid w:val="18873165"/>
    <w:rsid w:val="22E67103"/>
    <w:rsid w:val="32991DA9"/>
    <w:rsid w:val="4D324850"/>
    <w:rsid w:val="58603D7F"/>
    <w:rsid w:val="5F3C1989"/>
    <w:rsid w:val="604B49C6"/>
    <w:rsid w:val="64473B41"/>
    <w:rsid w:val="66A86183"/>
    <w:rsid w:val="6E8C43D7"/>
    <w:rsid w:val="74A526EB"/>
    <w:rsid w:val="74D6610B"/>
    <w:rsid w:val="7722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  <w:lang w:val="ru-RU" w:eastAsia="ru-RU" w:bidi="ar-SA"/>
    </w:rPr>
  </w:style>
  <w:style w:type="paragraph" w:styleId="2">
    <w:name w:val="heading 1"/>
    <w:basedOn w:val="1"/>
    <w:uiPriority w:val="0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qFormat/>
    <w:uiPriority w:val="0"/>
    <w:pPr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qFormat/>
    <w:uiPriority w:val="0"/>
    <w:rPr>
      <w:color w:val="800080" w:themeColor="followedHyperlink"/>
      <w:u w:val="single"/>
    </w:rPr>
  </w:style>
  <w:style w:type="character" w:styleId="7">
    <w:name w:val="footnote reference"/>
    <w:semiHidden/>
    <w:unhideWhenUsed/>
    <w:qFormat/>
    <w:uiPriority w:val="0"/>
    <w:rPr>
      <w:vertAlign w:val="superscript"/>
    </w:rPr>
  </w:style>
  <w:style w:type="character" w:styleId="8">
    <w:name w:val="Emphasis"/>
    <w:basedOn w:val="4"/>
    <w:qFormat/>
    <w:uiPriority w:val="0"/>
    <w:rPr>
      <w:i/>
      <w:iCs/>
    </w:rPr>
  </w:style>
  <w:style w:type="character" w:styleId="9">
    <w:name w:val="Hyperlink"/>
    <w:basedOn w:val="4"/>
    <w:qFormat/>
    <w:uiPriority w:val="0"/>
    <w:rPr>
      <w:color w:val="0000FF"/>
      <w:u w:val="single"/>
    </w:rPr>
  </w:style>
  <w:style w:type="character" w:styleId="10">
    <w:name w:val="Strong"/>
    <w:basedOn w:val="4"/>
    <w:qFormat/>
    <w:uiPriority w:val="0"/>
    <w:rPr>
      <w:b/>
      <w:bCs/>
    </w:rPr>
  </w:style>
  <w:style w:type="paragraph" w:styleId="11">
    <w:name w:val="Balloon Text"/>
    <w:basedOn w:val="1"/>
    <w:link w:val="25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12">
    <w:name w:val="Normal (Web)"/>
    <w:qFormat/>
    <w:uiPriority w:val="0"/>
    <w:pPr>
      <w:spacing w:beforeAutospacing="1" w:afterAutospacing="1"/>
    </w:pPr>
    <w:rPr>
      <w:rFonts w:ascii="Times New Roman" w:hAnsi="Times New Roman" w:eastAsia="Times New Roman" w:cs="Times New Roman"/>
      <w:color w:val="000000"/>
      <w:sz w:val="24"/>
      <w:lang w:val="en-US" w:eastAsia="zh-CN" w:bidi="ar-SA"/>
    </w:rPr>
  </w:style>
  <w:style w:type="table" w:styleId="13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Обычная таблица1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Колонтитулы"/>
    <w:basedOn w:val="1"/>
    <w:qFormat/>
    <w:uiPriority w:val="0"/>
    <w:rPr>
      <w:rFonts w:ascii="Helvetica Neue" w:hAnsi="Helvetica Neue" w:eastAsia="Helvetica Neue" w:cs="Helvetica Neue"/>
    </w:rPr>
  </w:style>
  <w:style w:type="table" w:customStyle="1" w:styleId="16">
    <w:name w:val="Сетка таблиц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Верхний колонтитул1"/>
    <w:basedOn w:val="1"/>
    <w:qFormat/>
    <w:uiPriority w:val="0"/>
    <w:pPr>
      <w:spacing w:after="0"/>
    </w:pPr>
  </w:style>
  <w:style w:type="character" w:customStyle="1" w:styleId="18">
    <w:name w:val="Верхний колонтитул Знак"/>
    <w:uiPriority w:val="0"/>
    <w:rPr>
      <w:rFonts w:ascii="Calibri" w:hAnsi="Calibri" w:eastAsia="Calibri" w:cs="Calibri"/>
      <w:color w:val="000000"/>
      <w:sz w:val="22"/>
      <w:szCs w:val="22"/>
    </w:rPr>
  </w:style>
  <w:style w:type="paragraph" w:customStyle="1" w:styleId="19">
    <w:name w:val="Нижний колонтитул1"/>
    <w:basedOn w:val="1"/>
    <w:qFormat/>
    <w:uiPriority w:val="0"/>
    <w:pPr>
      <w:spacing w:after="0"/>
    </w:pPr>
  </w:style>
  <w:style w:type="character" w:customStyle="1" w:styleId="20">
    <w:name w:val="Нижний колонтитул Знак"/>
    <w:qFormat/>
    <w:uiPriority w:val="0"/>
    <w:rPr>
      <w:rFonts w:ascii="Calibri" w:hAnsi="Calibri" w:eastAsia="Calibri" w:cs="Calibri"/>
      <w:color w:val="000000"/>
      <w:sz w:val="22"/>
      <w:szCs w:val="22"/>
    </w:rPr>
  </w:style>
  <w:style w:type="character" w:customStyle="1" w:styleId="21">
    <w:name w:val="fontStyleText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22">
    <w:name w:val="paragraphStylePageNum"/>
    <w:basedOn w:val="1"/>
    <w:uiPriority w:val="0"/>
    <w:pPr>
      <w:spacing w:after="100"/>
      <w:jc w:val="right"/>
    </w:pPr>
  </w:style>
  <w:style w:type="paragraph" w:customStyle="1" w:styleId="23">
    <w:name w:val="paragraphStyleText"/>
    <w:basedOn w:val="1"/>
    <w:qFormat/>
    <w:uiPriority w:val="0"/>
    <w:pPr>
      <w:spacing w:after="0" w:line="360" w:lineRule="auto"/>
      <w:ind w:firstLine="720"/>
      <w:jc w:val="both"/>
    </w:pPr>
  </w:style>
  <w:style w:type="paragraph" w:customStyle="1" w:styleId="24">
    <w:name w:val="Table Paragraph"/>
    <w:basedOn w:val="1"/>
    <w:qFormat/>
    <w:uiPriority w:val="1"/>
    <w:pPr>
      <w:ind w:left="105"/>
    </w:pPr>
    <w:rPr>
      <w:lang w:eastAsia="en-US"/>
    </w:rPr>
  </w:style>
  <w:style w:type="character" w:customStyle="1" w:styleId="25">
    <w:name w:val="Текст выноски Знак"/>
    <w:basedOn w:val="4"/>
    <w:link w:val="11"/>
    <w:qFormat/>
    <w:uiPriority w:val="0"/>
    <w:rPr>
      <w:rFonts w:ascii="Tahoma" w:hAnsi="Tahoma" w:eastAsia="Times New Roman" w:cs="Tahoma"/>
      <w:color w:val="000000"/>
      <w:sz w:val="16"/>
      <w:szCs w:val="16"/>
    </w:rPr>
  </w:style>
  <w:style w:type="paragraph" w:styleId="2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F98A-B64D-404F-8DA0-87C39FEE08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5133</Words>
  <Characters>29261</Characters>
  <Lines>243</Lines>
  <Paragraphs>68</Paragraphs>
  <TotalTime>24</TotalTime>
  <ScaleCrop>false</ScaleCrop>
  <LinksUpToDate>false</LinksUpToDate>
  <CharactersWithSpaces>34326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2024-09-05T17:52:00Z</dcterms:created>
  <dc:creator>Антон Осипов</dc:creator>
  <cp:lastModifiedBy>WPS_1731673126</cp:lastModifiedBy>
  <cp:lastPrinted>2025-04-17T10:01:00Z</cp:lastPrinted>
  <dcterms:modified xsi:type="dcterms:W3CDTF">2025-05-11T15:14:03Z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C5495ABC1E2B4EF5B797B19991AA9EBD_12</vt:lpwstr>
  </property>
</Properties>
</file>