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30A3" w:rsidRDefault="00CC30A3" w:rsidP="00CC30A3">
      <w:pPr>
        <w:pStyle w:val="1"/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Психолого-педагогические особенности формирования математической грамотности во внеурочной деятельности</w:t>
      </w:r>
      <w:r>
        <w:rPr>
          <w:rFonts w:cs="Times New Roman"/>
          <w:szCs w:val="28"/>
        </w:rPr>
        <w:tab/>
      </w:r>
    </w:p>
    <w:p w:rsidR="00CC30A3" w:rsidRDefault="00CC30A3" w:rsidP="00CC30A3"/>
    <w:p w:rsidR="00CC30A3" w:rsidRDefault="00CC30A3" w:rsidP="00CC30A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ФГОС НОО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 </w:t>
      </w:r>
    </w:p>
    <w:p w:rsidR="00CC30A3" w:rsidRDefault="00CC30A3" w:rsidP="00CC30A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Рассмотрим определение понятия «внеурочная деятельность». </w:t>
      </w:r>
    </w:p>
    <w:p w:rsidR="00CC30A3" w:rsidRDefault="00CC30A3" w:rsidP="00CC30A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под внеурочной деятельностью следует понимать «образовательную деятельность, направленную на достижение планируемых результатов освоения (предметных, метапредметных и личностных), осуществляемую в формах, отличных от урочной»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[11].   </w:t>
      </w:r>
    </w:p>
    <w:p w:rsidR="00CC30A3" w:rsidRDefault="00CC30A3" w:rsidP="00CC30A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Функциями внеурочной деятельности, по мнению Е.И. Осеевой, являются:</w:t>
      </w:r>
    </w:p>
    <w:p w:rsidR="00CC30A3" w:rsidRDefault="00CC30A3" w:rsidP="00CC30A3">
      <w:pPr>
        <w:pStyle w:val="a4"/>
        <w:numPr>
          <w:ilvl w:val="0"/>
          <w:numId w:val="1"/>
        </w:numPr>
        <w:spacing w:after="0" w:line="360" w:lineRule="auto"/>
        <w:ind w:left="22" w:firstLine="68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Укладообразующая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функция (ценностно-смысловое устройство норм, правил, традиций в рамках школьной жизни); </w:t>
      </w:r>
    </w:p>
    <w:p w:rsidR="00CC30A3" w:rsidRDefault="00CC30A3" w:rsidP="00CC30A3">
      <w:pPr>
        <w:pStyle w:val="a4"/>
        <w:numPr>
          <w:ilvl w:val="0"/>
          <w:numId w:val="1"/>
        </w:numPr>
        <w:spacing w:after="0" w:line="360" w:lineRule="auto"/>
        <w:ind w:left="22" w:firstLine="68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Компенсаторная функция (устранение недостатков в учебном процессе, а также предоставление возможности для реализации потенциала обучающихся);</w:t>
      </w:r>
    </w:p>
    <w:p w:rsidR="00CC30A3" w:rsidRDefault="00CC30A3" w:rsidP="00CC30A3">
      <w:pPr>
        <w:pStyle w:val="a4"/>
        <w:numPr>
          <w:ilvl w:val="0"/>
          <w:numId w:val="1"/>
        </w:numPr>
        <w:spacing w:after="0" w:line="360" w:lineRule="auto"/>
        <w:ind w:left="22" w:firstLine="68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Функция дополнительного образования (возможность овладения обучающимися профильными компетенциями в различных областях знаний); </w:t>
      </w:r>
    </w:p>
    <w:p w:rsidR="00CC30A3" w:rsidRDefault="00CC30A3" w:rsidP="00CC30A3">
      <w:pPr>
        <w:pStyle w:val="a4"/>
        <w:numPr>
          <w:ilvl w:val="0"/>
          <w:numId w:val="1"/>
        </w:numPr>
        <w:spacing w:after="0" w:line="360" w:lineRule="auto"/>
        <w:ind w:left="22" w:firstLine="68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Досугово-организационная (целесообразная организация свободного времени обучающихся); </w:t>
      </w:r>
    </w:p>
    <w:p w:rsidR="00CC30A3" w:rsidRDefault="00CC30A3" w:rsidP="00CC30A3">
      <w:pPr>
        <w:pStyle w:val="a4"/>
        <w:numPr>
          <w:ilvl w:val="0"/>
          <w:numId w:val="1"/>
        </w:numPr>
        <w:spacing w:after="0" w:line="360" w:lineRule="auto"/>
        <w:ind w:left="22" w:firstLine="68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Социально-воспитательная функция (адаптация обучающихся в обществе, формирование позитивного социокультурного опыта); </w:t>
      </w:r>
    </w:p>
    <w:p w:rsidR="00CC30A3" w:rsidRDefault="00CC30A3" w:rsidP="00CC30A3">
      <w:pPr>
        <w:pStyle w:val="a4"/>
        <w:numPr>
          <w:ilvl w:val="0"/>
          <w:numId w:val="1"/>
        </w:numPr>
        <w:spacing w:after="0" w:line="360" w:lineRule="auto"/>
        <w:ind w:left="22" w:firstLine="68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Функция выбора и самореализации (обеспечение самоопределения, самореализации обучающихся в соответствии с индивидуальными особенностями, потребностями, интересами) [12, с. 8].  </w:t>
      </w:r>
    </w:p>
    <w:p w:rsidR="00CC30A3" w:rsidRDefault="00CC30A3" w:rsidP="00CC30A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Автор считает, что функции внеурочной деятельности в школе определяют её цель — создание условий для личностного развития обучающихся с учётом их возрастных и психологических особенностей. </w:t>
      </w:r>
    </w:p>
    <w:p w:rsidR="00CC30A3" w:rsidRDefault="00CC30A3" w:rsidP="00CC30A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Основными задачами внеурочной работы, исходя из цели, является создание условий для: </w:t>
      </w:r>
    </w:p>
    <w:p w:rsidR="00CC30A3" w:rsidRDefault="00CC30A3" w:rsidP="00CC30A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становления позитивной системы ценностных ориентаций и отношения к миру;</w:t>
      </w:r>
    </w:p>
    <w:p w:rsidR="00CC30A3" w:rsidRDefault="00CC30A3" w:rsidP="00CC30A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развития интересов, склонностей, способностей, выявления и развития одарённости детей; </w:t>
      </w:r>
    </w:p>
    <w:p w:rsidR="00CC30A3" w:rsidRDefault="00CC30A3" w:rsidP="00CC30A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творческой самореализации в разнообразных развивающих средах и видах деятельности; </w:t>
      </w:r>
    </w:p>
    <w:p w:rsidR="00CC30A3" w:rsidRDefault="00CC30A3" w:rsidP="00CC30A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формирования опыта неформального общения, взаимодействия, сотрудничества; </w:t>
      </w:r>
    </w:p>
    <w:p w:rsidR="00CC30A3" w:rsidRDefault="00CC30A3" w:rsidP="00CC30A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социального становления (как субъекта социального взаимодействия) в процессе общения и личностно значимой совместной деятельности в детском сообществе, конструктивного взаимодействия со сверстниками и взрослыми; </w:t>
      </w:r>
    </w:p>
    <w:p w:rsidR="00CC30A3" w:rsidRDefault="00CC30A3" w:rsidP="00CC30A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личностного, предпрофессионального самоопределения и др.;</w:t>
      </w:r>
    </w:p>
    <w:p w:rsidR="00CC30A3" w:rsidRDefault="00CC30A3" w:rsidP="00CC30A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коррекции нарушений личностного развития детей, испытывающих трудности в обучении, общении и т.п. [12, с. 10]  </w:t>
      </w:r>
    </w:p>
    <w:p w:rsidR="00CC30A3" w:rsidRDefault="00CC30A3" w:rsidP="00CC30A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Выделяют рекомендуемую и вариативную часть внеурочной деятельности. Согласно нововведениям ФГОС НОО в рекомендуемую часть внеурочной деятельности должны входить занятия по формированию функциональной грамотности обучающихся — 1 час в неделю [11].   </w:t>
      </w:r>
    </w:p>
    <w:p w:rsidR="00CC30A3" w:rsidRDefault="00CC30A3" w:rsidP="00CC30A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Основной целью занятий по формированию функциональной грамотности обучающихся является развитие способности обучающихся применять приобретённые знания, умения и навыки для решения задач в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различных сферах жизнедеятельности, (обеспечение связи обучения с жизнью) [12]. </w:t>
      </w:r>
    </w:p>
    <w:p w:rsidR="00CC30A3" w:rsidRDefault="00CC30A3" w:rsidP="00CC30A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Основная задача внеурочной деятельности -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 [12].  </w:t>
      </w:r>
    </w:p>
    <w:p w:rsidR="00CC30A3" w:rsidRDefault="00CC30A3" w:rsidP="00CC30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Исследуя особенности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формирования математической грамотности у младших школьников, нужно помнить, что в </w:t>
      </w:r>
      <w:r>
        <w:rPr>
          <w:rFonts w:ascii="Times New Roman" w:hAnsi="Times New Roman"/>
          <w:sz w:val="28"/>
          <w:szCs w:val="28"/>
        </w:rPr>
        <w:t xml:space="preserve">младшем школьном возрасте ведущим видом деятельности является познавательная деятельность, исходя из этого уместно считать, что продуктивность формирования математической грамотности во внеурочной деятельности будет велика. </w:t>
      </w:r>
    </w:p>
    <w:p w:rsidR="00CC30A3" w:rsidRDefault="00CC30A3" w:rsidP="00CC30A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того, чтобы определить, как лучше организовать работу по формированию математической грамотности во внеурочной деятельности у младших школьников, необходимо учитывать психологические и возрастные особенности младшего школьника. Для этого мы обратились к мнению некоторых известных психологов.</w:t>
      </w:r>
    </w:p>
    <w:p w:rsidR="00CC30A3" w:rsidRDefault="00CC30A3" w:rsidP="00CC30A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Л.С. Выготский считает, что «младший школьный возраст характеризуется совершенствованием высшей нервной деятельности, развитием психических функций ребенка. Этот возрастной период занимает особое место в психологии, потому что обучение в школе является качественно новым этапом психологического развития личности. В это время психическое развитие ребенка осуществляется в процессе учебной деятельности. Учебная деятельность побуждается различными мотивами: у ребёнка наблюдается познавательная активность, появляется стремление к саморазвитию» [7, c. 136]. </w:t>
      </w:r>
    </w:p>
    <w:p w:rsidR="00CC30A3" w:rsidRDefault="00CC30A3" w:rsidP="00CC30A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Исходя из этого, можно считать, что обучающимся интересно познавать новое, стремиться к саморазвитию, а это соответственно поможет заинтересовать обучающихся новыми нестандартными формами организации внеурочной деятельности, приёмами и методами, которые окажут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значительное влияние на процесс формирования математической грамотности. </w:t>
      </w:r>
    </w:p>
    <w:p w:rsidR="00CC30A3" w:rsidRDefault="00CC30A3" w:rsidP="00CC30A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Ещё одной особенностью младшего школьного возраста служит его преемственность с дошкольным возрастом, в котором ведущим видом деятельности является игра. Соответственно игровая деятельность также занимает почётное место в процессе обучения и воспитания младших школьников. Советский педагог В. А. Сухомлинский подчеркивал, что 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 [13, с. 19]. </w:t>
      </w:r>
    </w:p>
    <w:p w:rsidR="00CC30A3" w:rsidRDefault="00CC30A3" w:rsidP="00CC30A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Следовательно, можно утверждать, что для формирования математической грамотности в начальной школе важно, чтобы задания, которые получают ученики, были близки к их опыту и окружению. Близкая тема вдохновляет ребёнка узнавать, потому что знания могут быть сразу применены в реальной жизни, а более эффективный способ для этого — игра.  </w:t>
      </w:r>
    </w:p>
    <w:p w:rsidR="00CC30A3" w:rsidRDefault="00CC30A3" w:rsidP="00CC30A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чтобы процесс формирования математической грамотности у младших школьников был продуктивным, учителю необходимо учитывать их психологические и возрастные особенности, а также другие факторы, оказывающие влияние на успешность развития младшего школьника. </w:t>
      </w:r>
    </w:p>
    <w:p w:rsidR="00CC30A3" w:rsidRDefault="00CC30A3" w:rsidP="00CC30A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Значительную помощь в правильной организации процесса формирования математической грамотности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оказывают верно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подобранные формы и методы. </w:t>
      </w:r>
    </w:p>
    <w:p w:rsidR="00CC30A3" w:rsidRDefault="00CC30A3" w:rsidP="00CC30A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следующем параграфе мы проанализируем возможности использования дидактической игры для формирования математической грамотности младших школьников.</w:t>
      </w:r>
    </w:p>
    <w:p w:rsidR="00C01A6A" w:rsidRDefault="00C01A6A"/>
    <w:sectPr w:rsidR="00C0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76199"/>
    <w:multiLevelType w:val="hybridMultilevel"/>
    <w:tmpl w:val="EF705A6A"/>
    <w:lvl w:ilvl="0" w:tplc="0A50E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23B74"/>
    <w:multiLevelType w:val="hybridMultilevel"/>
    <w:tmpl w:val="CFA6C5F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A3"/>
    <w:rsid w:val="00C01A6A"/>
    <w:rsid w:val="00CC30A3"/>
    <w:rsid w:val="00F6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CB7F2-E720-4BEE-B2DF-9FFC3F0D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0A3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30A3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0A3"/>
    <w:rPr>
      <w:rFonts w:ascii="Times New Roman" w:eastAsiaTheme="majorEastAsia" w:hAnsi="Times New Roman" w:cstheme="majorBidi"/>
      <w:b/>
      <w:kern w:val="0"/>
      <w:sz w:val="28"/>
      <w:szCs w:val="32"/>
      <w14:ligatures w14:val="none"/>
    </w:rPr>
  </w:style>
  <w:style w:type="character" w:customStyle="1" w:styleId="a3">
    <w:name w:val="Абзац списка Знак"/>
    <w:basedOn w:val="a0"/>
    <w:link w:val="a4"/>
    <w:uiPriority w:val="34"/>
    <w:locked/>
    <w:rsid w:val="00CC30A3"/>
  </w:style>
  <w:style w:type="paragraph" w:styleId="a4">
    <w:name w:val="List Paragraph"/>
    <w:basedOn w:val="a"/>
    <w:link w:val="a3"/>
    <w:uiPriority w:val="34"/>
    <w:qFormat/>
    <w:rsid w:val="00CC30A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Глечикова</dc:creator>
  <cp:keywords/>
  <dc:description/>
  <cp:lastModifiedBy>Анастасия Глечикова</cp:lastModifiedBy>
  <cp:revision>1</cp:revision>
  <dcterms:created xsi:type="dcterms:W3CDTF">2025-05-27T14:26:00Z</dcterms:created>
  <dcterms:modified xsi:type="dcterms:W3CDTF">2025-05-27T14:27:00Z</dcterms:modified>
</cp:coreProperties>
</file>