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0B3A0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Тема: «Эффективный урок – залог успеха….»</w:t>
      </w:r>
    </w:p>
    <w:p w14:paraId="4E31DC9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Хорошо известно, что одним из главных условий осуществления деятельности, достижения определенных целей в любой области является мотивация. А в основе мотивации лежат, как говорят психологи, потребности и интересы личности. Следовательно, чтобы добиться хороших успехов в учебе школьников, необходимо сделать обучение желанным процессом. Вспомним, что французский писатель Анатоль Франс отмечал: «Лучше усваиваются те знания, которые поглощаются с аппетитом».</w:t>
      </w:r>
    </w:p>
    <w:p w14:paraId="57DA0AA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Эффективность урока – стимул к успеху учителя и ученика.</w:t>
      </w:r>
    </w:p>
    <w:p w14:paraId="6F5414D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Слово «эффективность» в переводе с латинского  означает  выполнение действий, результат, следствие каких-либо действий.</w:t>
      </w:r>
    </w:p>
    <w:p w14:paraId="055FBEA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Таким образом, эффективность урока- это его результативность, т.е. что дал учащимся урок, насколько они продвинулись в усвоении учебного материала.</w:t>
      </w:r>
    </w:p>
    <w:p w14:paraId="17781DF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Известный дидакт, одна из ведущих разработчиков проблемы формирования интереса в процессе учебы – Щукина Г.И. считает, что интересный урок можно создать за счет следующих условий:</w:t>
      </w:r>
    </w:p>
    <w:p w14:paraId="30A82347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личности учителя (очень часто даже скучный материал, объясняемый любимым учителем, хорошо усваивается);</w:t>
      </w:r>
    </w:p>
    <w:p w14:paraId="6BDEA144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содержания учебного материала (когда ребенку просто нравится содержание данного предмета);</w:t>
      </w:r>
    </w:p>
    <w:p w14:paraId="0616DB37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методов и приемов обучения.</w:t>
      </w:r>
    </w:p>
    <w:p w14:paraId="2AA9363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Если первые два пункта не всегда в нашей власти, то последний – поле для творческой деятельности любого преподавателя.</w:t>
      </w:r>
    </w:p>
    <w:p w14:paraId="3BD0AB1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Поговорим о некоторых требованиях к современному уроку. С позиций современной педагогической науки следует обратить внимание на следующее:</w:t>
      </w:r>
    </w:p>
    <w:p w14:paraId="3D85245C"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возможности стараться на уроке обратиться к каждому ученику не по одному разу, а не менее 3–5 раз, т. е. осуществлять постоянную «обратную связь» – 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корректировать непонятное или неправильно понятое.</w:t>
      </w:r>
    </w:p>
    <w:p w14:paraId="05329DFF"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Ставить оценку ученику не за отдельный ответ, а за несколько (на разных этапах урока) – 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вводить забытое понятие поурочного балла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01767F46"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Постоянно и целенаправленно заниматься развитием качеств, лежащих в основе развития познавательных способностей: быстрота реакции, все виды памяти, внимание, воображение и т. д. Основная задача каждого учителя – не только научить (в нашем случае – математика), а развить мышление ребенка средствами своего предмета.</w:t>
      </w:r>
    </w:p>
    <w:p w14:paraId="1D351336"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Стараться, когда это возможно, интегрировать знания, связывая темы своего курса как с родственными, так и другими учебными дисциплинами, обогащая знания, расширяя кругозор учащихся.</w:t>
      </w:r>
    </w:p>
    <w:p w14:paraId="48E440B3">
      <w:pPr>
        <w:ind w:left="720"/>
        <w:rPr>
          <w:rFonts w:hint="default" w:ascii="Times New Roman" w:hAnsi="Times New Roman" w:cs="Times New Roman"/>
          <w:b/>
          <w:sz w:val="24"/>
          <w:szCs w:val="24"/>
        </w:rPr>
      </w:pPr>
    </w:p>
    <w:p w14:paraId="6226D362">
      <w:pPr>
        <w:ind w:left="72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В своей работе использую листы самооценки</w:t>
      </w:r>
    </w:p>
    <w:p w14:paraId="526C08D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Лист самооценки урока</w:t>
      </w:r>
    </w:p>
    <w:p w14:paraId="0B731B7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Ученика (цы)________________________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1699"/>
        <w:gridCol w:w="1606"/>
        <w:gridCol w:w="1439"/>
        <w:gridCol w:w="733"/>
        <w:gridCol w:w="808"/>
      </w:tblGrid>
      <w:tr w14:paraId="372B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286" w:type="dxa"/>
          </w:tcPr>
          <w:p w14:paraId="754BA7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99" w:type="dxa"/>
          </w:tcPr>
          <w:p w14:paraId="1C1F984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Мне было трудно</w:t>
            </w:r>
          </w:p>
        </w:tc>
        <w:tc>
          <w:tcPr>
            <w:tcW w:w="1606" w:type="dxa"/>
          </w:tcPr>
          <w:p w14:paraId="6B6483C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всегда понятно</w:t>
            </w:r>
          </w:p>
        </w:tc>
        <w:tc>
          <w:tcPr>
            <w:tcW w:w="1439" w:type="dxa"/>
          </w:tcPr>
          <w:p w14:paraId="5D6D064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Все понятно </w:t>
            </w:r>
          </w:p>
        </w:tc>
        <w:tc>
          <w:tcPr>
            <w:tcW w:w="1541" w:type="dxa"/>
            <w:gridSpan w:val="2"/>
          </w:tcPr>
          <w:p w14:paraId="26D6553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Количество правильных ответов </w:t>
            </w:r>
          </w:p>
        </w:tc>
      </w:tr>
      <w:tr w14:paraId="4A65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286" w:type="dxa"/>
          </w:tcPr>
          <w:p w14:paraId="119371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699" w:type="dxa"/>
          </w:tcPr>
          <w:p w14:paraId="057DA4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D42439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F8AF62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732E12C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14:paraId="44C5509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300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286" w:type="dxa"/>
          </w:tcPr>
          <w:p w14:paraId="2FF61A5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Теоретический опрос </w:t>
            </w:r>
          </w:p>
        </w:tc>
        <w:tc>
          <w:tcPr>
            <w:tcW w:w="1699" w:type="dxa"/>
          </w:tcPr>
          <w:p w14:paraId="63A6CAE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CF8C3D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EF479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5BC1454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14:paraId="4F961D8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BF4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286" w:type="dxa"/>
          </w:tcPr>
          <w:p w14:paraId="4F7AABF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99" w:type="dxa"/>
          </w:tcPr>
          <w:p w14:paraId="5FD1AF6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88B815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397997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7DF753E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14:paraId="65A5B2E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4F1B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286" w:type="dxa"/>
          </w:tcPr>
          <w:p w14:paraId="2A086D6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Построение графиков </w:t>
            </w:r>
          </w:p>
          <w:p w14:paraId="14CDE8C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1699" w:type="dxa"/>
          </w:tcPr>
          <w:p w14:paraId="32F5C73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81AF76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44E53C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595EC28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14:paraId="479DBC4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80A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286" w:type="dxa"/>
          </w:tcPr>
          <w:p w14:paraId="40B9F8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Построение графиков </w:t>
            </w:r>
          </w:p>
        </w:tc>
        <w:tc>
          <w:tcPr>
            <w:tcW w:w="1699" w:type="dxa"/>
          </w:tcPr>
          <w:p w14:paraId="015995A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E4AFB8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997BF0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184A41E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14:paraId="3A6B16B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86E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6" w:type="dxa"/>
          </w:tcPr>
          <w:p w14:paraId="6C13584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14:paraId="32BBF30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B12D27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C6D3BE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29C1A8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7364403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1B32B3C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3AC6D6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40-43б- «5»,   26-39б- «4»,   19-25 б – «3»,  0-18 б- «2»</w:t>
      </w:r>
    </w:p>
    <w:p w14:paraId="2A1A6F09">
      <w:pPr>
        <w:ind w:left="720"/>
        <w:rPr>
          <w:rFonts w:hint="default" w:ascii="Times New Roman" w:hAnsi="Times New Roman" w:cs="Times New Roman"/>
          <w:sz w:val="24"/>
          <w:szCs w:val="24"/>
        </w:rPr>
      </w:pPr>
    </w:p>
    <w:p w14:paraId="2207938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2. Разминки</w:t>
      </w:r>
    </w:p>
    <w:p w14:paraId="3E77C56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Этот прием 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фронтальной работы,</w:t>
      </w:r>
      <w:r>
        <w:rPr>
          <w:rFonts w:hint="default" w:ascii="Times New Roman" w:hAnsi="Times New Roman" w:cs="Times New Roman"/>
          <w:sz w:val="24"/>
          <w:szCs w:val="24"/>
        </w:rPr>
        <w:t> вовлекающий в деятельность весь класс, развивает быстроту реакции, умение слушать и слышать вопрос, четко и конкретно мыслить. Интересно, что в этом случае работают даже те дети, которые обычно молчат, поскольку интеллектуально пассивны или стесняются публичных ответов. Разминка занимает 5–7 минут.</w:t>
      </w:r>
    </w:p>
    <w:p w14:paraId="3338937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чем смысл данного вида работы? Он проводится или на этапе проверки домашнего задания или первичного усвоения, когда вопросы очень просты (репродуктивные) и требуют однозначный, быстрый ответ, проверяющий знания и внимание детей, умение слушать и слышать вопрос.</w:t>
      </w:r>
    </w:p>
    <w:p w14:paraId="3095E32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Если устную разминку проводить в начале урока перед объяснением новой темы, то она должна включать не только вопросы на проверку домашнего задания, но и актуализацию опорных понятий, пройденных раньше (неделю, месяц, год назад), которые необходимо восстановить в памяти ребенка.</w:t>
      </w:r>
    </w:p>
    <w:p w14:paraId="25374A1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Детям предлагается как можно быстрее, хором отвечать на вопросы (их обычно 15–20) и самостоятельно оценивать себя: в случае правильного ответа ставить себе в тетради заметку. В конце разминки учитель объясняет, за сколько ответов можно поставить себе «+».</w:t>
      </w:r>
    </w:p>
    <w:p w14:paraId="316A352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Приведем примеры вопросов:</w:t>
      </w:r>
    </w:p>
    <w:p w14:paraId="6D240619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Назовите наименьшее однозначное число.</w:t>
      </w:r>
    </w:p>
    <w:p w14:paraId="36027040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Можно ли количество цветов в спектре радуги разделить на 3 без остатка?</w:t>
      </w:r>
    </w:p>
    <w:p w14:paraId="206EB931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Если температура воздуха была – 8°, а потом потеплело на 6°, положительной ли стала температура?</w:t>
      </w:r>
    </w:p>
    <w:p w14:paraId="0A25DFBF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Сколько человек в трех квартетах?</w:t>
      </w:r>
    </w:p>
    <w:p w14:paraId="1F6CAC60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Сложите порядковые номера месяцев года – мая и августа.</w:t>
      </w:r>
    </w:p>
    <w:p w14:paraId="64A46001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Периметр прямоугольника из проволоки 12 см, его разогнули и сделали квадрат. Чему равна его площадь?</w:t>
      </w:r>
    </w:p>
    <w:p w14:paraId="15CC7C78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Сколько лет было совершеннолетнему три года назад?</w:t>
      </w:r>
    </w:p>
    <w:p w14:paraId="5D2D2E3E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Сколько палочек в римском написании века гибели А.С. Пушкина?</w:t>
      </w:r>
    </w:p>
    <w:p w14:paraId="2097202B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Чему равна сумма чисел, на которые показывают стрелки механических часов в 9 утра?</w:t>
      </w:r>
    </w:p>
    <w:p w14:paraId="5146D1B0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Сколько ступенек у лестницы, где средняя – 8-я ступенька?</w:t>
      </w:r>
    </w:p>
    <w:p w14:paraId="1611058B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Сколько ног, хвостов и рогов у трех коров?</w:t>
      </w:r>
    </w:p>
    <w:p w14:paraId="234571C0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Если бы Остапу Бендеру сразу отдали 3 стула, сколько бы ему осталось искать?</w:t>
      </w:r>
    </w:p>
    <w:p w14:paraId="619036F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Буквенный диктант</w:t>
      </w:r>
    </w:p>
    <w:p w14:paraId="1CC5B08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Его можно использовать перед объяснением новой темы. Не учитель называет тему, а ученики. Смысл диктанта в следующем: учащиеся отвечают про себя на вопрос, а записывают лишь первую букву ответа. Затем из выделенных слов учащиеся составляют слово.</w:t>
      </w:r>
    </w:p>
    <w:p w14:paraId="1D19D48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Например:</w:t>
      </w:r>
    </w:p>
    <w:p w14:paraId="624EA2C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5 класс</w:t>
      </w:r>
    </w:p>
    <w:p w14:paraId="7D849DA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</w:rPr>
        <w:t> – цирковая кличка собаки Каштанки,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Тетка</w:t>
      </w:r>
      <w:r>
        <w:rPr>
          <w:rFonts w:hint="default" w:ascii="Times New Roman" w:hAnsi="Times New Roman" w:cs="Times New Roman"/>
          <w:sz w:val="24"/>
          <w:szCs w:val="24"/>
        </w:rPr>
        <w:t>);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Р</w:t>
      </w:r>
      <w:r>
        <w:rPr>
          <w:rFonts w:hint="default" w:ascii="Times New Roman" w:hAnsi="Times New Roman" w:cs="Times New Roman"/>
          <w:sz w:val="24"/>
          <w:szCs w:val="24"/>
        </w:rPr>
        <w:t> – полевой цветок народный для гадания пригодный,  (ромашка);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 – время года, когда листья становятся разноцветными,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осень</w:t>
      </w:r>
      <w:r>
        <w:rPr>
          <w:rFonts w:hint="default" w:ascii="Times New Roman" w:hAnsi="Times New Roman" w:cs="Times New Roman"/>
          <w:sz w:val="24"/>
          <w:szCs w:val="24"/>
        </w:rPr>
        <w:t>);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З</w:t>
      </w:r>
      <w:r>
        <w:rPr>
          <w:rFonts w:hint="default" w:ascii="Times New Roman" w:hAnsi="Times New Roman" w:cs="Times New Roman"/>
          <w:sz w:val="24"/>
          <w:szCs w:val="24"/>
        </w:rPr>
        <w:t> – свет мой... скажи, да всю правду расскажи,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зеркальце</w:t>
      </w:r>
      <w:r>
        <w:rPr>
          <w:rFonts w:hint="default" w:ascii="Times New Roman" w:hAnsi="Times New Roman" w:cs="Times New Roman"/>
          <w:sz w:val="24"/>
          <w:szCs w:val="24"/>
        </w:rPr>
        <w:t>);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> – самая плохая оценка (7 букв),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единица</w:t>
      </w:r>
      <w:r>
        <w:rPr>
          <w:rFonts w:hint="default" w:ascii="Times New Roman" w:hAnsi="Times New Roman" w:cs="Times New Roman"/>
          <w:sz w:val="24"/>
          <w:szCs w:val="24"/>
        </w:rPr>
        <w:t>);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 – и от дедушки ушел, и от бабушки ушел, 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Колобок</w:t>
      </w:r>
      <w:r>
        <w:rPr>
          <w:rFonts w:hint="default" w:ascii="Times New Roman" w:hAnsi="Times New Roman" w:cs="Times New Roman"/>
          <w:sz w:val="24"/>
          <w:szCs w:val="24"/>
        </w:rPr>
        <w:t>);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 – металл, из которого сделан стойкий солдатик, (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олово</w:t>
      </w:r>
      <w:r>
        <w:rPr>
          <w:rFonts w:hint="default" w:ascii="Times New Roman" w:hAnsi="Times New Roman" w:cs="Times New Roman"/>
          <w:sz w:val="24"/>
          <w:szCs w:val="24"/>
        </w:rPr>
        <w:t>);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Из первых букв оставляем слово-анаграмму – 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ОТРЕЗОК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81195F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Числовой диктант</w:t>
      </w:r>
    </w:p>
    <w:p w14:paraId="7D9B8F9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Цифровой диктант</w:t>
      </w:r>
    </w:p>
    <w:p w14:paraId="420993A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Приемы повышения интереса учащихся к обучению, о которых было сказано, показали их высокую эффективность не только для качественного формирования знаний, но и для развития познавательных способностей школьников, их общенаучных умений и навыков для повышения мотивации их деятельности, создания ситуации успеха и творческой активности.</w:t>
      </w:r>
    </w:p>
    <w:p w14:paraId="430C45C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Данные приемы изложены в работах Н.К. Винокуровой: «Подумаем вместе», М., «Рост», книги 1–5.</w:t>
      </w:r>
    </w:p>
    <w:p w14:paraId="0E29E8AC"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3. Цифровые образовательные ресурсы </w:t>
      </w:r>
    </w:p>
    <w:p w14:paraId="55EB7FE7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а. ГЕНЕРАТОР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QR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КОДОВ    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"http://qrcoder.ru/"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bCs/>
          <w:sz w:val="24"/>
          <w:szCs w:val="24"/>
          <w:lang w:val="en-US"/>
        </w:rPr>
        <w:t>http</w:t>
      </w:r>
      <w:r>
        <w:rPr>
          <w:rStyle w:val="4"/>
          <w:rFonts w:hint="default" w:ascii="Times New Roman" w:hAnsi="Times New Roman" w:cs="Times New Roman"/>
          <w:b/>
          <w:bCs/>
          <w:sz w:val="24"/>
          <w:szCs w:val="24"/>
        </w:rPr>
        <w:t>://</w:t>
      </w:r>
      <w:r>
        <w:rPr>
          <w:rStyle w:val="4"/>
          <w:rFonts w:hint="default" w:ascii="Times New Roman" w:hAnsi="Times New Roman" w:cs="Times New Roman"/>
          <w:b/>
          <w:bCs/>
          <w:sz w:val="24"/>
          <w:szCs w:val="24"/>
          <w:lang w:val="en-US"/>
        </w:rPr>
        <w:t>qrcoder</w:t>
      </w:r>
      <w:r>
        <w:rPr>
          <w:rStyle w:val="4"/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Style w:val="4"/>
          <w:rFonts w:hint="default"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Style w:val="4"/>
          <w:rFonts w:hint="default" w:ascii="Times New Roman" w:hAnsi="Times New Roman" w:cs="Times New Roman"/>
          <w:b/>
          <w:bCs/>
          <w:sz w:val="24"/>
          <w:szCs w:val="24"/>
        </w:rPr>
        <w:t>/</w:t>
      </w:r>
      <w:r>
        <w:rPr>
          <w:rStyle w:val="4"/>
          <w:rFonts w:hint="default"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D91544"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"https://learningapps.org/"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sz w:val="24"/>
          <w:szCs w:val="24"/>
        </w:rPr>
        <w:t>https://learningapps.org/</w:t>
      </w:r>
      <w:r>
        <w:rPr>
          <w:rStyle w:val="4"/>
          <w:rFonts w:hint="default" w:ascii="Times New Roman" w:hAnsi="Times New Roman" w:cs="Times New Roman"/>
          <w:b/>
          <w:sz w:val="24"/>
          <w:szCs w:val="24"/>
        </w:rPr>
        <w:fldChar w:fldCharType="end"/>
      </w:r>
    </w:p>
    <w:p w14:paraId="42A5B2E5"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"https://www.liveworksheets.com/"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sz w:val="24"/>
          <w:szCs w:val="24"/>
        </w:rPr>
        <w:t>https://www.liveworksheets.com/</w:t>
      </w:r>
      <w:r>
        <w:rPr>
          <w:rStyle w:val="4"/>
          <w:rFonts w:hint="default" w:ascii="Times New Roman" w:hAnsi="Times New Roman" w:cs="Times New Roman"/>
          <w:b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p w14:paraId="13B43D15"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"https://wordwall.net/myactivities"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sz w:val="24"/>
          <w:szCs w:val="24"/>
        </w:rPr>
        <w:t>https://wordwall.net/myactivities</w:t>
      </w:r>
      <w:r>
        <w:rPr>
          <w:rStyle w:val="4"/>
          <w:rFonts w:hint="default" w:ascii="Times New Roman" w:hAnsi="Times New Roman" w:cs="Times New Roman"/>
          <w:b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p w14:paraId="43E273B2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082B9F03"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М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 xml:space="preserve">иронова Т.В. </w:t>
      </w:r>
    </w:p>
    <w:sectPr>
      <w:pgSz w:w="11906" w:h="16838"/>
      <w:pgMar w:top="1134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F4E31"/>
    <w:multiLevelType w:val="multilevel"/>
    <w:tmpl w:val="0E7F4E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33D49E9"/>
    <w:multiLevelType w:val="multilevel"/>
    <w:tmpl w:val="733D49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D0871B8"/>
    <w:multiLevelType w:val="multilevel"/>
    <w:tmpl w:val="7D0871B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2E"/>
    <w:rsid w:val="00434EF4"/>
    <w:rsid w:val="005621F1"/>
    <w:rsid w:val="006A0B2E"/>
    <w:rsid w:val="00766DA2"/>
    <w:rsid w:val="008A4F5B"/>
    <w:rsid w:val="00A422B5"/>
    <w:rsid w:val="00F36B37"/>
    <w:rsid w:val="19B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928</Words>
  <Characters>5290</Characters>
  <Lines>44</Lines>
  <Paragraphs>12</Paragraphs>
  <TotalTime>24</TotalTime>
  <ScaleCrop>false</ScaleCrop>
  <LinksUpToDate>false</LinksUpToDate>
  <CharactersWithSpaces>6206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2020-11-03T10:49:00Z</dcterms:created>
  <dc:creator>ф</dc:creator>
  <cp:lastModifiedBy>PC</cp:lastModifiedBy>
  <dcterms:modified xsi:type="dcterms:W3CDTF">2025-05-26T11:35:03Z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5BA19DBCA5B94CB88358457595FAA99D_13</vt:lpwstr>
  </property>
</Properties>
</file>