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003D" w14:textId="77777777" w:rsidR="00332DD2" w:rsidRPr="00332DD2" w:rsidRDefault="00332DD2" w:rsidP="008A10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DD2">
        <w:rPr>
          <w:rFonts w:ascii="Times New Roman" w:hAnsi="Times New Roman" w:cs="Times New Roman"/>
          <w:b/>
          <w:bCs/>
          <w:sz w:val="28"/>
          <w:szCs w:val="28"/>
        </w:rPr>
        <w:t>Активизация познавательной деятельности студентов средствами интерактивных технологий</w:t>
      </w:r>
    </w:p>
    <w:p w14:paraId="3F0E1AAA" w14:textId="7648B596" w:rsidR="00332DD2" w:rsidRPr="00332DD2" w:rsidRDefault="00332DD2" w:rsidP="008A1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>Современная система среднего профессионального образования ставит перед преподавателем задачу активизировать интерес студентов к изучаемому материалу, развить способность самостоятельно анализировать, синтезировать знания и применять полученные навыки на практике. Важнейшую роль здесь играют интерактивные технологии</w:t>
      </w:r>
      <w:r w:rsidR="008A10B7" w:rsidRPr="008A10B7">
        <w:rPr>
          <w:rFonts w:ascii="Times New Roman" w:hAnsi="Times New Roman" w:cs="Times New Roman"/>
          <w:sz w:val="28"/>
          <w:szCs w:val="28"/>
        </w:rPr>
        <w:t xml:space="preserve"> - </w:t>
      </w:r>
      <w:r w:rsidRPr="00332DD2">
        <w:rPr>
          <w:rFonts w:ascii="Times New Roman" w:hAnsi="Times New Roman" w:cs="Times New Roman"/>
          <w:sz w:val="28"/>
          <w:szCs w:val="28"/>
        </w:rPr>
        <w:t>образовательные методики, основанные на непосредственном взаимодействии студента с учебной информацией посредством различных форматов взаимодействия.</w:t>
      </w:r>
    </w:p>
    <w:p w14:paraId="1B21B783" w14:textId="77777777" w:rsidR="00332DD2" w:rsidRPr="00332DD2" w:rsidRDefault="00332DD2" w:rsidP="008A10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DD2">
        <w:rPr>
          <w:rFonts w:ascii="Times New Roman" w:hAnsi="Times New Roman" w:cs="Times New Roman"/>
          <w:b/>
          <w:bCs/>
          <w:sz w:val="28"/>
          <w:szCs w:val="28"/>
        </w:rPr>
        <w:t>Основные виды интерактивных технологий</w:t>
      </w:r>
    </w:p>
    <w:p w14:paraId="7789E890" w14:textId="5D447EAD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0B7">
        <w:rPr>
          <w:rFonts w:ascii="Times New Roman" w:hAnsi="Times New Roman" w:cs="Times New Roman"/>
          <w:sz w:val="28"/>
          <w:szCs w:val="28"/>
        </w:rPr>
        <w:t>1. Групповая работа:</w:t>
      </w:r>
      <w:r w:rsidR="008A10B7" w:rsidRPr="008A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>Разделение студентов на небольшие группы способствует развитию коммуникативных навыков, критического мышления и ответственности каждого члена команды. Студенты совместно решают учебные задачи, обмениваются мнениями и идеями, повышая мотивацию и вовлеченность в учебный процесс.</w:t>
      </w:r>
    </w:p>
    <w:p w14:paraId="00ABE390" w14:textId="77777777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>Примеры групповых заданий: создание коллективных проектов, проведение мини-исследований, подготовка докладов и обсуждений.</w:t>
      </w:r>
    </w:p>
    <w:p w14:paraId="5D45B98B" w14:textId="0BE61A24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0B7">
        <w:rPr>
          <w:rFonts w:ascii="Times New Roman" w:hAnsi="Times New Roman" w:cs="Times New Roman"/>
          <w:sz w:val="28"/>
          <w:szCs w:val="28"/>
        </w:rPr>
        <w:t>2. Кейс-метод:</w:t>
      </w:r>
      <w:r w:rsidR="008A10B7" w:rsidRPr="008A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>Использование реальных ситуаций (кейсов), связанных с профессиональными проблемами, помогает студентам применить теоретические знания на практике. Анализ кейса развивает аналитические способности, умение решать нестандартные задачи и аргументированно отстаивать свою позицию.</w:t>
      </w:r>
    </w:p>
    <w:p w14:paraId="56EBE61C" w14:textId="77777777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>Пример задания: разбор конкретных случаев нарушения экосистем или заболеваний животных и растений.</w:t>
      </w:r>
    </w:p>
    <w:p w14:paraId="32E79298" w14:textId="1585938C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0B7">
        <w:rPr>
          <w:rFonts w:ascii="Times New Roman" w:hAnsi="Times New Roman" w:cs="Times New Roman"/>
          <w:sz w:val="28"/>
          <w:szCs w:val="28"/>
        </w:rPr>
        <w:t>3. Игровые формы обучения:</w:t>
      </w:r>
      <w:r w:rsidR="008A10B7" w:rsidRPr="008A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>Ролевые игры, симуляции, викторины позволяют студентам проявить активность, развивать творческое мышление и навыки принятия решений. Такие занятия повышают эмоциональную вовлеченность и снижают страх ошибок.</w:t>
      </w:r>
    </w:p>
    <w:p w14:paraId="78EFA390" w14:textId="5D43A66F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 xml:space="preserve">Пример игрового задания: игра-квест по поиску решения экологической проблемы </w:t>
      </w:r>
      <w:r w:rsidR="008A10B7">
        <w:rPr>
          <w:rFonts w:ascii="Times New Roman" w:hAnsi="Times New Roman" w:cs="Times New Roman"/>
          <w:sz w:val="28"/>
          <w:szCs w:val="28"/>
        </w:rPr>
        <w:t>края</w:t>
      </w:r>
      <w:r w:rsidRPr="00332DD2">
        <w:rPr>
          <w:rFonts w:ascii="Times New Roman" w:hAnsi="Times New Roman" w:cs="Times New Roman"/>
          <w:sz w:val="28"/>
          <w:szCs w:val="28"/>
        </w:rPr>
        <w:t>.</w:t>
      </w:r>
    </w:p>
    <w:p w14:paraId="1C62BD0E" w14:textId="407A2BBD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0B7">
        <w:rPr>
          <w:rFonts w:ascii="Times New Roman" w:hAnsi="Times New Roman" w:cs="Times New Roman"/>
          <w:sz w:val="28"/>
          <w:szCs w:val="28"/>
        </w:rPr>
        <w:t>4. Электронные ресурсы и платформы:</w:t>
      </w:r>
      <w:r w:rsidR="008A10B7" w:rsidRPr="008A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>Онлайн-курсы, электронные библиотеки, мультимедийные презентации делают изучение материала увлекательным и доступным. Онлайн-тестирования и самостоятельные задания способствуют самоконтролю и улучшению качества усвоения материала.</w:t>
      </w:r>
    </w:p>
    <w:p w14:paraId="12FB91BD" w14:textId="77777777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 xml:space="preserve">Примеры платформ: </w:t>
      </w:r>
      <w:proofErr w:type="spellStart"/>
      <w:r w:rsidRPr="00332DD2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Pr="00332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DD2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332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DD2">
        <w:rPr>
          <w:rFonts w:ascii="Times New Roman" w:hAnsi="Times New Roman" w:cs="Times New Roman"/>
          <w:sz w:val="28"/>
          <w:szCs w:val="28"/>
        </w:rPr>
        <w:t>EdX</w:t>
      </w:r>
      <w:proofErr w:type="spellEnd"/>
      <w:r w:rsidRPr="00332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DD2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332DD2">
        <w:rPr>
          <w:rFonts w:ascii="Times New Roman" w:hAnsi="Times New Roman" w:cs="Times New Roman"/>
          <w:sz w:val="28"/>
          <w:szCs w:val="28"/>
        </w:rPr>
        <w:t>.</w:t>
      </w:r>
    </w:p>
    <w:p w14:paraId="5812B65B" w14:textId="0754E823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0B7">
        <w:rPr>
          <w:rFonts w:ascii="Times New Roman" w:hAnsi="Times New Roman" w:cs="Times New Roman"/>
          <w:sz w:val="28"/>
          <w:szCs w:val="28"/>
        </w:rPr>
        <w:lastRenderedPageBreak/>
        <w:t>5. Мобильные приложения и гаджеты:</w:t>
      </w:r>
      <w:r w:rsidR="008A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>Мобильные устройства расширяют возможности самостоятельного освоения материала вне аудиторий. Приложения для визуализации биологических процессов помогают лучше понимать сложные явления природы.</w:t>
      </w:r>
    </w:p>
    <w:p w14:paraId="60EAB1D3" w14:textId="77777777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 xml:space="preserve">Пример приложений: </w:t>
      </w:r>
      <w:proofErr w:type="spellStart"/>
      <w:r w:rsidRPr="00332DD2">
        <w:rPr>
          <w:rFonts w:ascii="Times New Roman" w:hAnsi="Times New Roman" w:cs="Times New Roman"/>
          <w:sz w:val="28"/>
          <w:szCs w:val="28"/>
        </w:rPr>
        <w:t>PlantNet</w:t>
      </w:r>
      <w:proofErr w:type="spellEnd"/>
      <w:r w:rsidRPr="00332DD2">
        <w:rPr>
          <w:rFonts w:ascii="Times New Roman" w:hAnsi="Times New Roman" w:cs="Times New Roman"/>
          <w:sz w:val="28"/>
          <w:szCs w:val="28"/>
        </w:rPr>
        <w:t xml:space="preserve"> (определение видов растений), Star </w:t>
      </w:r>
      <w:proofErr w:type="spellStart"/>
      <w:r w:rsidRPr="00332DD2">
        <w:rPr>
          <w:rFonts w:ascii="Times New Roman" w:hAnsi="Times New Roman" w:cs="Times New Roman"/>
          <w:sz w:val="28"/>
          <w:szCs w:val="28"/>
        </w:rPr>
        <w:t>Walk</w:t>
      </w:r>
      <w:proofErr w:type="spellEnd"/>
      <w:r w:rsidRPr="00332DD2">
        <w:rPr>
          <w:rFonts w:ascii="Times New Roman" w:hAnsi="Times New Roman" w:cs="Times New Roman"/>
          <w:sz w:val="28"/>
          <w:szCs w:val="28"/>
        </w:rPr>
        <w:t xml:space="preserve"> (изучение астрономии).</w:t>
      </w:r>
    </w:p>
    <w:p w14:paraId="26B4D3A8" w14:textId="5F5A4B33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0B7">
        <w:rPr>
          <w:rFonts w:ascii="Times New Roman" w:hAnsi="Times New Roman" w:cs="Times New Roman"/>
          <w:sz w:val="28"/>
          <w:szCs w:val="28"/>
        </w:rPr>
        <w:t>6. Технологии виртуальной реальности (VR):</w:t>
      </w:r>
      <w:r w:rsidR="008A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>Создание трехмерных моделей объектов позволяет детально изучать анатомию организмов, строение клеток и другие аспекты живой природы. Это повышает наглядность и эффективность восприятия сложного материала.</w:t>
      </w:r>
    </w:p>
    <w:p w14:paraId="02288C02" w14:textId="77777777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 xml:space="preserve">Пример VR-приложений: Google </w:t>
      </w:r>
      <w:proofErr w:type="spellStart"/>
      <w:r w:rsidRPr="00332DD2">
        <w:rPr>
          <w:rFonts w:ascii="Times New Roman" w:hAnsi="Times New Roman" w:cs="Times New Roman"/>
          <w:sz w:val="28"/>
          <w:szCs w:val="28"/>
        </w:rPr>
        <w:t>Expeditions</w:t>
      </w:r>
      <w:proofErr w:type="spellEnd"/>
      <w:r w:rsidRPr="00332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2DD2">
        <w:rPr>
          <w:rFonts w:ascii="Times New Roman" w:hAnsi="Times New Roman" w:cs="Times New Roman"/>
          <w:sz w:val="28"/>
          <w:szCs w:val="28"/>
        </w:rPr>
        <w:t>Unimersiv</w:t>
      </w:r>
      <w:proofErr w:type="spellEnd"/>
      <w:r w:rsidRPr="00332DD2">
        <w:rPr>
          <w:rFonts w:ascii="Times New Roman" w:hAnsi="Times New Roman" w:cs="Times New Roman"/>
          <w:sz w:val="28"/>
          <w:szCs w:val="28"/>
        </w:rPr>
        <w:t>.</w:t>
      </w:r>
    </w:p>
    <w:p w14:paraId="688FD023" w14:textId="2603BE1E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30BD62" w14:textId="77777777" w:rsidR="00332DD2" w:rsidRPr="00332DD2" w:rsidRDefault="00332DD2" w:rsidP="008A10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DD2">
        <w:rPr>
          <w:rFonts w:ascii="Times New Roman" w:hAnsi="Times New Roman" w:cs="Times New Roman"/>
          <w:b/>
          <w:bCs/>
          <w:sz w:val="28"/>
          <w:szCs w:val="28"/>
        </w:rPr>
        <w:t>Этапы внедрения интерактивных технологий в учебный процесс</w:t>
      </w:r>
    </w:p>
    <w:p w14:paraId="18DE5450" w14:textId="1DA6808B" w:rsidR="00332DD2" w:rsidRPr="008A10B7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0B7">
        <w:rPr>
          <w:rFonts w:ascii="Times New Roman" w:hAnsi="Times New Roman" w:cs="Times New Roman"/>
          <w:sz w:val="28"/>
          <w:szCs w:val="28"/>
        </w:rPr>
        <w:t>Этап 1.</w:t>
      </w:r>
      <w:r w:rsidRPr="00332DD2">
        <w:rPr>
          <w:rFonts w:ascii="Times New Roman" w:hAnsi="Times New Roman" w:cs="Times New Roman"/>
          <w:sz w:val="28"/>
          <w:szCs w:val="28"/>
        </w:rPr>
        <w:t> Определение целей и задач урока/занятия.</w:t>
      </w:r>
      <w:r w:rsidR="008A10B7">
        <w:rPr>
          <w:rFonts w:ascii="Times New Roman" w:hAnsi="Times New Roman" w:cs="Times New Roman"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 xml:space="preserve">Преподаватель должен ясно представлять конечные цели урока и планировать оптимальную форму подачи </w:t>
      </w:r>
      <w:r w:rsidRPr="008A10B7">
        <w:rPr>
          <w:rFonts w:ascii="Times New Roman" w:hAnsi="Times New Roman" w:cs="Times New Roman"/>
          <w:sz w:val="28"/>
          <w:szCs w:val="28"/>
        </w:rPr>
        <w:t>материала.</w:t>
      </w:r>
    </w:p>
    <w:p w14:paraId="24553058" w14:textId="5F74C495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0B7">
        <w:rPr>
          <w:rFonts w:ascii="Times New Roman" w:hAnsi="Times New Roman" w:cs="Times New Roman"/>
          <w:sz w:val="28"/>
          <w:szCs w:val="28"/>
        </w:rPr>
        <w:t>Этап 2.</w:t>
      </w:r>
      <w:r w:rsidRPr="00332DD2">
        <w:rPr>
          <w:rFonts w:ascii="Times New Roman" w:hAnsi="Times New Roman" w:cs="Times New Roman"/>
          <w:sz w:val="28"/>
          <w:szCs w:val="28"/>
        </w:rPr>
        <w:t> Выбор подходящего формата взаимодействия.</w:t>
      </w:r>
      <w:r w:rsidR="008A10B7">
        <w:rPr>
          <w:rFonts w:ascii="Times New Roman" w:hAnsi="Times New Roman" w:cs="Times New Roman"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>Подбор метода зависит от особенностей группы, уровня подготовки студентов и содержания конкретного занятия.</w:t>
      </w:r>
    </w:p>
    <w:p w14:paraId="732C6B0B" w14:textId="51EC50B7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0B7">
        <w:rPr>
          <w:rFonts w:ascii="Times New Roman" w:hAnsi="Times New Roman" w:cs="Times New Roman"/>
          <w:sz w:val="28"/>
          <w:szCs w:val="28"/>
        </w:rPr>
        <w:t>Этап 3.</w:t>
      </w:r>
      <w:r w:rsidRPr="00332DD2">
        <w:rPr>
          <w:rFonts w:ascii="Times New Roman" w:hAnsi="Times New Roman" w:cs="Times New Roman"/>
          <w:sz w:val="28"/>
          <w:szCs w:val="28"/>
        </w:rPr>
        <w:t> Подготовка материалов и инструкций.</w:t>
      </w:r>
      <w:r w:rsidR="008A10B7">
        <w:rPr>
          <w:rFonts w:ascii="Times New Roman" w:hAnsi="Times New Roman" w:cs="Times New Roman"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>Необходимо</w:t>
      </w:r>
      <w:r w:rsidR="008A10B7">
        <w:rPr>
          <w:rFonts w:ascii="Times New Roman" w:hAnsi="Times New Roman" w:cs="Times New Roman"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>заранее подготовить необходимые материалы, разработать инструкции и сценарии занятий.</w:t>
      </w:r>
    </w:p>
    <w:p w14:paraId="0A13855A" w14:textId="36955250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0B7">
        <w:rPr>
          <w:rFonts w:ascii="Times New Roman" w:hAnsi="Times New Roman" w:cs="Times New Roman"/>
          <w:sz w:val="28"/>
          <w:szCs w:val="28"/>
        </w:rPr>
        <w:t>Этап 4.</w:t>
      </w:r>
      <w:r w:rsidRPr="00332DD2">
        <w:rPr>
          <w:rFonts w:ascii="Times New Roman" w:hAnsi="Times New Roman" w:cs="Times New Roman"/>
          <w:sz w:val="28"/>
          <w:szCs w:val="28"/>
        </w:rPr>
        <w:t> Проведение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>Реализовать выбранный интерактивный метод, обеспечивая равноправное участие всех студентов.</w:t>
      </w:r>
    </w:p>
    <w:p w14:paraId="29EF8704" w14:textId="4F14E5E3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  <w:r w:rsidRPr="008A10B7">
        <w:rPr>
          <w:rFonts w:ascii="Times New Roman" w:hAnsi="Times New Roman" w:cs="Times New Roman"/>
          <w:sz w:val="28"/>
          <w:szCs w:val="28"/>
        </w:rPr>
        <w:t>Этап 5.</w:t>
      </w:r>
      <w:r w:rsidRPr="00332DD2">
        <w:rPr>
          <w:rFonts w:ascii="Times New Roman" w:hAnsi="Times New Roman" w:cs="Times New Roman"/>
          <w:sz w:val="28"/>
          <w:szCs w:val="28"/>
        </w:rPr>
        <w:t> Рефлексия и оценка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DD2">
        <w:rPr>
          <w:rFonts w:ascii="Times New Roman" w:hAnsi="Times New Roman" w:cs="Times New Roman"/>
          <w:sz w:val="28"/>
          <w:szCs w:val="28"/>
        </w:rPr>
        <w:t>Обсу</w:t>
      </w:r>
      <w:r w:rsidR="008A10B7">
        <w:rPr>
          <w:rFonts w:ascii="Times New Roman" w:hAnsi="Times New Roman" w:cs="Times New Roman"/>
          <w:sz w:val="28"/>
          <w:szCs w:val="28"/>
        </w:rPr>
        <w:t>ждение</w:t>
      </w:r>
      <w:r w:rsidRPr="00332DD2">
        <w:rPr>
          <w:rFonts w:ascii="Times New Roman" w:hAnsi="Times New Roman" w:cs="Times New Roman"/>
          <w:sz w:val="28"/>
          <w:szCs w:val="28"/>
        </w:rPr>
        <w:t xml:space="preserve"> с группой итог</w:t>
      </w:r>
      <w:r w:rsidR="008A10B7">
        <w:rPr>
          <w:rFonts w:ascii="Times New Roman" w:hAnsi="Times New Roman" w:cs="Times New Roman"/>
          <w:sz w:val="28"/>
          <w:szCs w:val="28"/>
        </w:rPr>
        <w:t>ов</w:t>
      </w:r>
      <w:r w:rsidRPr="00332DD2">
        <w:rPr>
          <w:rFonts w:ascii="Times New Roman" w:hAnsi="Times New Roman" w:cs="Times New Roman"/>
          <w:sz w:val="28"/>
          <w:szCs w:val="28"/>
        </w:rPr>
        <w:t xml:space="preserve"> занятия, выяв</w:t>
      </w:r>
      <w:r w:rsidR="008A10B7">
        <w:rPr>
          <w:rFonts w:ascii="Times New Roman" w:hAnsi="Times New Roman" w:cs="Times New Roman"/>
          <w:sz w:val="28"/>
          <w:szCs w:val="28"/>
        </w:rPr>
        <w:t>ление</w:t>
      </w:r>
      <w:r w:rsidRPr="00332DD2">
        <w:rPr>
          <w:rFonts w:ascii="Times New Roman" w:hAnsi="Times New Roman" w:cs="Times New Roman"/>
          <w:sz w:val="28"/>
          <w:szCs w:val="28"/>
        </w:rPr>
        <w:t xml:space="preserve"> слабы</w:t>
      </w:r>
      <w:r w:rsidR="008A10B7">
        <w:rPr>
          <w:rFonts w:ascii="Times New Roman" w:hAnsi="Times New Roman" w:cs="Times New Roman"/>
          <w:sz w:val="28"/>
          <w:szCs w:val="28"/>
        </w:rPr>
        <w:t>х</w:t>
      </w:r>
      <w:r w:rsidRPr="00332DD2">
        <w:rPr>
          <w:rFonts w:ascii="Times New Roman" w:hAnsi="Times New Roman" w:cs="Times New Roman"/>
          <w:sz w:val="28"/>
          <w:szCs w:val="28"/>
        </w:rPr>
        <w:t xml:space="preserve"> мест и успех</w:t>
      </w:r>
      <w:r w:rsidR="008A10B7">
        <w:rPr>
          <w:rFonts w:ascii="Times New Roman" w:hAnsi="Times New Roman" w:cs="Times New Roman"/>
          <w:sz w:val="28"/>
          <w:szCs w:val="28"/>
        </w:rPr>
        <w:t>ов</w:t>
      </w:r>
      <w:r w:rsidRPr="00332DD2">
        <w:rPr>
          <w:rFonts w:ascii="Times New Roman" w:hAnsi="Times New Roman" w:cs="Times New Roman"/>
          <w:sz w:val="28"/>
          <w:szCs w:val="28"/>
        </w:rPr>
        <w:t>, оцен</w:t>
      </w:r>
      <w:r w:rsidR="008A10B7">
        <w:rPr>
          <w:rFonts w:ascii="Times New Roman" w:hAnsi="Times New Roman" w:cs="Times New Roman"/>
          <w:sz w:val="28"/>
          <w:szCs w:val="28"/>
        </w:rPr>
        <w:t>ка</w:t>
      </w:r>
      <w:r w:rsidRPr="00332DD2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8A10B7">
        <w:rPr>
          <w:rFonts w:ascii="Times New Roman" w:hAnsi="Times New Roman" w:cs="Times New Roman"/>
          <w:sz w:val="28"/>
          <w:szCs w:val="28"/>
        </w:rPr>
        <w:t>и</w:t>
      </w:r>
      <w:r w:rsidRPr="00332DD2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целей.</w:t>
      </w:r>
    </w:p>
    <w:p w14:paraId="651B7C91" w14:textId="6FC41957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6B7E4" w14:textId="77777777" w:rsidR="00332DD2" w:rsidRPr="00332DD2" w:rsidRDefault="00332DD2" w:rsidP="008A10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DD2">
        <w:rPr>
          <w:rFonts w:ascii="Times New Roman" w:hAnsi="Times New Roman" w:cs="Times New Roman"/>
          <w:b/>
          <w:bCs/>
          <w:sz w:val="28"/>
          <w:szCs w:val="28"/>
        </w:rPr>
        <w:t>Преимущества интерактивных технологий</w:t>
      </w:r>
    </w:p>
    <w:p w14:paraId="4D499146" w14:textId="77777777" w:rsidR="00332DD2" w:rsidRPr="00332DD2" w:rsidRDefault="00332DD2" w:rsidP="008A10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>Повышение мотивации студентов благодаря интересной форме подачи материала.</w:t>
      </w:r>
    </w:p>
    <w:p w14:paraId="1A571667" w14:textId="77777777" w:rsidR="00332DD2" w:rsidRPr="00332DD2" w:rsidRDefault="00332DD2" w:rsidP="008A10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>Развитие умения сотрудничать, взаимодействовать друг с другом.</w:t>
      </w:r>
    </w:p>
    <w:p w14:paraId="1A033D72" w14:textId="77777777" w:rsidR="00332DD2" w:rsidRPr="00332DD2" w:rsidRDefault="00332DD2" w:rsidP="008A10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>Стимулирование творческого и аналитического мышления.</w:t>
      </w:r>
    </w:p>
    <w:p w14:paraId="0958F198" w14:textId="77777777" w:rsidR="00332DD2" w:rsidRPr="00332DD2" w:rsidRDefault="00332DD2" w:rsidP="008A10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>Возможность практического применения полученных знаний.</w:t>
      </w:r>
    </w:p>
    <w:p w14:paraId="34390A05" w14:textId="77777777" w:rsidR="00332DD2" w:rsidRPr="00332DD2" w:rsidRDefault="00332DD2" w:rsidP="008A10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lastRenderedPageBreak/>
        <w:t>Обеспечение индивидуального подхода к каждому студенту.</w:t>
      </w:r>
    </w:p>
    <w:p w14:paraId="0B422555" w14:textId="510D23AD" w:rsidR="00332DD2" w:rsidRPr="00332DD2" w:rsidRDefault="00332DD2" w:rsidP="008A1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9ED43F" w14:textId="77777777" w:rsidR="00332DD2" w:rsidRPr="00332DD2" w:rsidRDefault="00332DD2" w:rsidP="008A10B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2DD2">
        <w:rPr>
          <w:rFonts w:ascii="Times New Roman" w:hAnsi="Times New Roman" w:cs="Times New Roman"/>
          <w:sz w:val="28"/>
          <w:szCs w:val="28"/>
        </w:rPr>
        <w:t>Таким образом, активное внедрение интерактивных технологий способно значительно повысить качество преподавания биологических и экологических дисциплин, сделав образовательный процесс привлекательным, современным и эффективным.</w:t>
      </w:r>
    </w:p>
    <w:p w14:paraId="437A8BC7" w14:textId="77777777" w:rsidR="00074E87" w:rsidRDefault="00074E87" w:rsidP="008A1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BFA4F5" w14:textId="77777777" w:rsidR="00910D2E" w:rsidRPr="00E1625D" w:rsidRDefault="00910D2E" w:rsidP="008A10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0D2E" w:rsidRPr="00E1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04E"/>
    <w:multiLevelType w:val="multilevel"/>
    <w:tmpl w:val="BD20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D16F6"/>
    <w:multiLevelType w:val="multilevel"/>
    <w:tmpl w:val="1352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44438"/>
    <w:multiLevelType w:val="multilevel"/>
    <w:tmpl w:val="C87E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676AF"/>
    <w:multiLevelType w:val="multilevel"/>
    <w:tmpl w:val="DCB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80A9B"/>
    <w:multiLevelType w:val="multilevel"/>
    <w:tmpl w:val="0E4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CF1D28"/>
    <w:multiLevelType w:val="multilevel"/>
    <w:tmpl w:val="897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C3390"/>
    <w:multiLevelType w:val="multilevel"/>
    <w:tmpl w:val="A31C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2F"/>
    <w:rsid w:val="00074E87"/>
    <w:rsid w:val="001739BC"/>
    <w:rsid w:val="001D06BA"/>
    <w:rsid w:val="00332DD2"/>
    <w:rsid w:val="00427D58"/>
    <w:rsid w:val="008A10B7"/>
    <w:rsid w:val="008E3C05"/>
    <w:rsid w:val="00910D2E"/>
    <w:rsid w:val="00947E2F"/>
    <w:rsid w:val="00AB57FA"/>
    <w:rsid w:val="00CB4547"/>
    <w:rsid w:val="00E1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F167"/>
  <w15:chartTrackingRefBased/>
  <w15:docId w15:val="{191A10CE-4E89-4F52-962C-71E50EAC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14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2025-04-29T23:20:00Z</cp:lastPrinted>
  <dcterms:created xsi:type="dcterms:W3CDTF">2025-04-29T23:17:00Z</dcterms:created>
  <dcterms:modified xsi:type="dcterms:W3CDTF">2025-05-20T23:47:00Z</dcterms:modified>
</cp:coreProperties>
</file>