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2A411" w14:textId="77777777" w:rsidR="006A6F72" w:rsidRDefault="006A6F72">
      <w:pPr>
        <w:pStyle w:val="c35"/>
        <w:spacing w:before="0" w:beforeAutospacing="0" w:after="0" w:afterAutospacing="0"/>
        <w:ind w:firstLine="68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</w:rPr>
        <w:t>Введение</w:t>
      </w:r>
    </w:p>
    <w:p w14:paraId="06CCF380" w14:textId="77777777" w:rsidR="006A6F72" w:rsidRDefault="006A6F72">
      <w:pPr>
        <w:pStyle w:val="c8"/>
        <w:spacing w:before="0" w:beforeAutospacing="0" w:after="0" w:afterAutospacing="0"/>
        <w:ind w:firstLine="68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Актуальность исследования</w:t>
      </w:r>
      <w:r>
        <w:rPr>
          <w:rStyle w:val="c16"/>
          <w:color w:val="000000"/>
        </w:rPr>
        <w:t>. Обучение детей в России требует постоянных преобразований на основе новой системы формирования нравственной личности школьника. Долгое время отсутствия чётких нравственных ориентиров в начальной школе отрицательно сказались в целом на состоянии общества. В современной России  происходит конфликт между декларируемыми нравственными нормами и реальностью. В такой ситуации воспитание нравственности педагогическими средствами – актуальная проблема.</w:t>
      </w:r>
    </w:p>
    <w:p w14:paraId="7FA6285F" w14:textId="77777777" w:rsidR="006A6F72" w:rsidRDefault="006A6F72">
      <w:pPr>
        <w:pStyle w:val="c8"/>
        <w:spacing w:before="0" w:beforeAutospacing="0" w:after="0" w:afterAutospacing="0"/>
        <w:ind w:firstLine="68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</w:rPr>
        <w:t>Ребёнка просто невозможно отрешить  от общества  и образовать систему ценностей только в процессе  обучения. В процессе обучения, можно только с помощью слов сформировать представление о нравственных категориях, которые в сознании будут оставаться лишь «абстракцией», а чтобы эти категории стали внутренним регулятором поведения, необходимы иные эффективные пути и средства. Задача современного  учителя – отыскать всевозможные оптимальные пути передачи традиционных культурных ценностей в развитии ребёнка.</w:t>
      </w:r>
    </w:p>
    <w:p w14:paraId="2467D187" w14:textId="77777777" w:rsidR="006A6F72" w:rsidRDefault="006A6F72">
      <w:pPr>
        <w:pStyle w:val="c8"/>
        <w:spacing w:before="0" w:beforeAutospacing="0" w:after="0" w:afterAutospacing="0"/>
        <w:ind w:firstLine="68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</w:rPr>
        <w:t>Народный фольклор для школьников  на протяжении многих веков создавал и собирал замечательные «жемчужины» - частушки, потешки, прибаутки, песенки и сказки. Выдающиеся педагоги прошлого, такие как К. Д. Ушинский Я. А. Коменский, И. Г. Песталоцци, много внимания уделяли изучению педагогических воззрений народа, его педагогического опыта. Педагоги-классики полагали, что литературное чтение обогащает педагогическую науку, служит её основой и опорой.</w:t>
      </w:r>
    </w:p>
    <w:p w14:paraId="3DDDFC0A" w14:textId="77777777" w:rsidR="006A6F72" w:rsidRDefault="006A6F72">
      <w:pPr>
        <w:pStyle w:val="c8"/>
        <w:spacing w:before="0" w:beforeAutospacing="0" w:after="0" w:afterAutospacing="0"/>
        <w:ind w:firstLine="68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</w:rPr>
        <w:t>Исследователи народной педагогики К. Д. Ушинский, В. А. Сухомлинский показали взаимовлияние и взаимообусловленность педагогики и народной педагогики, которые дополняют и обогащают друг друга. На основе литературы была создана целостная система обучения и воспитания подрастающего поколения с учетом специфических особенностей этносов, народностей и регионов их проживания.</w:t>
      </w:r>
      <w:r>
        <w:rPr>
          <w:rStyle w:val="apple-converted-space"/>
          <w:color w:val="000000"/>
          <w:sz w:val="28"/>
          <w:szCs w:val="28"/>
        </w:rPr>
        <w:t> </w:t>
      </w:r>
    </w:p>
    <w:p w14:paraId="081AD6DD" w14:textId="77777777" w:rsidR="006A6F72" w:rsidRDefault="006A6F72">
      <w:pPr>
        <w:pStyle w:val="c8"/>
        <w:spacing w:before="0" w:beforeAutospacing="0" w:after="0" w:afterAutospacing="0"/>
        <w:ind w:firstLine="68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</w:rPr>
        <w:t>На основе анализа научной литературы можно констатировать, что теоретические основы процесса нравственного воспитания подробно представлены в научной литературе, однако практика организации процесса формирования нравственных качеств младших школьников посредством использования фольклора на уроках литературного чтения, создание необходимых педагогических условий для этого, требует дополнительного изучения, уточнения и проверки, что и определило проблему нашего исследования.  </w:t>
      </w:r>
    </w:p>
    <w:p w14:paraId="08B19DDA" w14:textId="77777777" w:rsidR="006A6F72" w:rsidRDefault="006A6F72">
      <w:pPr>
        <w:pStyle w:val="c8"/>
        <w:spacing w:before="0" w:beforeAutospacing="0" w:after="0" w:afterAutospacing="0"/>
        <w:ind w:firstLine="68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Проблема исследования</w:t>
      </w:r>
      <w:r>
        <w:rPr>
          <w:rStyle w:val="c16"/>
          <w:color w:val="000000"/>
        </w:rPr>
        <w:t>: каковы педагогические условия формирования нравственных качеств у младших школьников на уроках литературного чтения?</w:t>
      </w:r>
    </w:p>
    <w:p w14:paraId="21016533" w14:textId="77777777" w:rsidR="006A6F72" w:rsidRDefault="006A6F72">
      <w:pPr>
        <w:pStyle w:val="c8"/>
        <w:spacing w:before="0" w:beforeAutospacing="0" w:after="0" w:afterAutospacing="0"/>
        <w:ind w:firstLine="68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Объект  исследования</w:t>
      </w:r>
      <w:r>
        <w:rPr>
          <w:rStyle w:val="c16"/>
          <w:color w:val="000000"/>
        </w:rPr>
        <w:t>: процесс формирования нравственных качеств у младших школьников.</w:t>
      </w:r>
      <w:r>
        <w:rPr>
          <w:rStyle w:val="apple-converted-space"/>
          <w:color w:val="000000"/>
          <w:sz w:val="28"/>
          <w:szCs w:val="28"/>
        </w:rPr>
        <w:t> </w:t>
      </w:r>
    </w:p>
    <w:p w14:paraId="4D94276C" w14:textId="77777777" w:rsidR="006A6F72" w:rsidRDefault="006A6F72">
      <w:pPr>
        <w:pStyle w:val="c8"/>
        <w:spacing w:before="0" w:beforeAutospacing="0" w:after="0" w:afterAutospacing="0"/>
        <w:ind w:firstLine="68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Предмет исследования</w:t>
      </w:r>
      <w:r>
        <w:rPr>
          <w:rStyle w:val="c16"/>
          <w:color w:val="000000"/>
        </w:rPr>
        <w:t>: педагогические условия формирования нравственных качеств у младших школьников на уроках литературного чтения.</w:t>
      </w:r>
    </w:p>
    <w:p w14:paraId="47B94887" w14:textId="77777777" w:rsidR="006A6F72" w:rsidRDefault="006A6F72">
      <w:pPr>
        <w:pStyle w:val="c8"/>
        <w:spacing w:before="0" w:beforeAutospacing="0" w:after="0" w:afterAutospacing="0"/>
        <w:ind w:firstLine="68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Цель исследования</w:t>
      </w:r>
      <w:r>
        <w:rPr>
          <w:rStyle w:val="c16"/>
          <w:color w:val="000000"/>
        </w:rPr>
        <w:t>: выявить педагогические условия формирования нравственных качеств у младших школьников на уроках литературного чтения и доказать их эффективность в практике образования.</w:t>
      </w:r>
    </w:p>
    <w:p w14:paraId="2A204B45" w14:textId="77777777" w:rsidR="006A6F72" w:rsidRDefault="006A6F72">
      <w:pPr>
        <w:pStyle w:val="c8"/>
        <w:spacing w:before="0" w:beforeAutospacing="0" w:after="0" w:afterAutospacing="0"/>
        <w:ind w:firstLine="68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Гипотеза исследования:</w:t>
      </w:r>
      <w:r>
        <w:rPr>
          <w:rStyle w:val="c16"/>
          <w:color w:val="000000"/>
        </w:rPr>
        <w:t> процесс формирования нравственных качеств у младших школьников на уроках литературного чтения будет осуществляться более эффективно при условии, если:</w:t>
      </w:r>
    </w:p>
    <w:p w14:paraId="33F462F2" w14:textId="77777777" w:rsidR="006A6F72" w:rsidRDefault="006A6F72">
      <w:pPr>
        <w:pStyle w:val="c20"/>
        <w:numPr>
          <w:ilvl w:val="0"/>
          <w:numId w:val="1"/>
        </w:numPr>
        <w:ind w:left="1440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16"/>
          <w:rFonts w:eastAsia="Times New Roman"/>
          <w:color w:val="000000"/>
        </w:rPr>
        <w:t>будет использован воспитательный потенциал фольклорной педагогики;</w:t>
      </w:r>
    </w:p>
    <w:p w14:paraId="41849F54" w14:textId="77777777" w:rsidR="006A6F72" w:rsidRDefault="006A6F72">
      <w:pPr>
        <w:pStyle w:val="c20"/>
        <w:numPr>
          <w:ilvl w:val="0"/>
          <w:numId w:val="1"/>
        </w:numPr>
        <w:ind w:left="1440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16"/>
          <w:rFonts w:eastAsia="Times New Roman"/>
          <w:color w:val="000000"/>
        </w:rPr>
        <w:t>младшие школьники будут вовлечены в проектную деятельность совместно с родителями.</w:t>
      </w:r>
      <w:r>
        <w:rPr>
          <w:rStyle w:val="apple-converted-space"/>
          <w:rFonts w:eastAsia="Times New Roman"/>
          <w:color w:val="000000"/>
          <w:sz w:val="28"/>
          <w:szCs w:val="28"/>
        </w:rPr>
        <w:t> </w:t>
      </w:r>
    </w:p>
    <w:p w14:paraId="17E122F3" w14:textId="77777777" w:rsidR="006A6F72" w:rsidRDefault="006A6F72">
      <w:pPr>
        <w:pStyle w:val="c8"/>
        <w:spacing w:before="0" w:beforeAutospacing="0" w:after="0" w:afterAutospacing="0"/>
        <w:ind w:firstLine="68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lastRenderedPageBreak/>
        <w:t>Задачи исследования</w:t>
      </w:r>
      <w:r>
        <w:rPr>
          <w:rStyle w:val="c16"/>
          <w:color w:val="000000"/>
        </w:rPr>
        <w:t>:</w:t>
      </w:r>
    </w:p>
    <w:p w14:paraId="3306780E" w14:textId="77777777" w:rsidR="006A6F72" w:rsidRDefault="006A6F72">
      <w:pPr>
        <w:pStyle w:val="c20"/>
        <w:numPr>
          <w:ilvl w:val="0"/>
          <w:numId w:val="2"/>
        </w:numPr>
        <w:ind w:left="1440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16"/>
          <w:rFonts w:eastAsia="Times New Roman"/>
          <w:color w:val="000000"/>
        </w:rPr>
        <w:t>Проанализировать проблему формирования нравственных качеств у    младших школьников;</w:t>
      </w:r>
    </w:p>
    <w:p w14:paraId="1A387845" w14:textId="77777777" w:rsidR="006A6F72" w:rsidRDefault="006A6F72">
      <w:pPr>
        <w:pStyle w:val="c20"/>
        <w:numPr>
          <w:ilvl w:val="0"/>
          <w:numId w:val="3"/>
        </w:numPr>
        <w:ind w:left="1440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16"/>
          <w:rFonts w:eastAsia="Times New Roman"/>
          <w:color w:val="000000"/>
        </w:rPr>
        <w:t>Обосновать необходимость использования    уроков   литературного   чтения   в   формировании нравственных качеств у младших школьников;</w:t>
      </w:r>
    </w:p>
    <w:p w14:paraId="036AB7FA" w14:textId="77777777" w:rsidR="006A6F72" w:rsidRDefault="006A6F72">
      <w:pPr>
        <w:pStyle w:val="c20"/>
        <w:numPr>
          <w:ilvl w:val="0"/>
          <w:numId w:val="3"/>
        </w:numPr>
        <w:ind w:left="1440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16"/>
          <w:rFonts w:eastAsia="Times New Roman"/>
          <w:color w:val="000000"/>
        </w:rPr>
        <w:t>Выявить педагогические   условия формирования   нравственных   качеств у младших школьников на уроках литературного чтения;</w:t>
      </w:r>
    </w:p>
    <w:p w14:paraId="30209B2F" w14:textId="77777777" w:rsidR="006A6F72" w:rsidRDefault="006A6F72">
      <w:pPr>
        <w:pStyle w:val="c20"/>
        <w:numPr>
          <w:ilvl w:val="0"/>
          <w:numId w:val="3"/>
        </w:numPr>
        <w:ind w:left="1440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0"/>
          <w:rFonts w:eastAsia="Times New Roman"/>
          <w:color w:val="000000"/>
          <w:sz w:val="28"/>
          <w:szCs w:val="28"/>
        </w:rPr>
        <w:t>Провести</w:t>
      </w:r>
      <w:r>
        <w:rPr>
          <w:rStyle w:val="c21"/>
          <w:rFonts w:eastAsia="Times New Roman"/>
          <w:b/>
          <w:bCs/>
          <w:color w:val="000000"/>
          <w:sz w:val="28"/>
          <w:szCs w:val="28"/>
        </w:rPr>
        <w:t> </w:t>
      </w:r>
      <w:r>
        <w:rPr>
          <w:rStyle w:val="c16"/>
          <w:rFonts w:eastAsia="Times New Roman"/>
          <w:color w:val="000000"/>
        </w:rPr>
        <w:t>опытно-экспериментальную  работу по формированию нравственных качеств у младших школьников на уроках литературного чтения.</w:t>
      </w:r>
    </w:p>
    <w:p w14:paraId="6DEE17BD" w14:textId="77777777" w:rsidR="006A6F72" w:rsidRDefault="006A6F72">
      <w:pPr>
        <w:pStyle w:val="c8"/>
        <w:spacing w:before="0" w:beforeAutospacing="0" w:after="0" w:afterAutospacing="0"/>
        <w:ind w:firstLine="68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Теоретическая основа исследования</w:t>
      </w:r>
      <w:r>
        <w:rPr>
          <w:rStyle w:val="c0"/>
          <w:color w:val="000000"/>
          <w:sz w:val="28"/>
          <w:szCs w:val="28"/>
        </w:rPr>
        <w:t>: основные аспекты нравственного воспитания и формирования нравственной культуры личности представлены в трудах Л. С. Выготского, Н. А. Курзова, В. А. Сухомлинского. Процесс формирования нравственных качеств у младших школьников анализировался в работах Н. И. Болдырева, А. Я. Ветохиной,</w:t>
      </w:r>
      <w:r>
        <w:rPr>
          <w:rStyle w:val="c76"/>
          <w:rFonts w:ascii="Calibri" w:hAnsi="Calibri"/>
          <w:color w:val="000000"/>
          <w:sz w:val="28"/>
          <w:szCs w:val="28"/>
        </w:rPr>
        <w:t> </w:t>
      </w:r>
      <w:r>
        <w:rPr>
          <w:rStyle w:val="c16"/>
          <w:color w:val="000000"/>
        </w:rPr>
        <w:t>А.Я. Данилюк. Возможность организации процесса нравственного воспитания младших школьников на примере уроков литературного чтения изучалась Б. Т. Лихачевым, Е. М. Рангеловой, И. Ф. Харламовым.</w:t>
      </w:r>
      <w:r>
        <w:rPr>
          <w:rStyle w:val="apple-converted-space"/>
          <w:color w:val="000000"/>
          <w:sz w:val="28"/>
          <w:szCs w:val="28"/>
        </w:rPr>
        <w:t> </w:t>
      </w:r>
    </w:p>
    <w:p w14:paraId="62119A4E" w14:textId="77777777" w:rsidR="006A6F72" w:rsidRDefault="006A6F72">
      <w:pPr>
        <w:pStyle w:val="c8"/>
        <w:spacing w:before="0" w:beforeAutospacing="0" w:after="0" w:afterAutospacing="0"/>
        <w:ind w:firstLine="68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Методы исследования</w:t>
      </w:r>
      <w:r>
        <w:rPr>
          <w:rStyle w:val="c16"/>
          <w:color w:val="000000"/>
        </w:rPr>
        <w:t>:</w:t>
      </w:r>
    </w:p>
    <w:p w14:paraId="58598AB6" w14:textId="77777777" w:rsidR="006A6F72" w:rsidRDefault="006A6F72">
      <w:pPr>
        <w:pStyle w:val="c20"/>
        <w:spacing w:before="0" w:beforeAutospacing="0" w:after="0" w:afterAutospacing="0"/>
        <w:ind w:left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</w:rPr>
        <w:t>- теоретические (теоретический анализ научной литературы, обобщение, сравнение, классификация);</w:t>
      </w:r>
    </w:p>
    <w:p w14:paraId="7E2B42ED" w14:textId="77777777" w:rsidR="006A6F72" w:rsidRDefault="006A6F72">
      <w:pPr>
        <w:pStyle w:val="c20"/>
        <w:spacing w:before="0" w:beforeAutospacing="0" w:after="0" w:afterAutospacing="0"/>
        <w:ind w:left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</w:rPr>
        <w:t>-    эмпирические (наблюдение, беседа, педагогический эксперимент).</w:t>
      </w:r>
    </w:p>
    <w:p w14:paraId="4F219C69" w14:textId="77777777" w:rsidR="006A6F72" w:rsidRDefault="006A6F72"/>
    <w:sectPr w:rsidR="006A6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485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033E0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BB5B8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4607603">
    <w:abstractNumId w:val="0"/>
  </w:num>
  <w:num w:numId="2" w16cid:durableId="165633019">
    <w:abstractNumId w:val="2"/>
  </w:num>
  <w:num w:numId="3" w16cid:durableId="1323309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72"/>
    <w:rsid w:val="00610589"/>
    <w:rsid w:val="006A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A7BC37"/>
  <w15:chartTrackingRefBased/>
  <w15:docId w15:val="{ECFD010E-D11B-C145-B135-FD18C84F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KZ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6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F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F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F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F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F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F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6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6F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6F7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6F7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6F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6F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6F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6F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6F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A6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A6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6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A6F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6F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A6F7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6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A6F7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A6F72"/>
    <w:rPr>
      <w:b/>
      <w:bCs/>
      <w:smallCaps/>
      <w:color w:val="2F5496" w:themeColor="accent1" w:themeShade="BF"/>
      <w:spacing w:val="5"/>
    </w:rPr>
  </w:style>
  <w:style w:type="paragraph" w:customStyle="1" w:styleId="c35">
    <w:name w:val="c35"/>
    <w:basedOn w:val="a"/>
    <w:rsid w:val="006A6F7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c16">
    <w:name w:val="c16"/>
    <w:basedOn w:val="a0"/>
    <w:rsid w:val="006A6F72"/>
  </w:style>
  <w:style w:type="paragraph" w:customStyle="1" w:styleId="c8">
    <w:name w:val="c8"/>
    <w:basedOn w:val="a"/>
    <w:rsid w:val="006A6F7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c21">
    <w:name w:val="c21"/>
    <w:basedOn w:val="a0"/>
    <w:rsid w:val="006A6F72"/>
  </w:style>
  <w:style w:type="character" w:customStyle="1" w:styleId="apple-converted-space">
    <w:name w:val="apple-converted-space"/>
    <w:basedOn w:val="a0"/>
    <w:rsid w:val="006A6F72"/>
  </w:style>
  <w:style w:type="paragraph" w:customStyle="1" w:styleId="c20">
    <w:name w:val="c20"/>
    <w:basedOn w:val="a"/>
    <w:rsid w:val="006A6F7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c0">
    <w:name w:val="c0"/>
    <w:basedOn w:val="a0"/>
    <w:rsid w:val="006A6F72"/>
  </w:style>
  <w:style w:type="character" w:customStyle="1" w:styleId="c76">
    <w:name w:val="c76"/>
    <w:basedOn w:val="a0"/>
    <w:rsid w:val="006A6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ssneszaddu@mail.ru</dc:creator>
  <cp:keywords/>
  <dc:description/>
  <cp:lastModifiedBy>ssneszaddu@mail.ru</cp:lastModifiedBy>
  <cp:revision>2</cp:revision>
  <dcterms:created xsi:type="dcterms:W3CDTF">2025-04-28T14:52:00Z</dcterms:created>
  <dcterms:modified xsi:type="dcterms:W3CDTF">2025-04-28T14:52:00Z</dcterms:modified>
</cp:coreProperties>
</file>