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1D38" w14:textId="769E70E4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«Этиология и механизмы задержки речевого развития»</w:t>
      </w:r>
    </w:p>
    <w:p w14:paraId="128AC217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44B08A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Аннотация</w:t>
      </w:r>
    </w:p>
    <w:p w14:paraId="16358337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Задержка речевого развития – это более позднее в сравнении с возрастной нормой овладение устной речью детьми младше 3-х лет. Задержка речевого развития характеризуется качественным и количественным недоразвитием словарного запаса, несформированностью экспрессивной речи, отсутствием у ребенка фразовой речи к 2 годам и связной речи к 3 годам. Дети с задержкой речевого развития нуждаются в консультации детского невролога, детского отоларинголога, логопеда, психолога; при необходимости – проведении медицинского обследования. Коррекционная работа при задержке речевого развития должна включать психолого-педагогическую и медицинскую помощь.</w:t>
      </w:r>
    </w:p>
    <w:p w14:paraId="1DF789CF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Ключевые слова</w:t>
      </w: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задержка речевого развития, причины речевого недоразвития, дети раннего возраста, речь, коммуникация, логопедическое обследование, коррекционная работа, профилактика.</w:t>
      </w:r>
    </w:p>
    <w:p w14:paraId="3C6E7FD9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2B83C4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Введение</w:t>
      </w:r>
    </w:p>
    <w:p w14:paraId="7E6AF188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Задержка речевого развития (ЗРР)</w:t>
      </w: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понятие, отражающее более медленные темпы освоения норм родного языка детьми на этапе раннего и среднего речевого онтогенеза. Логопедическое заключение «задержка речевого развития» правомерно в отношении детей младше 3-4-х лет. Темповое отставание касается формирования всех компонентов речи: звуков раннего онтогенеза, словаря и грамматики, фразовой и связной речи. Задержка речевого развития встречается у 3–10% детей; у мальчиков в 4 раза чаще, чем у девочек.</w:t>
      </w:r>
    </w:p>
    <w:p w14:paraId="67C0EE02" w14:textId="77777777" w:rsid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Задержка речевого развития негативно отражается на развитии психических процессов, поэтому ЗРР и ЗПР часто наблюдается у детей параллельно и обозначается в литературе как задержка психо-речевого развития (ЗПРР). Задержка речевого развития является медико-педагогической проблемой, затрагивающей аспекты педиатрии, детской неврологии, логопедии и детской психологии.</w:t>
      </w:r>
    </w:p>
    <w:p w14:paraId="6423E466" w14:textId="77777777" w:rsidR="00031E24" w:rsidRPr="00031E24" w:rsidRDefault="00031E24" w:rsidP="00031E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Речевое развитие в норме</w:t>
      </w:r>
    </w:p>
    <w:p w14:paraId="4FFDFACA" w14:textId="77777777" w:rsidR="00031E24" w:rsidRPr="00031E24" w:rsidRDefault="00031E24" w:rsidP="00031E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правильного понимания того, какие признаки свидетельствуют о задержке речевого развития, необходимо знать основные этапы и условные нормы речевого развития детей раннего возраста.</w:t>
      </w:r>
    </w:p>
    <w:p w14:paraId="5D8AFA23" w14:textId="77777777" w:rsidR="00031E24" w:rsidRPr="00031E24" w:rsidRDefault="00031E24" w:rsidP="00031E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Появление ребенка на свет знаменуется криком, являющимся первой речевой реакцией младенца. Крик ребенка реализуется посредством участия голосового, артикуляционного и дыхательного отделов речевого аппарата. Время появления крика (в норме на первой минуте), его громкость и звучание могут многое сказать специалисту-неонатологу о состоянии новорожденного. Первый год жизни – это подготовительный (предречевой) период, в течение которого ребенок проходит этапы:</w:t>
      </w:r>
    </w:p>
    <w:p w14:paraId="37AAF9FD" w14:textId="77777777" w:rsidR="00031E24" w:rsidRPr="00031E24" w:rsidRDefault="00031E24" w:rsidP="00031E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гуления (с 2-3 мес.);</w:t>
      </w:r>
    </w:p>
    <w:p w14:paraId="3545409E" w14:textId="77777777" w:rsidR="00031E24" w:rsidRPr="00031E24" w:rsidRDefault="00031E24" w:rsidP="00031E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лепета (с 5-6 мес.);</w:t>
      </w:r>
    </w:p>
    <w:p w14:paraId="3CCCC1D8" w14:textId="77777777" w:rsidR="00031E24" w:rsidRPr="00031E24" w:rsidRDefault="00031E24" w:rsidP="00031E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лепетных слов (с 8-10 мес.);</w:t>
      </w:r>
    </w:p>
    <w:p w14:paraId="16354A25" w14:textId="77777777" w:rsidR="00031E24" w:rsidRPr="00031E24" w:rsidRDefault="00031E24" w:rsidP="00031E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первых слов (в 10-12 мес.).</w:t>
      </w:r>
    </w:p>
    <w:p w14:paraId="156A3CA5" w14:textId="77777777" w:rsidR="00031E24" w:rsidRPr="00031E24" w:rsidRDefault="00031E24" w:rsidP="00031E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норме в 1 год в активном словаре ребенка имеется примерно 10 слов, состоящих из повторяющихся открытых слогов (ма-ма, па-па, ба-ба, дя-дя и т.д.); в пассивном словаре - около 200 слов (обычно названия повседневных предметов и действий). До определенного времени пассивный словарь (количество слов, значение которых ребенок понимает) намного превышает активный словарь (число произносимых слов).</w:t>
      </w:r>
    </w:p>
    <w:p w14:paraId="27A53932" w14:textId="77777777" w:rsidR="00031E24" w:rsidRPr="00031E24" w:rsidRDefault="00031E24" w:rsidP="00031E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Примерно в 1,6 – 1,8 мес. начинается так называемый «лексический взрыв», когда слова из пассивного словаря ребенка резко вливаются в активный словарный запас. У некоторых детей период пассивной речи может затягиваться до 2-х лет, однако в целом их речевое и психическое развитие протекает нормально. Переход к активной речи у таких детей нередко происходит внезапно и вскоре они не только догоняют рано заговоривших сверстников, но и перегоняют их в речевом развитии.</w:t>
      </w:r>
    </w:p>
    <w:p w14:paraId="088FEFEF" w14:textId="77777777" w:rsidR="00031E24" w:rsidRPr="00031E24" w:rsidRDefault="00031E24" w:rsidP="00031E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Исследователи полагают, что переход к фразовой речи возможен, когда в активном словаре ребенка имеется не менее 40–60 слов. Поэтому к 2 годам в речи ребенка появляются простые двухсловные предложения, а активный словарь вырастает до 50-100 слов. К 2,5 годам ребенок начинает строить развернутые предложения из 3-4 слов.</w:t>
      </w:r>
    </w:p>
    <w:p w14:paraId="14F46337" w14:textId="77777777" w:rsidR="00031E24" w:rsidRPr="00031E24" w:rsidRDefault="00031E24" w:rsidP="00031E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период с 3-х до 4-х лет ребенок усваивает некоторые грамматические формы, говорит предложениями, объединенными по смыслу (формируется связная речь); активно использует местоимения, прилагательные, наречия; овладевает грамматическими категориями (изменением слов по числам и родам). Словарный запас возрастает от 500-800 слов в 3 года до 1000-1500 слов в 4 года.</w:t>
      </w:r>
    </w:p>
    <w:p w14:paraId="2CE04FF7" w14:textId="7E8F0214" w:rsidR="00031E24" w:rsidRPr="00B4431D" w:rsidRDefault="00031E24" w:rsidP="00031E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Специалисты допускают отклонение нормативных рамок в сроках речевого развития на 2-3 месяца у девочек, и на 4-5 месяцев у мальчиков. Правильно оценить, является ли запаздывание сроков появления активной речи задержкой речевого развития или индивидуальной особенностью, может только специалист (педиатр, детский невролог, логопед), имеющий возможность наблюдать ребенка в динамике.</w:t>
      </w:r>
    </w:p>
    <w:p w14:paraId="6F77A973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Органические причины ЗРР</w:t>
      </w:r>
    </w:p>
    <w:p w14:paraId="5CACA21A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Задержка речевого развития может вызываться причинами биологического и социального порядка. Примерно в трети случаев причины задержки речевого развития так и остаются невыясненными. Биологические факторы:</w:t>
      </w:r>
    </w:p>
    <w:p w14:paraId="65D3AD10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Минимальная мозговая дисфункция. Обусловлена перинатальным поражением головного мозга (перинатальной энцефалопатией). В анамнезе детей с задержкой речевого развития, как правило, прослеживаются внутриутробная гипоксия и асфиксия в родах, родовые травмы, внутриутробные инфекции; недоношенность или переношенность.</w:t>
      </w:r>
    </w:p>
    <w:p w14:paraId="04A3350E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Заболевания раннего возраста: ЧМТ, гипотрофия, неонатальные менингиты и энцефалиты, частые или длительные заболевания, ослабляющие ребенка, поствакцинальные осложнения.</w:t>
      </w:r>
    </w:p>
    <w:p w14:paraId="0436FF54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Тугоухость у ребенка. Известно, что становление и развитие речевой функции происходит при непосредственном участии слухового анализатора, </w:t>
      </w: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т. е. с опорой на услышанную ребенком информацию, поэтому нарушения слуха также могут вызывать задержку речевого развития.</w:t>
      </w:r>
    </w:p>
    <w:p w14:paraId="4CEDF78E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Наследственные факторы. Иногда более медленные темпы созревания нервной системы носят генетически детерминированный характер: если один из родителей поздно заговорил, вполне вероятно, что у ребенка также будет наблюдаться задержка речевого развития.</w:t>
      </w:r>
    </w:p>
    <w:p w14:paraId="603EEBB5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Социальные причины ЗРР</w:t>
      </w:r>
    </w:p>
    <w:p w14:paraId="68E578E3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Социально-педагогические предпосылки задержки речевого развития чаще всего кроются в неблагоприятной микросоциальной среде, приводящей к дефициту речевых контактов: невостребованности речи (неразвитости культуры общения в семье), «синдроме госпитализма» у часто болеющих детей; педагогической запущенности. Отрицательное влияние на темпы развития речи ребенка может оказывать билингвизм, неблагоприятная речевая среда, эмоциональные стрессы.</w:t>
      </w:r>
    </w:p>
    <w:p w14:paraId="465B7927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другой стороны, тормозящее влияние на формирование речевой функции ребенка может оказывать не только психосоциальная депривация, но и гиперопека: в этих условиях речевое общение также остается невостребованным, поскольку окружающие взрослые предупреждают все желания ребенка, не стимулируя его самостоятельную речевую активность.</w:t>
      </w:r>
    </w:p>
    <w:p w14:paraId="42A1BDF6" w14:textId="4F4FB5F2" w:rsidR="00B4431D" w:rsidRPr="00B4431D" w:rsidRDefault="00B4431D" w:rsidP="00031E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Крайне вредным для ребенка раннего возраста является нахождение в чрезмерно информированной среде, где он сталкивается с избыточным потоком информации, которая к тому же не соответствует возрасту малыша. В этом случае ребенок привыкает не прислушиваться к речи и не осмысливать значение слов; произносит длинные, шаблонные фразы, не имеющие отношения к развитию истинной речи.</w:t>
      </w:r>
    </w:p>
    <w:p w14:paraId="520162D4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постнатальном развитии выделяют </w:t>
      </w:r>
      <w:r w:rsidRPr="00B443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 критических периода</w:t>
      </w: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(I - 1-2 года; II – 3 года; III – 6-7 лет), характеризующихся наиболее интенсивным развитием речевой системы и одновременно - повышенной ранимостью нервных механизмов речевой деятельности. В эти периоды воздействие даже незначительных вредных экзогенных факторов может привести к возникновению различных речевых нарушений.</w:t>
      </w:r>
    </w:p>
    <w:p w14:paraId="1A393E67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Так, в I критический период, когда происходит интенсивное развитие корковых речевых зон, при неблагоприятных условиях могут создаваться предпосылки для задержки речевого развития и алалии. Во II критический период – время интенсивного развития связной речи, могут возникать мутизм, заикание. В течение III критического периода «срыв» нервной деятельности может вызывать заикание, а органические поражения головного мозга – детскую афазию.</w:t>
      </w:r>
    </w:p>
    <w:p w14:paraId="20C98C5F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Симптомы ЗРР</w:t>
      </w:r>
    </w:p>
    <w:p w14:paraId="6F1AD32E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Признаками задержки речевого развития на разных стадиях речевого онтогенеза могут являться:</w:t>
      </w:r>
    </w:p>
    <w:p w14:paraId="73246E2A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аномальное протекание доречевого периода (малая активность гуления и лепета, беззвучность, однотипные вокализации)</w:t>
      </w:r>
    </w:p>
    <w:p w14:paraId="57A3352C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отсутствие реакции на звук, речь у ребенка в возрасте 1 года;</w:t>
      </w:r>
    </w:p>
    <w:p w14:paraId="2B3BB2D3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неактивные попытки повторения чужих слов (эхолалии) у ребенка в возрасте 1,5 лет;</w:t>
      </w:r>
    </w:p>
    <w:p w14:paraId="2C481A53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невозможность в 1,5-2 года на слух выполнить простое задание (действие, показ и т. д.);</w:t>
      </w:r>
    </w:p>
    <w:p w14:paraId="6526BB8A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отсутствие самостоятельных слов в возрасте 2-х лет;</w:t>
      </w:r>
    </w:p>
    <w:p w14:paraId="19F591B9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неспособность соединения слов в простые фразы в возрасте 2,5-3-х лет;</w:t>
      </w:r>
    </w:p>
    <w:p w14:paraId="7CE431F5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полное отсутствие собственной речи в 3 года (ребенок употребляет в речи только заученные фразы из книжек, мультфильмов и пр.);</w:t>
      </w:r>
    </w:p>
    <w:p w14:paraId="595D7658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преимущественное использование ребенком неречевых средств коммуникации (мимики, жестов) и др.</w:t>
      </w:r>
    </w:p>
    <w:p w14:paraId="7191EF00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Вывод</w:t>
      </w:r>
    </w:p>
    <w:p w14:paraId="068AB576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Чем раньше начаты развивающие занятия с ребенком, тем быстрее и успешнее будет результат. Обычно при устранении предрасполагающих причин и грамотно организованной работе уже к старшему дошкольному возрасту дети с задержкой речевого развития догоняют своих сверстников. Эффективность коррекции зависит не только от участия врачей и педагогов, но и усилий родителей, соблюдения ими единых речевых требований и рекомендаций специалистов.</w:t>
      </w:r>
    </w:p>
    <w:p w14:paraId="1260170F" w14:textId="77777777" w:rsidR="00B4431D" w:rsidRPr="00B4431D" w:rsidRDefault="00B4431D" w:rsidP="00B44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Профилактика задержки речевого развития у детей включает создание условий для благоприятного течение беременности, родов и постнатального периода; обеспечение адекватных микросоциальных условий и речевой среды, окружающей ребенка. Необходимо, чтобы игрушки, с которыми играет ребенок, носили развивающую направленность, а поступающая информация относилась к зоне актуального и ближайшего развития ребенка. Для оценки уровня речевого развития в 2–2,5 года целесообразно посетить логопеда.</w:t>
      </w:r>
    </w:p>
    <w:p w14:paraId="748F516E" w14:textId="375DC261" w:rsidR="00B4431D" w:rsidRDefault="00B4431D">
      <w:r>
        <w:br w:type="page"/>
      </w:r>
    </w:p>
    <w:p w14:paraId="22F6DE47" w14:textId="15793B93" w:rsidR="00B4431D" w:rsidRDefault="00B4431D" w:rsidP="00B443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5A308224" w14:textId="77777777" w:rsidR="00B4431D" w:rsidRDefault="00B4431D" w:rsidP="00B443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35630" w14:textId="77777777" w:rsidR="00B4431D" w:rsidRDefault="00B4431D" w:rsidP="00B443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Ахутина Т.В. Порождение речи: нейролингвистический анализ синтаксиса. М., 1989. —200 с.</w:t>
      </w:r>
    </w:p>
    <w:p w14:paraId="040901AB" w14:textId="2B294CB1" w:rsidR="00B4431D" w:rsidRPr="00B4431D" w:rsidRDefault="00B4431D" w:rsidP="00B443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hAnsi="Times New Roman" w:cs="Times New Roman"/>
          <w:sz w:val="28"/>
          <w:szCs w:val="28"/>
        </w:rPr>
        <w:t>Божович Л.И., Славина Л.С. Переходный период от младенчества к раннему возрасту // Хрестоматия по возрастной психологии. М.- Воронеж, 1998. —С.242-247.</w:t>
      </w:r>
    </w:p>
    <w:p w14:paraId="24DC35B8" w14:textId="77777777" w:rsidR="00B4431D" w:rsidRDefault="00B4431D" w:rsidP="00B4431D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Борякова Н.Ю. Ступеньки развития. Ранняя диагностика и коррекция задержки психического развития. Учебно-методическое пособие. М., 1999. — 56 с.</w:t>
      </w:r>
    </w:p>
    <w:p w14:paraId="24019E22" w14:textId="77777777" w:rsidR="00B4431D" w:rsidRPr="00B4431D" w:rsidRDefault="00B4431D" w:rsidP="00B4431D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Винарская Е.Н. Раннее речевое развитие ребенка и проблемы дефектологии. М., 1987.—170 с.</w:t>
      </w:r>
    </w:p>
    <w:p w14:paraId="2B956EFC" w14:textId="77777777" w:rsidR="00B4431D" w:rsidRPr="00B4431D" w:rsidRDefault="00B4431D" w:rsidP="00B4431D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Гаркуша Ю.Ф. Коржевина В.В. Особенности общения детей дошкольного возраста с недоразвитием речи // Ребенок. Раннее выявление отклонений в развитии речи и их преодоление / под ред. Гаркуши Ю.Ф./. М-Воронеж, 2001. —С. 84-100.</w:t>
      </w:r>
    </w:p>
    <w:p w14:paraId="074857D5" w14:textId="77777777" w:rsidR="00B4431D" w:rsidRPr="00B4431D" w:rsidRDefault="00B4431D" w:rsidP="00B4431D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Елагина М.Г. Почему ребенок не говорит // Дошкольное воспитание. — 1988.—№4. —С.44-53.</w:t>
      </w:r>
    </w:p>
    <w:p w14:paraId="43D5E60C" w14:textId="77777777" w:rsidR="00B4431D" w:rsidRPr="00B4431D" w:rsidRDefault="00B4431D" w:rsidP="00B4431D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Емельянова И.Д. Формирование предпосылок речевого высказывания у детей с ОНР в младшем дошкольном возрасте: Дис. . канд. психол. наук. — М., 1998. —154 с.</w:t>
      </w:r>
    </w:p>
    <w:p w14:paraId="437DA6C9" w14:textId="77777777" w:rsidR="00B4431D" w:rsidRPr="00B4431D" w:rsidRDefault="00B4431D" w:rsidP="00B4431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Исенина Е.И. Роль речи взрослого в развитии дословесной коммуникации и самосознания детей младенческого и раннего возраста // Дефектология. —1990.—№ 5 — С. 52-59.</w:t>
      </w:r>
    </w:p>
    <w:sectPr w:rsidR="00B4431D" w:rsidRPr="00B4431D" w:rsidSect="00B443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F7BD2"/>
    <w:multiLevelType w:val="hybridMultilevel"/>
    <w:tmpl w:val="D4CA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8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1D"/>
    <w:rsid w:val="00031E24"/>
    <w:rsid w:val="002467FF"/>
    <w:rsid w:val="00B4431D"/>
    <w:rsid w:val="00E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1034"/>
  <w15:chartTrackingRefBased/>
  <w15:docId w15:val="{90C07CC9-7814-48C6-983D-A3F66A5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3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3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3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3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3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3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3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3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3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3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4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Гущина</dc:creator>
  <cp:keywords/>
  <dc:description/>
  <cp:lastModifiedBy>Антонина Гущина</cp:lastModifiedBy>
  <cp:revision>3</cp:revision>
  <dcterms:created xsi:type="dcterms:W3CDTF">2025-01-20T19:05:00Z</dcterms:created>
  <dcterms:modified xsi:type="dcterms:W3CDTF">2025-04-29T14:05:00Z</dcterms:modified>
</cp:coreProperties>
</file>