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E8" w:rsidRDefault="00837DE8" w:rsidP="00487E3A">
      <w:pPr>
        <w:tabs>
          <w:tab w:val="left" w:pos="1756"/>
        </w:tabs>
        <w:ind w:firstLine="567"/>
        <w:jc w:val="both"/>
        <w:rPr>
          <w:rFonts w:ascii="Times New Roman" w:hAnsi="Times New Roman" w:cs="Times New Roman"/>
          <w:sz w:val="28"/>
          <w:szCs w:val="28"/>
        </w:rPr>
      </w:pPr>
      <w:r>
        <w:rPr>
          <w:rFonts w:ascii="Times New Roman" w:hAnsi="Times New Roman" w:cs="Times New Roman"/>
          <w:sz w:val="28"/>
          <w:szCs w:val="28"/>
        </w:rPr>
        <w:t>Тема: Интеллектуальная недостаточность у детей дошкольного- школьного  возраста.</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Проблема интеллектуальной недостаточности является основной в специальной психологии и педагогике. Интеллектуальные нарушения - это неоднородная группа состояний, различных по этиологии, степени выраженности, характеру психических проявлений и способности к адаптации в обществе. Среди них отечественные дефектологи выделяют две основные группы: умственную отсталость и задержку психического развития.</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В основе умственной отсталости лежит врожденная или приобретенная в первые годы жизни органическая неполноценность ЦНС - недоразвитие мозга. С клинической точки зрения оно определяется как олигофрения (малоумие), однако этим названием пользуются в настоящее время ограниченно.</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В зависимости от времени действия вредоносных факторов принято выделять недоразвитие (олигофрению) и поврежденное развитие (деменцию). Первое является врожденным или рано (до 2-3 лет) приобретенным не прогрессирующим состоянием, а второе возникает в более старшем возрасте, и может быть прогрессирующим. Причиной деменции являются тяжелые черепно-мозговые травмы, неврологические и психические заболевания. Они приводят к распаду психики, в первую очередь чех функций, которые находились в стадии формирования.</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В психологической картине нарушений при этих двух состояниях имеются существенные отличия, но по общим характеристикам они сходны, поэтому и объединяются названием «умственная отсталость». Недоразвитие встречается значительно чаще, чем поврежденное развитие.</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xml:space="preserve">При тяжелых формах умственная отсталость проявляется грубыми структурными изменениями мозга, а при более легких менее значительными, но тотальными, сопровождающимися замедлением проведения нервного импульса, нарушением нейромедиаторного обмена и, как следе гипс, снижением скорости протекания нервных процессов, их повышенной инертностью, легкостью возникновения фазовых состояний. Страдают как частные психические функции, гак и регуляторные системы. В результате у ребенка обнаруживается стойкая (малообратимая) общая интеллектуальная недостаточность - недоразвитие (ОИН), при которой нет ни одной не отстающей в темпах своего становления сферы или компонента психической </w:t>
      </w:r>
      <w:r w:rsidRPr="00487E3A">
        <w:rPr>
          <w:rFonts w:ascii="Times New Roman" w:hAnsi="Times New Roman" w:cs="Times New Roman"/>
          <w:sz w:val="28"/>
          <w:szCs w:val="28"/>
        </w:rPr>
        <w:lastRenderedPageBreak/>
        <w:t>деятельности. Для проявления умственной отсталости очень большое значение имеет социальный фактор.</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Установление диагноза умственной отсталости - это чрезвычайно серьезно и ее гипердиагностиканедопустима. Поэтому периодически высказываемое мнение о том, что количество умственно отсталых у нас в стране катастрофически увеличивается, спорно - скорее наблюдается рост числа детей со сложным вариантом задержки психического развития, пограничной интеллектуальной недостаточностью. Истинно умственно отсталый ребенок - все же относительная редкость.</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Но и дети с пограничной интеллектуальной недостаточностью чрезвычайно неблагополучны, поскольку она сочетается с разнообразными поведенческими нарушениями. Последние возникают из-за множества неблагоприятных факторов, в первую очередь непринятия ребенка в семье, асоциальной семьи и т.п. Дети такого типа могут дать значительно лучшую динамику в специально созданных условиях обучения (меньшая учебная нагрузка, облегченная программа, обучение навыкам успешного взаимодействия с окружающими и т.п.). К сожалению, в настоящее время проблемы их обучения практически не решены.</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Чтобы учитель общеобразовательной школы не считал всех слабоуспевающих, не понимающих требований школьной дисциплины, обнаруживающих неадекватности в поведении умственно отсталыми, хотелось бы привести здесь некоторые данные из психологических портретов умственно отсталых детей разного возраста.</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Отставание в развитии при ОИН начинается с первых месяцев жизни, чем тяжелее умственная отсталость, тем скорее оно определяется. У детей позже появляется зрительное и слуховое сосредоточение, улыбка, комплекс оживления, они долго не выделяют мать, не дифференцируют своих и чужих, долго не могут действовать с игрушками в соответствии с их свойствами и т.д. Самый прогностичный на первом году для умственной отсталости признак - отставание по всем сферам не менее чем на два месяца. Исключение может составлять формирование моторики, но появившееся умение (например, ходьба) долго не автоматизируется. Всегда отмечается выраженная задержка речевого развития позднее появление лепета и вместе с этим -нарушенное понимание речи взрослого.</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xml:space="preserve">На втором году жизни и далее отставание начинает усугубляться. Первый уровень - действия по подражанию - формируется значительно </w:t>
      </w:r>
      <w:r w:rsidRPr="00487E3A">
        <w:rPr>
          <w:rFonts w:ascii="Times New Roman" w:hAnsi="Times New Roman" w:cs="Times New Roman"/>
          <w:sz w:val="28"/>
          <w:szCs w:val="28"/>
        </w:rPr>
        <w:lastRenderedPageBreak/>
        <w:t>позже за счет того, что ребенок не овладевает опосредованным действием. Умственно отсталого ребенка очень трудно научить есть ложкой, имитировать другие орудийные действия. Со всеми предметами он производит стереотипные и неадекватные манипуляции. Подражание предполагает сформированность возможности перцептивной идентификации, которая так же очень отстает в своем формировании. Поэтому можно предположить, что разные предметы для ребенка почти не отличаются: ему все равно, с какой игрушкой манипулировать, не формируется перцептивная избирательность. Если базовое перцептивное действие не освоено, то опора на восприятие, которое является ведущей психической функцией раннего возраста, не осуществляется. Это касается всех видов восприятия и можно предположить, что именно дефицит слухового восприятия, его нерасчлененность и приводит к тому, что у ребенка очень мало лепетных слов, а иногда их нет совсем. Иногда первые слова могут появиться, но их мало, они к двум годам не объединяются в простые фразы. Понимание речи также стабильно ухудшено - слово ребенок понимает в контексте знакомой ситуации, вместе с указательным жестом и т.п. Когда ведущая для определенного уровня психическая функция неполноценна, длительность пребывания на нем существенно затягивается, поскольку внутри уровня не формируется достаточных предпосылок для перехода к следующему.</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Умственно отсталый ребенок   в раннем возрасте так и не осваивает собственно предметную деятельность и не начинает полноценно подражать, а также использовать предметы-заместители. Соответственно, сдвигаются все сроки кризисов развития, то есть становления начального самосознания на третьем году жизни не отмечается. Один из самых ярких признаков умственной отсталости в раннем возрасте - неполноценность или полное отсутствие продуктивного подражания, ребенок действует преимущественно сам по себе. В зависимости от темперамента он суетлив, подвижен или наоборот пассивен, подчиняем, но это ничего не меняет - ситуативно-деловое общение со взрослым не развивается в полной мере.</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xml:space="preserve">«Скачок» в развитии умственно отсталых детей происходит в 4-5 лет, а иногда еще позже. Ребенок начинает говорить и намного пол се успешно взаимодействовать со взрослым, усваивает показываемые ему действия, но осознанности этих действий не наблюдается и из-за этого деятельность ребенка носит характер нецеленаправленных проб, стереотипии и т.п. В норме у ребенка возникает внеситуативно-познавательное общение (М.И.Лисина), то есть он начинает задавать многочисленные вопросы познавательного характера, а при умственной отсталости этого нет. </w:t>
      </w:r>
      <w:r w:rsidRPr="00487E3A">
        <w:rPr>
          <w:rFonts w:ascii="Times New Roman" w:hAnsi="Times New Roman" w:cs="Times New Roman"/>
          <w:sz w:val="28"/>
          <w:szCs w:val="28"/>
        </w:rPr>
        <w:lastRenderedPageBreak/>
        <w:t>Полноценная сюжетно-ролевая игра не формируется, так же как и навыки детской продуктивной деятельности. Дети могут в своих поделках и рисунках в лучшем случае осуществлять подражательные действия. На уровне «действий но подражанию» ребенок остается очень надолго, так, что он захватывает начало и первые годы школьного обучения. Этим объясняются общеизвестные их особенности - непонимание задания, потребность в образце, шаблонность действий, невозможность учета изменившихся условий, необходимость пошаговой помощи и т.п.</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xml:space="preserve">С началом школьного обучения интеллектуальная несостоятельность ребенка становится совершенно очевидной. Учителю в первую очередь бросается в глаза недостаточное понимание ребенком не только заданий учителя, но и ситуации в целом: невозможность организовать свою деятельность в соответствии с инструкцией взрослого, оценить ее результат, неадекватность действий и поведения. Круг знаний и представлений крайне узок. Кроме этого обычно наблюдается масса различных «дисфункций» - нарушение пространственной ориентировки, зрительно-моторной координации, звукопроизношения и т.п. </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Применение учительского опросника показывает, что у умственно отсталых детей все компоненты познавательной деятельности сформированы на первом уровне, индивидуальный профиль их соотношения представляет собой практически прямую линию. Познавательная (учебная) задача ребенком не осознается, он лишь более или менее успешно копирует показанное действие. Обучаемость резко снижена. Дополнительные индивидуальные занятия не помогают усваивать материал. Полученные навыки оказываются крайне нестойкими. Иногда у учителя создается впечатление, что какой-то эффект достигнут, но на следующий день выясняется, что ребенок снова все «забыл». Одним из самых ярких признаков является то, что ребенок не может использовать сформированный навык в качестве основы дальнейшего приобретения знаний. Научившись читать, он не улавливает смысл прочитанного, решая арифметические примеры, совсем не понимает смысла задач, научившись списывать, не может писать под диктовку и, тем более, выполнять творческие письменные работы (сочинения).</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 xml:space="preserve">Дети могут хотеть ходить в школу, но их мотивация охарактеризована как псевдоучебная - ребенок стремится к одобрению взрослого (учителя) и ему неважно, за что он его получает. Чаще же ребенок относится к школе индифферентно или негативно. Поведение на уроке в большей мере зависит </w:t>
      </w:r>
      <w:r w:rsidRPr="00487E3A">
        <w:rPr>
          <w:rFonts w:ascii="Times New Roman" w:hAnsi="Times New Roman" w:cs="Times New Roman"/>
          <w:sz w:val="28"/>
          <w:szCs w:val="28"/>
        </w:rPr>
        <w:lastRenderedPageBreak/>
        <w:t>от клинической формы нарушения, индивидуальных темпераментальных особенностей. Дети могут как соблюдать учебную дисциплину, так и грубо ее нарушать, вести себя неадекватно.</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Без специальной организации обучение не приводит к сдвигам в когнитивном развитии. С возрастом отставание усугубляется, поскольку ребенок совершенно не усваивает программу. Если в первом классе его еще могут условно аттестовать, то затем это становится совершенно невозможным: знания, требующие использования алгоритмов (например, типы решения определенных арифметических задач, правила грамматики) не усваиваются.</w:t>
      </w:r>
    </w:p>
    <w:p w:rsidR="00487E3A" w:rsidRPr="00487E3A" w:rsidRDefault="00487E3A" w:rsidP="00487E3A">
      <w:pPr>
        <w:tabs>
          <w:tab w:val="left" w:pos="1756"/>
        </w:tabs>
        <w:ind w:firstLine="567"/>
        <w:jc w:val="both"/>
        <w:rPr>
          <w:rFonts w:ascii="Times New Roman" w:hAnsi="Times New Roman" w:cs="Times New Roman"/>
          <w:sz w:val="28"/>
          <w:szCs w:val="28"/>
        </w:rPr>
      </w:pPr>
      <w:r w:rsidRPr="00487E3A">
        <w:rPr>
          <w:rFonts w:ascii="Times New Roman" w:hAnsi="Times New Roman" w:cs="Times New Roman"/>
          <w:sz w:val="28"/>
          <w:szCs w:val="28"/>
        </w:rPr>
        <w:t>Нельзя автоматически перенести характеристики уровня проб и ошибок при нормальном развитии на детей с ОИН. Внешне ребенок на самом деле начинает в значительной мере ориентироваться на результат деятельности, и создается впечатление определенной осознанности ее цели, но, из-за выраженной инертности психики, любое действие формируется намного дольше и легко регрессирует</w:t>
      </w:r>
    </w:p>
    <w:p w:rsidR="002007C2" w:rsidRPr="00487E3A" w:rsidRDefault="002007C2">
      <w:pPr>
        <w:rPr>
          <w:rFonts w:ascii="Times New Roman" w:hAnsi="Times New Roman" w:cs="Times New Roman"/>
          <w:sz w:val="28"/>
          <w:szCs w:val="28"/>
        </w:rPr>
      </w:pPr>
    </w:p>
    <w:sectPr w:rsidR="002007C2" w:rsidRPr="00487E3A" w:rsidSect="000E6F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efaultTabStop w:val="708"/>
  <w:characterSpacingControl w:val="doNotCompress"/>
  <w:compat>
    <w:useFELayout/>
  </w:compat>
  <w:rsids>
    <w:rsidRoot w:val="00487E3A"/>
    <w:rsid w:val="000E6F4E"/>
    <w:rsid w:val="002007C2"/>
    <w:rsid w:val="00487E3A"/>
    <w:rsid w:val="0083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2025-04-23T08:48:00Z</dcterms:created>
  <dcterms:modified xsi:type="dcterms:W3CDTF">2025-04-23T08:53:00Z</dcterms:modified>
</cp:coreProperties>
</file>