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6B" w:rsidRPr="00AC062C" w:rsidRDefault="001F346B" w:rsidP="001F346B">
      <w:pPr>
        <w:pStyle w:val="a3"/>
        <w:shd w:val="clear" w:color="auto" w:fill="FFFFFF"/>
        <w:spacing w:before="0" w:beforeAutospacing="0" w:after="0" w:afterAutospacing="0" w:line="360" w:lineRule="auto"/>
        <w:ind w:firstLine="709"/>
        <w:jc w:val="center"/>
        <w:rPr>
          <w:b/>
          <w:sz w:val="28"/>
          <w:szCs w:val="28"/>
        </w:rPr>
      </w:pPr>
      <w:r>
        <w:rPr>
          <w:b/>
          <w:sz w:val="28"/>
          <w:szCs w:val="28"/>
        </w:rPr>
        <w:t xml:space="preserve">Разработка комплекса дидактических </w:t>
      </w:r>
      <w:r w:rsidRPr="00AC062C">
        <w:rPr>
          <w:b/>
          <w:sz w:val="28"/>
          <w:szCs w:val="28"/>
        </w:rPr>
        <w:t>игр на развитие устойчивости и концентрации внимания у младших школьников с задержкой психического развития на уроках математики</w:t>
      </w:r>
    </w:p>
    <w:p w:rsidR="001F346B"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 xml:space="preserve">Опираясь на изученный материал, научные труды и рекомендации исследователей в данной области, с учетом особенностей внимания младших школьников  с ЗПР, </w:t>
      </w:r>
      <w:r>
        <w:rPr>
          <w:rFonts w:ascii="Times New Roman" w:eastAsia="Times New Roman" w:hAnsi="Times New Roman" w:cs="Times New Roman"/>
          <w:color w:val="000000"/>
          <w:sz w:val="28"/>
          <w:lang w:eastAsia="ru-RU"/>
        </w:rPr>
        <w:t>нами были подготовлены</w:t>
      </w:r>
      <w:r w:rsidRPr="00AC062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комплекс дидактических игр на развитие устойчивости и концентрации </w:t>
      </w:r>
      <w:r w:rsidRPr="00AC062C">
        <w:rPr>
          <w:rFonts w:ascii="Times New Roman" w:eastAsia="Times New Roman" w:hAnsi="Times New Roman" w:cs="Times New Roman"/>
          <w:color w:val="000000"/>
          <w:sz w:val="28"/>
          <w:lang w:eastAsia="ru-RU"/>
        </w:rPr>
        <w:t>внимания младших школьников с ЗПР на уроках математики.  </w:t>
      </w:r>
    </w:p>
    <w:p w:rsidR="001F346B"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Как мы выяснили, у детей с ЗПР внимание неустойчивое, что обуславливается трудностями в выполнении заданий. За детьми необходимо вести постоянный контроль,  так как дети с ЗПР могут работать в течение 10-15 минут, а потом  теряют нить деятельности, как бы «выпадают» из нее.  Чтобы ребенок не выпадал из деятельности, в минуты отдыха (3-7 минут) необходимо развивать  у них  произвольное внимание. Например, можно проводить  устный счет с элементами игры. Игра способна активизировать интерес ребенка, а значит и  его внимание.</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Рассмотрим комплекс дидактических игр на развитие устойчивости и концентрации внимания.</w:t>
      </w:r>
    </w:p>
    <w:p w:rsidR="001F346B" w:rsidRPr="00D04446"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D04446">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Игра </w:t>
      </w:r>
      <w:r w:rsidRPr="00D04446">
        <w:rPr>
          <w:rFonts w:ascii="Times New Roman" w:eastAsia="Times New Roman" w:hAnsi="Times New Roman" w:cs="Times New Roman"/>
          <w:color w:val="000000"/>
          <w:sz w:val="28"/>
          <w:szCs w:val="28"/>
          <w:lang w:eastAsia="ru-RU"/>
        </w:rPr>
        <w:t>«</w:t>
      </w:r>
      <w:r w:rsidRPr="00D04446">
        <w:rPr>
          <w:rFonts w:ascii="Calibri" w:eastAsia="Times New Roman" w:hAnsi="Calibri" w:cs="Times New Roman"/>
          <w:color w:val="000000"/>
          <w:lang w:eastAsia="ru-RU"/>
        </w:rPr>
        <w:t xml:space="preserve"> </w:t>
      </w:r>
      <w:r w:rsidRPr="00D04446">
        <w:rPr>
          <w:rFonts w:ascii="Times New Roman" w:eastAsia="Times New Roman" w:hAnsi="Times New Roman" w:cs="Times New Roman"/>
          <w:bCs/>
          <w:color w:val="000000"/>
          <w:sz w:val="28"/>
          <w:lang w:eastAsia="ru-RU"/>
        </w:rPr>
        <w:t xml:space="preserve">Отыскание чисел по таблицам </w:t>
      </w:r>
      <w:proofErr w:type="spellStart"/>
      <w:r w:rsidRPr="00D04446">
        <w:rPr>
          <w:rFonts w:ascii="Times New Roman" w:eastAsia="Times New Roman" w:hAnsi="Times New Roman" w:cs="Times New Roman"/>
          <w:bCs/>
          <w:color w:val="000000"/>
          <w:sz w:val="28"/>
          <w:lang w:eastAsia="ru-RU"/>
        </w:rPr>
        <w:t>Шульте</w:t>
      </w:r>
      <w:proofErr w:type="spellEnd"/>
      <w:r w:rsidRPr="00D04446">
        <w:rPr>
          <w:rFonts w:ascii="Times New Roman" w:eastAsia="Times New Roman" w:hAnsi="Times New Roman" w:cs="Times New Roman"/>
          <w:bCs/>
          <w:color w:val="000000"/>
          <w:sz w:val="28"/>
          <w:lang w:eastAsia="ru-RU"/>
        </w:rPr>
        <w:t>»  </w:t>
      </w:r>
    </w:p>
    <w:p w:rsidR="001F346B"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Цель:  </w:t>
      </w:r>
      <w:r>
        <w:rPr>
          <w:rFonts w:ascii="Times New Roman" w:eastAsia="Times New Roman" w:hAnsi="Times New Roman" w:cs="Times New Roman"/>
          <w:color w:val="000000"/>
          <w:sz w:val="28"/>
          <w:lang w:eastAsia="ru-RU"/>
        </w:rPr>
        <w:t>развитие произвольного</w:t>
      </w:r>
      <w:r w:rsidRPr="00AC062C">
        <w:rPr>
          <w:rFonts w:ascii="Times New Roman" w:eastAsia="Times New Roman" w:hAnsi="Times New Roman" w:cs="Times New Roman"/>
          <w:color w:val="000000"/>
          <w:sz w:val="28"/>
          <w:lang w:eastAsia="ru-RU"/>
        </w:rPr>
        <w:t xml:space="preserve"> внимания.</w:t>
      </w:r>
    </w:p>
    <w:p w:rsidR="001F346B"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 xml:space="preserve">Ход игры: </w:t>
      </w:r>
      <w:r w:rsidRPr="00AC062C">
        <w:rPr>
          <w:rFonts w:ascii="Times New Roman" w:eastAsia="Times New Roman" w:hAnsi="Times New Roman" w:cs="Times New Roman"/>
          <w:color w:val="000000"/>
          <w:sz w:val="28"/>
          <w:lang w:eastAsia="ru-RU"/>
        </w:rPr>
        <w:t>детям предлагаю 5 таблиц, в которых в произвольном порядке расположены числа от 1 до 25. Ученики  должны отыскать числа по порядку, показывая и называя их вслух. Время выполнения заданий фиксирую.  Для детей 6 - 7 лет нормой считается от 1 до 1,5 минут на одну таблицу.</w:t>
      </w:r>
      <w:r>
        <w:rPr>
          <w:rFonts w:ascii="Calibri" w:eastAsia="Times New Roman" w:hAnsi="Calibri" w:cs="Times New Roman"/>
          <w:color w:val="000000"/>
          <w:lang w:eastAsia="ru-RU"/>
        </w:rPr>
        <w:t xml:space="preserve">  </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bCs/>
          <w:color w:val="000000"/>
          <w:sz w:val="28"/>
          <w:lang w:eastAsia="ru-RU"/>
        </w:rPr>
      </w:pPr>
      <w:proofErr w:type="spellStart"/>
      <w:r w:rsidRPr="00D04446">
        <w:rPr>
          <w:rFonts w:ascii="Times New Roman" w:eastAsia="Times New Roman" w:hAnsi="Times New Roman" w:cs="Times New Roman"/>
          <w:bCs/>
          <w:color w:val="000000"/>
          <w:sz w:val="28"/>
          <w:lang w:eastAsia="ru-RU"/>
        </w:rPr>
        <w:t>Стимульный</w:t>
      </w:r>
      <w:proofErr w:type="spellEnd"/>
      <w:r w:rsidRPr="00D04446">
        <w:rPr>
          <w:rFonts w:ascii="Times New Roman" w:eastAsia="Times New Roman" w:hAnsi="Times New Roman" w:cs="Times New Roman"/>
          <w:bCs/>
          <w:color w:val="000000"/>
          <w:sz w:val="28"/>
          <w:lang w:eastAsia="ru-RU"/>
        </w:rPr>
        <w:t xml:space="preserve"> материал к дидактическ</w:t>
      </w:r>
      <w:r>
        <w:rPr>
          <w:rFonts w:ascii="Times New Roman" w:eastAsia="Times New Roman" w:hAnsi="Times New Roman" w:cs="Times New Roman"/>
          <w:bCs/>
          <w:color w:val="000000"/>
          <w:sz w:val="28"/>
          <w:lang w:eastAsia="ru-RU"/>
        </w:rPr>
        <w:t>ой игре дан в приложении (Приложение Д).</w:t>
      </w:r>
      <w:bookmarkStart w:id="0" w:name="69306d7fd752611b850ec008ccc179a2b4acff1e"/>
      <w:bookmarkStart w:id="1" w:name="0"/>
      <w:bookmarkStart w:id="2" w:name="h.2s8eyo1"/>
      <w:bookmarkEnd w:id="0"/>
      <w:bookmarkEnd w:id="1"/>
      <w:bookmarkEnd w:id="2"/>
    </w:p>
    <w:p w:rsidR="001F346B" w:rsidRPr="003360C8" w:rsidRDefault="001F346B" w:rsidP="001F346B">
      <w:pPr>
        <w:shd w:val="clear" w:color="auto" w:fill="FFFFFF"/>
        <w:spacing w:after="0" w:line="360" w:lineRule="auto"/>
        <w:ind w:left="57" w:right="170" w:firstLine="709"/>
        <w:jc w:val="both"/>
        <w:rPr>
          <w:rFonts w:ascii="Times New Roman" w:eastAsia="Times New Roman" w:hAnsi="Times New Roman" w:cs="Times New Roman"/>
          <w:bCs/>
          <w:color w:val="000000"/>
          <w:sz w:val="28"/>
          <w:lang w:eastAsia="ru-RU"/>
        </w:rPr>
      </w:pPr>
      <w:r w:rsidRPr="00D04446">
        <w:rPr>
          <w:rFonts w:ascii="Times New Roman" w:eastAsia="Times New Roman" w:hAnsi="Times New Roman" w:cs="Times New Roman"/>
          <w:bCs/>
          <w:color w:val="000000"/>
          <w:sz w:val="28"/>
          <w:lang w:eastAsia="ru-RU"/>
        </w:rPr>
        <w:t>2.</w:t>
      </w:r>
      <w:r>
        <w:rPr>
          <w:rFonts w:ascii="Times New Roman" w:eastAsia="Times New Roman" w:hAnsi="Times New Roman" w:cs="Times New Roman"/>
          <w:bCs/>
          <w:color w:val="000000"/>
          <w:sz w:val="28"/>
          <w:lang w:eastAsia="ru-RU"/>
        </w:rPr>
        <w:t xml:space="preserve"> Игра</w:t>
      </w:r>
      <w:r w:rsidRPr="00D04446">
        <w:rPr>
          <w:rFonts w:ascii="Times New Roman" w:eastAsia="Times New Roman" w:hAnsi="Times New Roman" w:cs="Times New Roman"/>
          <w:bCs/>
          <w:color w:val="000000"/>
          <w:sz w:val="28"/>
          <w:lang w:eastAsia="ru-RU"/>
        </w:rPr>
        <w:t xml:space="preserve"> «Лабиринты»</w:t>
      </w:r>
    </w:p>
    <w:p w:rsidR="001F346B" w:rsidRPr="00AC062C"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Цель: развитие произвольного внимания детей, объема внимания, устойчивости, переключения и распределения.</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Ход игры: р</w:t>
      </w:r>
      <w:r w:rsidRPr="00AC062C">
        <w:rPr>
          <w:rFonts w:ascii="Times New Roman" w:eastAsia="Times New Roman" w:hAnsi="Times New Roman" w:cs="Times New Roman"/>
          <w:color w:val="000000"/>
          <w:sz w:val="28"/>
          <w:lang w:eastAsia="ru-RU"/>
        </w:rPr>
        <w:t>ебенку выдается листок, на котором изображен лабиринт из клеточек. Чтобы продвинуться вперед, необходимо решить  математическую задачу верно,  ответ задачи  равен клеткам лабиринта. В игре существует длинный и короткий путь. Игра требует от ребенка сосредоточения, вести поиск нужного пути, находить самый короткий путь, решая несколько ходовые задачи. Степень сложности можно повышать по мере усвоения и успешного решения д</w:t>
      </w:r>
      <w:r>
        <w:rPr>
          <w:rFonts w:ascii="Times New Roman" w:eastAsia="Times New Roman" w:hAnsi="Times New Roman" w:cs="Times New Roman"/>
          <w:color w:val="000000"/>
          <w:sz w:val="28"/>
          <w:lang w:eastAsia="ru-RU"/>
        </w:rPr>
        <w:t>етьми игровой и учебной задачи.</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sidRPr="00AC062C">
        <w:rPr>
          <w:rFonts w:ascii="Times New Roman" w:eastAsia="Times New Roman" w:hAnsi="Times New Roman" w:cs="Times New Roman"/>
          <w:color w:val="000000"/>
          <w:sz w:val="28"/>
          <w:lang w:eastAsia="ru-RU"/>
        </w:rPr>
        <w:t>Данное упражнение можно использовать для закрепления материала или на  уроках повторения.</w:t>
      </w:r>
    </w:p>
    <w:p w:rsidR="001F346B"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Наглядный материал представлен в приложении (Приложение Д).</w:t>
      </w:r>
    </w:p>
    <w:p w:rsidR="001F346B" w:rsidRPr="00D04446"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D04446">
        <w:rPr>
          <w:rFonts w:ascii="Times New Roman" w:eastAsia="Times New Roman" w:hAnsi="Times New Roman" w:cs="Times New Roman"/>
          <w:bCs/>
          <w:color w:val="000000"/>
          <w:sz w:val="28"/>
          <w:lang w:eastAsia="ru-RU"/>
        </w:rPr>
        <w:t>3.  «Кто больше?»</w:t>
      </w:r>
    </w:p>
    <w:p w:rsidR="001F346B" w:rsidRPr="00AC062C"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 xml:space="preserve">Цель: </w:t>
      </w:r>
      <w:r>
        <w:rPr>
          <w:rFonts w:ascii="Times New Roman" w:eastAsia="Times New Roman" w:hAnsi="Times New Roman" w:cs="Times New Roman"/>
          <w:color w:val="000000"/>
          <w:sz w:val="28"/>
          <w:lang w:eastAsia="ru-RU"/>
        </w:rPr>
        <w:t>развитие концентрации внимания.</w:t>
      </w:r>
    </w:p>
    <w:p w:rsidR="001F346B" w:rsidRPr="00D04446"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Ход игры: н</w:t>
      </w:r>
      <w:r w:rsidRPr="00AC062C">
        <w:rPr>
          <w:rFonts w:ascii="Times New Roman" w:eastAsia="Times New Roman" w:hAnsi="Times New Roman" w:cs="Times New Roman"/>
          <w:color w:val="000000"/>
          <w:sz w:val="28"/>
          <w:lang w:eastAsia="ru-RU"/>
        </w:rPr>
        <w:t xml:space="preserve">а доске учитель пишет около 10 </w:t>
      </w:r>
      <w:r>
        <w:rPr>
          <w:rFonts w:ascii="Times New Roman" w:eastAsia="Times New Roman" w:hAnsi="Times New Roman" w:cs="Times New Roman"/>
          <w:color w:val="000000"/>
          <w:sz w:val="28"/>
          <w:lang w:eastAsia="ru-RU"/>
        </w:rPr>
        <w:t xml:space="preserve">двузначных </w:t>
      </w:r>
      <w:r w:rsidRPr="00AC062C">
        <w:rPr>
          <w:rFonts w:ascii="Times New Roman" w:eastAsia="Times New Roman" w:hAnsi="Times New Roman" w:cs="Times New Roman"/>
          <w:color w:val="000000"/>
          <w:sz w:val="28"/>
          <w:lang w:eastAsia="ru-RU"/>
        </w:rPr>
        <w:t>чисел в произвольной последовательности. После знакомства с этой информацией в течение  нескольких секунд, учитель закрывает числа, и просит учеников в течение 1 минуты записать числа, какие запомнили у себя в тетрадь.  (Нормальное восприятие – 7 - 9  чисел).</w:t>
      </w:r>
    </w:p>
    <w:p w:rsidR="001F346B" w:rsidRPr="00D04446"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D04446">
        <w:rPr>
          <w:rFonts w:ascii="Times New Roman" w:eastAsia="Times New Roman" w:hAnsi="Times New Roman" w:cs="Times New Roman"/>
          <w:bCs/>
          <w:color w:val="000000"/>
          <w:sz w:val="28"/>
          <w:lang w:eastAsia="ru-RU"/>
        </w:rPr>
        <w:t xml:space="preserve">4. </w:t>
      </w:r>
      <w:r>
        <w:rPr>
          <w:rFonts w:ascii="Times New Roman" w:eastAsia="Times New Roman" w:hAnsi="Times New Roman" w:cs="Times New Roman"/>
          <w:bCs/>
          <w:color w:val="000000"/>
          <w:sz w:val="28"/>
          <w:lang w:eastAsia="ru-RU"/>
        </w:rPr>
        <w:t xml:space="preserve">Игра </w:t>
      </w:r>
      <w:r w:rsidRPr="00D04446">
        <w:rPr>
          <w:rFonts w:ascii="Times New Roman" w:eastAsia="Times New Roman" w:hAnsi="Times New Roman" w:cs="Times New Roman"/>
          <w:bCs/>
          <w:color w:val="000000"/>
          <w:sz w:val="28"/>
          <w:lang w:eastAsia="ru-RU"/>
        </w:rPr>
        <w:t>«Запомни числа» </w:t>
      </w:r>
    </w:p>
    <w:p w:rsidR="001F346B" w:rsidRPr="00AC062C"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Цель:</w:t>
      </w:r>
      <w:r>
        <w:rPr>
          <w:rFonts w:ascii="Times New Roman" w:eastAsia="Times New Roman" w:hAnsi="Times New Roman" w:cs="Times New Roman"/>
          <w:color w:val="000000"/>
          <w:sz w:val="28"/>
          <w:lang w:eastAsia="ru-RU"/>
        </w:rPr>
        <w:t xml:space="preserve"> развитие  концентрации внимания</w:t>
      </w:r>
      <w:r w:rsidRPr="00AC062C">
        <w:rPr>
          <w:rFonts w:ascii="Times New Roman" w:eastAsia="Times New Roman" w:hAnsi="Times New Roman" w:cs="Times New Roman"/>
          <w:color w:val="000000"/>
          <w:sz w:val="28"/>
          <w:lang w:eastAsia="ru-RU"/>
        </w:rPr>
        <w:t>.</w:t>
      </w:r>
    </w:p>
    <w:p w:rsidR="001F346B" w:rsidRPr="00AC062C"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Ход игры: у</w:t>
      </w:r>
      <w:r w:rsidRPr="00AC062C">
        <w:rPr>
          <w:rFonts w:ascii="Times New Roman" w:eastAsia="Times New Roman" w:hAnsi="Times New Roman" w:cs="Times New Roman"/>
          <w:color w:val="000000"/>
          <w:sz w:val="28"/>
          <w:lang w:eastAsia="ru-RU"/>
        </w:rPr>
        <w:t>читель записывает на доске числа в определенном порядке, дети запоминают эти числа и закрывают глаза, а учитель в это время меняет некоторые цифры местами. Ученики должны найти поменявшиеся местами числа.</w:t>
      </w:r>
      <w:r>
        <w:rPr>
          <w:rFonts w:ascii="Times New Roman" w:eastAsia="Times New Roman" w:hAnsi="Times New Roman" w:cs="Times New Roman"/>
          <w:color w:val="000000"/>
          <w:sz w:val="28"/>
          <w:lang w:eastAsia="ru-RU"/>
        </w:rPr>
        <w:t xml:space="preserve"> Например: 2, 6, 12, 8, 16, 19, 3, 9, 14, 1.</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bCs/>
          <w:color w:val="000000"/>
          <w:sz w:val="28"/>
          <w:lang w:eastAsia="ru-RU"/>
        </w:rPr>
      </w:pPr>
      <w:r w:rsidRPr="00D04446">
        <w:rPr>
          <w:rFonts w:ascii="Times New Roman" w:eastAsia="Times New Roman" w:hAnsi="Times New Roman" w:cs="Times New Roman"/>
          <w:color w:val="000000"/>
          <w:sz w:val="28"/>
          <w:lang w:eastAsia="ru-RU"/>
        </w:rPr>
        <w:t>5. Игра</w:t>
      </w:r>
      <w:r w:rsidRPr="00D04446">
        <w:rPr>
          <w:rFonts w:ascii="Times New Roman" w:eastAsia="Times New Roman" w:hAnsi="Times New Roman" w:cs="Times New Roman"/>
          <w:bCs/>
          <w:color w:val="000000"/>
          <w:sz w:val="28"/>
          <w:lang w:eastAsia="ru-RU"/>
        </w:rPr>
        <w:t>  «Запомни порядок»</w:t>
      </w:r>
    </w:p>
    <w:p w:rsidR="001F346B" w:rsidRPr="00D04446"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bCs/>
          <w:color w:val="000000"/>
          <w:sz w:val="28"/>
          <w:lang w:eastAsia="ru-RU"/>
        </w:rPr>
        <w:t>Цель: развитие концентрации внимания.</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Ход игры: у</w:t>
      </w:r>
      <w:r w:rsidRPr="00AC062C">
        <w:rPr>
          <w:rFonts w:ascii="Times New Roman" w:eastAsia="Times New Roman" w:hAnsi="Times New Roman" w:cs="Times New Roman"/>
          <w:color w:val="000000"/>
          <w:sz w:val="28"/>
          <w:lang w:eastAsia="ru-RU"/>
        </w:rPr>
        <w:t>читель выстраивает в ряд 6 учеников в определенном порядке, один ученик в течение 30 секунд запоминает этот порядок и, отвернувшись, перечисляет, кто за кем стоял.</w:t>
      </w:r>
      <w:r w:rsidRPr="00D04446">
        <w:rPr>
          <w:rFonts w:ascii="Times New Roman" w:eastAsia="Times New Roman" w:hAnsi="Times New Roman" w:cs="Times New Roman"/>
          <w:color w:val="000000"/>
          <w:sz w:val="28"/>
          <w:lang w:eastAsia="ru-RU"/>
        </w:rPr>
        <w:t xml:space="preserve"> </w:t>
      </w:r>
      <w:r w:rsidRPr="00AC062C">
        <w:rPr>
          <w:rFonts w:ascii="Times New Roman" w:eastAsia="Times New Roman" w:hAnsi="Times New Roman" w:cs="Times New Roman"/>
          <w:color w:val="000000"/>
          <w:sz w:val="28"/>
          <w:lang w:eastAsia="ru-RU"/>
        </w:rPr>
        <w:t>Игру можно проводить во время разминки, отдыха  детей.</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D04446">
        <w:rPr>
          <w:rStyle w:val="a4"/>
          <w:rFonts w:ascii="Times New Roman" w:hAnsi="Times New Roman" w:cs="Times New Roman"/>
          <w:color w:val="333333"/>
          <w:sz w:val="28"/>
          <w:szCs w:val="28"/>
          <w:shd w:val="clear" w:color="auto" w:fill="FFFFFF"/>
        </w:rPr>
        <w:t>6. Игра «Пчёлка»</w:t>
      </w:r>
    </w:p>
    <w:p w:rsidR="001F346B" w:rsidRPr="00D04446"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Цель: развитие устойчивости и концентрации внимания.</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Ход игры: у</w:t>
      </w:r>
      <w:r w:rsidRPr="006C315F">
        <w:rPr>
          <w:rFonts w:ascii="Times New Roman" w:hAnsi="Times New Roman" w:cs="Times New Roman"/>
          <w:color w:val="333333"/>
          <w:sz w:val="28"/>
          <w:szCs w:val="28"/>
          <w:shd w:val="clear" w:color="auto" w:fill="FFFFFF"/>
        </w:rPr>
        <w:t xml:space="preserve">чащиеся следят за движением пчёлы, которая перелетает с клетки на клетку. Учитель показывает указкой перемещение пчёлы, а число не произносится вслух. Учащиеся должны найти </w:t>
      </w:r>
      <w:r>
        <w:rPr>
          <w:rFonts w:ascii="Times New Roman" w:hAnsi="Times New Roman" w:cs="Times New Roman"/>
          <w:color w:val="333333"/>
          <w:sz w:val="28"/>
          <w:szCs w:val="28"/>
          <w:shd w:val="clear" w:color="auto" w:fill="FFFFFF"/>
        </w:rPr>
        <w:t>числа</w:t>
      </w:r>
      <w:r w:rsidRPr="006C315F">
        <w:rPr>
          <w:rFonts w:ascii="Times New Roman" w:hAnsi="Times New Roman" w:cs="Times New Roman"/>
          <w:color w:val="333333"/>
          <w:sz w:val="28"/>
          <w:szCs w:val="28"/>
          <w:shd w:val="clear" w:color="auto" w:fill="FFFFFF"/>
        </w:rPr>
        <w:t>, на которые «садилась пчёлка». </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Наглядный материал представлен в приложении (Приложение Д).</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D32014">
        <w:rPr>
          <w:rFonts w:ascii="Times New Roman" w:hAnsi="Times New Roman" w:cs="Times New Roman"/>
          <w:color w:val="333333"/>
          <w:sz w:val="28"/>
          <w:szCs w:val="28"/>
          <w:shd w:val="clear" w:color="auto" w:fill="FFFFFF"/>
        </w:rPr>
        <w:t>7. Игра «</w:t>
      </w:r>
      <w:r>
        <w:rPr>
          <w:rFonts w:ascii="Times New Roman" w:hAnsi="Times New Roman" w:cs="Times New Roman"/>
          <w:color w:val="333333"/>
          <w:sz w:val="28"/>
          <w:szCs w:val="28"/>
          <w:shd w:val="clear" w:color="auto" w:fill="FFFFFF"/>
        </w:rPr>
        <w:t>Цифровой л</w:t>
      </w:r>
      <w:r w:rsidRPr="00D32014">
        <w:rPr>
          <w:rFonts w:ascii="Times New Roman" w:hAnsi="Times New Roman" w:cs="Times New Roman"/>
          <w:color w:val="333333"/>
          <w:sz w:val="28"/>
          <w:szCs w:val="28"/>
          <w:shd w:val="clear" w:color="auto" w:fill="FFFFFF"/>
        </w:rPr>
        <w:t>абиринт»</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Цель: развитие концентрации внимания</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D32014">
        <w:rPr>
          <w:rFonts w:ascii="Times New Roman" w:hAnsi="Times New Roman" w:cs="Times New Roman"/>
          <w:color w:val="333333"/>
          <w:sz w:val="28"/>
          <w:szCs w:val="28"/>
          <w:shd w:val="clear" w:color="auto" w:fill="FFFFFF"/>
        </w:rPr>
        <w:t>Ход игры: учащиеся  помогают добраться одному объекту до другого, при этом перемещаться по клеткам можно только горизонтально или вертикально, то есть по прямым линиям вверх или вниз. </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Наглядный материал представлен в приложении (Приложение Д).</w:t>
      </w:r>
    </w:p>
    <w:p w:rsidR="001F346B" w:rsidRPr="00180E57"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180E57">
        <w:rPr>
          <w:rFonts w:ascii="Times New Roman" w:eastAsia="Times New Roman" w:hAnsi="Times New Roman" w:cs="Times New Roman"/>
          <w:color w:val="000000"/>
          <w:sz w:val="28"/>
          <w:szCs w:val="28"/>
          <w:lang w:eastAsia="ru-RU"/>
        </w:rPr>
        <w:t>. Игра «Разноцветный поясок»</w:t>
      </w:r>
    </w:p>
    <w:p w:rsidR="001F346B" w:rsidRPr="00180E57"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180E57">
        <w:rPr>
          <w:rFonts w:ascii="Times New Roman" w:eastAsia="Times New Roman" w:hAnsi="Times New Roman" w:cs="Times New Roman"/>
          <w:color w:val="000000"/>
          <w:sz w:val="28"/>
          <w:szCs w:val="28"/>
          <w:lang w:eastAsia="ru-RU"/>
        </w:rPr>
        <w:t>Цель: развитие концентрации внимания.</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 игры: у</w:t>
      </w:r>
      <w:r w:rsidRPr="00180E57">
        <w:rPr>
          <w:rFonts w:ascii="Times New Roman" w:eastAsia="Times New Roman" w:hAnsi="Times New Roman" w:cs="Times New Roman"/>
          <w:color w:val="000000"/>
          <w:sz w:val="28"/>
          <w:szCs w:val="28"/>
          <w:lang w:eastAsia="ru-RU"/>
        </w:rPr>
        <w:t>чащимся предлагается разместить один за другим квадрат, треугольник, круг. В такой же последовательности они должны разложить за этими фигурами следующие такие же фигуры, затем еще раз повторить то же и т.д. В результате должен получиться разноцветный «поясок» из трех геометрических фигур, которые расположены в определенной последовательности.</w:t>
      </w:r>
    </w:p>
    <w:p w:rsidR="001F346B" w:rsidRPr="000F2B62" w:rsidRDefault="001F346B" w:rsidP="001F346B">
      <w:pPr>
        <w:shd w:val="clear" w:color="auto" w:fill="FFFFFF"/>
        <w:spacing w:after="0" w:line="360" w:lineRule="auto"/>
        <w:ind w:left="57" w:right="170" w:firstLine="709"/>
        <w:jc w:val="both"/>
        <w:rPr>
          <w:rStyle w:val="a4"/>
          <w:rFonts w:ascii="Times New Roman" w:hAnsi="Times New Roman" w:cs="Times New Roman"/>
          <w:b w:val="0"/>
          <w:color w:val="333333"/>
          <w:sz w:val="28"/>
          <w:szCs w:val="28"/>
          <w:shd w:val="clear" w:color="auto" w:fill="FFFFFF"/>
        </w:rPr>
      </w:pPr>
      <w:r>
        <w:rPr>
          <w:rFonts w:ascii="Times New Roman" w:eastAsia="Times New Roman" w:hAnsi="Times New Roman" w:cs="Times New Roman"/>
          <w:color w:val="000000"/>
          <w:sz w:val="28"/>
          <w:szCs w:val="28"/>
          <w:lang w:eastAsia="ru-RU"/>
        </w:rPr>
        <w:t>9</w:t>
      </w:r>
      <w:r w:rsidRPr="000F2B62">
        <w:rPr>
          <w:rFonts w:ascii="Times New Roman" w:eastAsia="Times New Roman" w:hAnsi="Times New Roman" w:cs="Times New Roman"/>
          <w:color w:val="000000"/>
          <w:sz w:val="28"/>
          <w:szCs w:val="28"/>
          <w:lang w:eastAsia="ru-RU"/>
        </w:rPr>
        <w:t xml:space="preserve">. Игра </w:t>
      </w:r>
      <w:r w:rsidRPr="000F2B62">
        <w:rPr>
          <w:rStyle w:val="a4"/>
          <w:rFonts w:ascii="Times New Roman" w:hAnsi="Times New Roman" w:cs="Times New Roman"/>
          <w:color w:val="333333"/>
          <w:sz w:val="28"/>
          <w:szCs w:val="28"/>
          <w:shd w:val="clear" w:color="auto" w:fill="FFFFFF"/>
        </w:rPr>
        <w:t>«День и ночь»</w:t>
      </w:r>
    </w:p>
    <w:p w:rsidR="001F346B" w:rsidRPr="000F2B62"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0F2B62">
        <w:rPr>
          <w:rStyle w:val="a4"/>
          <w:rFonts w:ascii="Times New Roman" w:hAnsi="Times New Roman" w:cs="Times New Roman"/>
          <w:color w:val="333333"/>
          <w:sz w:val="28"/>
          <w:szCs w:val="28"/>
          <w:shd w:val="clear" w:color="auto" w:fill="FFFFFF"/>
        </w:rPr>
        <w:t>Цель: развитие устойчивости внимания.</w:t>
      </w:r>
    </w:p>
    <w:p w:rsidR="001F346B" w:rsidRPr="000F2B62"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0F2B62">
        <w:rPr>
          <w:rFonts w:ascii="Times New Roman" w:hAnsi="Times New Roman" w:cs="Times New Roman"/>
          <w:color w:val="333333"/>
          <w:sz w:val="28"/>
          <w:szCs w:val="28"/>
          <w:shd w:val="clear" w:color="auto" w:fill="FFFFFF"/>
        </w:rPr>
        <w:t>Ход игры: учитель записывает числовой ряд на доске</w:t>
      </w:r>
      <w:r>
        <w:rPr>
          <w:rFonts w:ascii="Times New Roman" w:hAnsi="Times New Roman" w:cs="Times New Roman"/>
          <w:color w:val="333333"/>
          <w:sz w:val="28"/>
          <w:szCs w:val="28"/>
          <w:shd w:val="clear" w:color="auto" w:fill="FFFFFF"/>
        </w:rPr>
        <w:t>: 3+5, 12-4, 8+2, 10-5, 1+6, 8-7, 15-4, 7+6, 9+7, 11-4</w:t>
      </w:r>
      <w:r w:rsidRPr="000F2B62">
        <w:rPr>
          <w:rFonts w:ascii="Times New Roman" w:hAnsi="Times New Roman" w:cs="Times New Roman"/>
          <w:color w:val="333333"/>
          <w:sz w:val="28"/>
          <w:szCs w:val="28"/>
          <w:shd w:val="clear" w:color="auto" w:fill="FFFFFF"/>
        </w:rPr>
        <w:t>. Предлагая детям примеры, при слове «ночь» они закрывают глаза и мысленно пробегают по числовому ряду вправо, если пример на сложение, или влево, если пример на вычитание. При слове «день» они открывают глаза.</w:t>
      </w:r>
    </w:p>
    <w:p w:rsidR="001F346B" w:rsidRPr="008216A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8216A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0</w:t>
      </w:r>
      <w:r w:rsidRPr="008216AB">
        <w:rPr>
          <w:rFonts w:ascii="Times New Roman" w:eastAsia="Times New Roman" w:hAnsi="Times New Roman" w:cs="Times New Roman"/>
          <w:color w:val="000000"/>
          <w:sz w:val="28"/>
          <w:szCs w:val="28"/>
          <w:lang w:eastAsia="ru-RU"/>
        </w:rPr>
        <w:t>. Игра «Математический мячик»</w:t>
      </w:r>
    </w:p>
    <w:p w:rsidR="001F346B" w:rsidRPr="008216A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8216AB">
        <w:rPr>
          <w:rFonts w:ascii="Times New Roman" w:eastAsia="Times New Roman" w:hAnsi="Times New Roman" w:cs="Times New Roman"/>
          <w:color w:val="000000"/>
          <w:sz w:val="28"/>
          <w:szCs w:val="28"/>
          <w:lang w:eastAsia="ru-RU"/>
        </w:rPr>
        <w:t>Цель: развитие концентрации внимания.</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8216AB">
        <w:rPr>
          <w:rFonts w:ascii="Times New Roman" w:eastAsia="Times New Roman" w:hAnsi="Times New Roman" w:cs="Times New Roman"/>
          <w:color w:val="000000"/>
          <w:sz w:val="28"/>
          <w:szCs w:val="28"/>
          <w:lang w:eastAsia="ru-RU"/>
        </w:rPr>
        <w:lastRenderedPageBreak/>
        <w:t xml:space="preserve">Ход игры: Учитель бросает мяч то одному, то другому участнику игры, а те, возвращая мяч, отвечают на вопрос учителя. Бросая мяч, учитель называет какое-либо число, например, 9. Играющий должен поймать мяч и назвать смежные числа — 8 и 10 (обязательно сначала меньшее, потом большее). </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 Игра «Муравей»</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развитие концентрации внимания.</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игры: задание выполняется в парах. Каждой паре </w:t>
      </w:r>
      <w:proofErr w:type="gramStart"/>
      <w:r>
        <w:rPr>
          <w:rFonts w:ascii="Times New Roman" w:eastAsia="Times New Roman" w:hAnsi="Times New Roman" w:cs="Times New Roman"/>
          <w:color w:val="000000"/>
          <w:sz w:val="28"/>
          <w:szCs w:val="28"/>
          <w:lang w:eastAsia="ru-RU"/>
        </w:rPr>
        <w:t>играющих</w:t>
      </w:r>
      <w:proofErr w:type="gramEnd"/>
      <w:r>
        <w:rPr>
          <w:rFonts w:ascii="Times New Roman" w:eastAsia="Times New Roman" w:hAnsi="Times New Roman" w:cs="Times New Roman"/>
          <w:color w:val="000000"/>
          <w:sz w:val="28"/>
          <w:szCs w:val="28"/>
          <w:lang w:eastAsia="ru-RU"/>
        </w:rPr>
        <w:t xml:space="preserve"> дается по листу с расчерченным игровым полем и по одной фишке (муравью). Фишка ставится на середину листа в среднюю клетку. Отсюда она может двинуться в любую сторону. Но двигаться она может только тогда, когда ей дают команды «вверх», «вниз», «влево», «вправо», отвернувшись от игрового поля. Один из обучающихся, тот, кто сидит слева, отворачивается и, не глядя на поле, подает команды, другой ученик передвигает «муравья». Нужно постараться продержать фишку на поле в течение 5 минут и не дать ему «убежать» (покинуть пределы игрового поля). Затем </w:t>
      </w:r>
      <w:proofErr w:type="gramStart"/>
      <w:r>
        <w:rPr>
          <w:rFonts w:ascii="Times New Roman" w:eastAsia="Times New Roman" w:hAnsi="Times New Roman" w:cs="Times New Roman"/>
          <w:color w:val="000000"/>
          <w:sz w:val="28"/>
          <w:szCs w:val="28"/>
          <w:lang w:eastAsia="ru-RU"/>
        </w:rPr>
        <w:t>обучающиеся</w:t>
      </w:r>
      <w:proofErr w:type="gramEnd"/>
      <w:r>
        <w:rPr>
          <w:rFonts w:ascii="Times New Roman" w:eastAsia="Times New Roman" w:hAnsi="Times New Roman" w:cs="Times New Roman"/>
          <w:color w:val="000000"/>
          <w:sz w:val="28"/>
          <w:szCs w:val="28"/>
          <w:lang w:eastAsia="ru-RU"/>
        </w:rPr>
        <w:t xml:space="preserve"> меняются ролями. Если «муравей» «убежит» раньше, значит, обмен ролями произойдет раньше.</w:t>
      </w:r>
    </w:p>
    <w:p w:rsidR="001F346B" w:rsidRPr="00BC0D9C"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Наглядный материал представлен в приложении (Приложение Д).</w:t>
      </w:r>
    </w:p>
    <w:p w:rsidR="001F346B" w:rsidRPr="000F2B62"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color w:val="000000"/>
          <w:sz w:val="28"/>
          <w:szCs w:val="28"/>
          <w:lang w:eastAsia="ru-RU"/>
        </w:rPr>
        <w:t>12</w:t>
      </w:r>
      <w:r w:rsidRPr="000F2B62">
        <w:rPr>
          <w:rFonts w:ascii="Times New Roman" w:eastAsia="Times New Roman" w:hAnsi="Times New Roman" w:cs="Times New Roman"/>
          <w:color w:val="000000"/>
          <w:sz w:val="28"/>
          <w:szCs w:val="28"/>
          <w:lang w:eastAsia="ru-RU"/>
        </w:rPr>
        <w:t xml:space="preserve">. Игра </w:t>
      </w:r>
      <w:r w:rsidRPr="000F2B62">
        <w:rPr>
          <w:rStyle w:val="a4"/>
          <w:rFonts w:ascii="Times New Roman" w:hAnsi="Times New Roman" w:cs="Times New Roman"/>
          <w:color w:val="333333"/>
          <w:sz w:val="28"/>
          <w:szCs w:val="28"/>
          <w:shd w:val="clear" w:color="auto" w:fill="FFFFFF"/>
        </w:rPr>
        <w:t>«Кто Быстрее»</w:t>
      </w:r>
      <w:r w:rsidRPr="000F2B62">
        <w:rPr>
          <w:rFonts w:ascii="Times New Roman" w:hAnsi="Times New Roman" w:cs="Times New Roman"/>
          <w:color w:val="333333"/>
          <w:sz w:val="28"/>
          <w:szCs w:val="28"/>
          <w:shd w:val="clear" w:color="auto" w:fill="FFFFFF"/>
        </w:rPr>
        <w:t>.</w:t>
      </w:r>
    </w:p>
    <w:p w:rsidR="001F346B" w:rsidRPr="000F2B62"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0F2B62">
        <w:rPr>
          <w:rStyle w:val="a4"/>
          <w:rFonts w:ascii="Times New Roman" w:hAnsi="Times New Roman" w:cs="Times New Roman"/>
          <w:color w:val="333333"/>
          <w:sz w:val="28"/>
          <w:szCs w:val="28"/>
          <w:shd w:val="clear" w:color="auto" w:fill="FFFFFF"/>
        </w:rPr>
        <w:t>Цель: развитие устойчивости внимания.</w:t>
      </w:r>
    </w:p>
    <w:p w:rsidR="001F346B" w:rsidRPr="000F2B62"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0F2B62">
        <w:rPr>
          <w:rFonts w:ascii="Times New Roman" w:hAnsi="Times New Roman" w:cs="Times New Roman"/>
          <w:color w:val="333333"/>
          <w:sz w:val="28"/>
          <w:szCs w:val="28"/>
          <w:shd w:val="clear" w:color="auto" w:fill="FFFFFF"/>
        </w:rPr>
        <w:t>Ход игры:  учитель называет число, а дети должны быстро прибавить 1 и назвать результат. </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Игра «Считалки»</w:t>
      </w:r>
    </w:p>
    <w:p w:rsidR="001F346B" w:rsidRPr="000F2B62"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0F2B62">
        <w:rPr>
          <w:rStyle w:val="a4"/>
          <w:rFonts w:ascii="Times New Roman" w:hAnsi="Times New Roman" w:cs="Times New Roman"/>
          <w:color w:val="333333"/>
          <w:sz w:val="28"/>
          <w:szCs w:val="28"/>
          <w:shd w:val="clear" w:color="auto" w:fill="FFFFFF"/>
        </w:rPr>
        <w:t>Цель: развитие устойчивости</w:t>
      </w:r>
      <w:r>
        <w:rPr>
          <w:rStyle w:val="a4"/>
          <w:rFonts w:ascii="Times New Roman" w:hAnsi="Times New Roman" w:cs="Times New Roman"/>
          <w:color w:val="333333"/>
          <w:sz w:val="28"/>
          <w:szCs w:val="28"/>
          <w:shd w:val="clear" w:color="auto" w:fill="FFFFFF"/>
        </w:rPr>
        <w:t xml:space="preserve"> и концентрации </w:t>
      </w:r>
      <w:r w:rsidRPr="000F2B62">
        <w:rPr>
          <w:rStyle w:val="a4"/>
          <w:rFonts w:ascii="Times New Roman" w:hAnsi="Times New Roman" w:cs="Times New Roman"/>
          <w:color w:val="333333"/>
          <w:sz w:val="28"/>
          <w:szCs w:val="28"/>
          <w:shd w:val="clear" w:color="auto" w:fill="FFFFFF"/>
        </w:rPr>
        <w:t xml:space="preserve"> внимания.</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sidRPr="000F2B62">
        <w:rPr>
          <w:rFonts w:ascii="Times New Roman" w:hAnsi="Times New Roman" w:cs="Times New Roman"/>
          <w:color w:val="333333"/>
          <w:sz w:val="28"/>
          <w:szCs w:val="28"/>
          <w:shd w:val="clear" w:color="auto" w:fill="FFFFFF"/>
        </w:rPr>
        <w:t xml:space="preserve">Ход игры:  </w:t>
      </w:r>
      <w:r>
        <w:rPr>
          <w:rFonts w:ascii="Times New Roman" w:hAnsi="Times New Roman" w:cs="Times New Roman"/>
          <w:color w:val="333333"/>
          <w:sz w:val="28"/>
          <w:szCs w:val="28"/>
          <w:shd w:val="clear" w:color="auto" w:fill="FFFFFF"/>
        </w:rPr>
        <w:t>учащиеся работают в парах, один называет четные числа, другой - нечетные.</w:t>
      </w:r>
    </w:p>
    <w:p w:rsidR="001F346B" w:rsidRDefault="001F346B" w:rsidP="001F346B">
      <w:pPr>
        <w:shd w:val="clear" w:color="auto" w:fill="FFFFFF"/>
        <w:spacing w:after="0" w:line="360" w:lineRule="auto"/>
        <w:ind w:left="57" w:right="170" w:firstLine="709"/>
        <w:jc w:val="both"/>
        <w:rPr>
          <w:rFonts w:ascii="Arial" w:hAnsi="Arial" w:cs="Arial"/>
          <w:color w:val="000000"/>
          <w:sz w:val="23"/>
          <w:szCs w:val="23"/>
        </w:rPr>
      </w:pPr>
      <w:r>
        <w:rPr>
          <w:rFonts w:ascii="Times New Roman" w:hAnsi="Times New Roman" w:cs="Times New Roman"/>
          <w:color w:val="333333"/>
          <w:sz w:val="28"/>
          <w:szCs w:val="28"/>
          <w:shd w:val="clear" w:color="auto" w:fill="FFFFFF"/>
        </w:rPr>
        <w:t xml:space="preserve">14. Игра «Нарисуй по клеточкам» </w:t>
      </w:r>
    </w:p>
    <w:p w:rsidR="001F346B" w:rsidRPr="002C76DB" w:rsidRDefault="001F346B" w:rsidP="001F346B">
      <w:pPr>
        <w:shd w:val="clear" w:color="auto" w:fill="FFFFFF"/>
        <w:spacing w:after="0" w:line="360" w:lineRule="auto"/>
        <w:ind w:left="57" w:right="170" w:firstLine="709"/>
        <w:jc w:val="both"/>
        <w:rPr>
          <w:rFonts w:ascii="Times New Roman" w:hAnsi="Times New Roman" w:cs="Times New Roman"/>
          <w:color w:val="000000"/>
          <w:sz w:val="28"/>
          <w:szCs w:val="28"/>
          <w:shd w:val="clear" w:color="auto" w:fill="FFFFFF"/>
        </w:rPr>
      </w:pPr>
      <w:r w:rsidRPr="002C76DB">
        <w:rPr>
          <w:rFonts w:ascii="Times New Roman" w:hAnsi="Times New Roman" w:cs="Times New Roman"/>
          <w:color w:val="000000"/>
          <w:sz w:val="28"/>
          <w:szCs w:val="28"/>
          <w:shd w:val="clear" w:color="auto" w:fill="FFFFFF"/>
        </w:rPr>
        <w:t xml:space="preserve">Цель: развитие концентрации внимания. </w:t>
      </w:r>
    </w:p>
    <w:p w:rsidR="001F346B" w:rsidRPr="002C76DB" w:rsidRDefault="001F346B" w:rsidP="001F346B">
      <w:pPr>
        <w:shd w:val="clear" w:color="auto" w:fill="FFFFFF"/>
        <w:spacing w:after="0" w:line="360" w:lineRule="auto"/>
        <w:ind w:left="57" w:right="170" w:firstLine="709"/>
        <w:jc w:val="both"/>
        <w:rPr>
          <w:rFonts w:ascii="Times New Roman" w:hAnsi="Times New Roman" w:cs="Times New Roman"/>
          <w:color w:val="000000"/>
          <w:sz w:val="28"/>
          <w:szCs w:val="28"/>
        </w:rPr>
      </w:pPr>
      <w:r w:rsidRPr="002C76DB">
        <w:rPr>
          <w:rFonts w:ascii="Times New Roman" w:hAnsi="Times New Roman" w:cs="Times New Roman"/>
          <w:color w:val="000000"/>
          <w:sz w:val="28"/>
          <w:szCs w:val="28"/>
          <w:shd w:val="clear" w:color="auto" w:fill="FFFFFF"/>
        </w:rPr>
        <w:lastRenderedPageBreak/>
        <w:t xml:space="preserve">Ход игры: </w:t>
      </w:r>
      <w:r>
        <w:rPr>
          <w:rFonts w:ascii="Times New Roman" w:hAnsi="Times New Roman" w:cs="Times New Roman"/>
          <w:color w:val="000000"/>
          <w:sz w:val="28"/>
          <w:szCs w:val="28"/>
          <w:shd w:val="clear" w:color="auto" w:fill="FFFFFF"/>
        </w:rPr>
        <w:t>р</w:t>
      </w:r>
      <w:r w:rsidRPr="002C76DB">
        <w:rPr>
          <w:rFonts w:ascii="Times New Roman" w:hAnsi="Times New Roman" w:cs="Times New Roman"/>
          <w:color w:val="000000"/>
          <w:sz w:val="28"/>
          <w:szCs w:val="28"/>
          <w:shd w:val="clear" w:color="auto" w:fill="FFFFFF"/>
        </w:rPr>
        <w:t>ебенку предлагают нарисовать согласно образцу фигуру на чистом листе в клетку простым карандашом. Задание представляет собой два уровня сложности:</w:t>
      </w:r>
    </w:p>
    <w:p w:rsidR="001F346B" w:rsidRPr="002C76DB" w:rsidRDefault="001F346B" w:rsidP="001F346B">
      <w:pPr>
        <w:shd w:val="clear" w:color="auto" w:fill="FFFFFF"/>
        <w:spacing w:after="0" w:line="360" w:lineRule="auto"/>
        <w:ind w:left="57" w:right="170" w:firstLine="709"/>
        <w:jc w:val="both"/>
        <w:rPr>
          <w:rFonts w:ascii="Times New Roman" w:hAnsi="Times New Roman" w:cs="Times New Roman"/>
          <w:color w:val="000000"/>
          <w:sz w:val="28"/>
          <w:szCs w:val="28"/>
        </w:rPr>
      </w:pPr>
      <w:r w:rsidRPr="002C76DB">
        <w:rPr>
          <w:rFonts w:ascii="Times New Roman" w:hAnsi="Times New Roman" w:cs="Times New Roman"/>
          <w:color w:val="000000"/>
          <w:sz w:val="28"/>
          <w:szCs w:val="28"/>
          <w:shd w:val="clear" w:color="auto" w:fill="FFFFFF"/>
        </w:rPr>
        <w:t>1-й уровень сложности — образец состоит из разомкнутых фигур;</w:t>
      </w:r>
    </w:p>
    <w:p w:rsidR="001F346B" w:rsidRPr="002C76DB" w:rsidRDefault="001F346B" w:rsidP="001F346B">
      <w:pPr>
        <w:shd w:val="clear" w:color="auto" w:fill="FFFFFF"/>
        <w:spacing w:after="0" w:line="360" w:lineRule="auto"/>
        <w:ind w:left="57" w:right="170" w:firstLine="709"/>
        <w:jc w:val="both"/>
        <w:rPr>
          <w:rFonts w:ascii="Times New Roman" w:hAnsi="Times New Roman" w:cs="Times New Roman"/>
          <w:color w:val="000000"/>
          <w:sz w:val="28"/>
          <w:szCs w:val="28"/>
        </w:rPr>
      </w:pPr>
      <w:r w:rsidRPr="002C76DB">
        <w:rPr>
          <w:rFonts w:ascii="Times New Roman" w:hAnsi="Times New Roman" w:cs="Times New Roman"/>
          <w:color w:val="000000"/>
          <w:sz w:val="28"/>
          <w:szCs w:val="28"/>
          <w:shd w:val="clear" w:color="auto" w:fill="FFFFFF"/>
        </w:rPr>
        <w:t>2-й уровень сложности — образец состоит из замкнутых фигур.</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000000"/>
          <w:sz w:val="28"/>
          <w:szCs w:val="28"/>
          <w:shd w:val="clear" w:color="auto" w:fill="FFFFFF"/>
        </w:rPr>
      </w:pPr>
      <w:r w:rsidRPr="002C76DB">
        <w:rPr>
          <w:rFonts w:ascii="Times New Roman" w:hAnsi="Times New Roman" w:cs="Times New Roman"/>
          <w:color w:val="000000"/>
          <w:sz w:val="28"/>
          <w:szCs w:val="28"/>
          <w:shd w:val="clear" w:color="auto" w:fill="FFFFFF"/>
        </w:rPr>
        <w:t>Инструкция: «Посмотри внимательно на рисунок. На нем изображена фигура, состоящая из линий. Нарисуй точно такую же фигуру по клеточкам на чистом листе. Будь внимателен!»</w:t>
      </w:r>
    </w:p>
    <w:p w:rsidR="001F346B" w:rsidRDefault="001F346B" w:rsidP="001F346B">
      <w:pPr>
        <w:shd w:val="clear" w:color="auto" w:fill="FFFFFF"/>
        <w:spacing w:after="0" w:line="360" w:lineRule="auto"/>
        <w:ind w:left="57" w:right="17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Примечание: и</w:t>
      </w:r>
      <w:r w:rsidRPr="002C76DB">
        <w:rPr>
          <w:rFonts w:ascii="Times New Roman" w:hAnsi="Times New Roman" w:cs="Times New Roman"/>
          <w:color w:val="000000"/>
          <w:sz w:val="28"/>
          <w:szCs w:val="28"/>
          <w:shd w:val="clear" w:color="auto" w:fill="FFFFFF"/>
        </w:rPr>
        <w:t>спользовать для рисования ручку или фломастер не рекомендуется. По желанию ребенок может заштриховать замкнутую фигуру цветным карандашом.</w:t>
      </w:r>
    </w:p>
    <w:p w:rsidR="001F346B" w:rsidRPr="00BC0D9C"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Наглядный материал представлен в приложении (Приложение Д).</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 Игра «Найди отличия»</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развитие концентрации устойчивости и концентрации внимания.</w:t>
      </w:r>
    </w:p>
    <w:p w:rsidR="001F346B" w:rsidRPr="00060F9F" w:rsidRDefault="001F346B" w:rsidP="001F346B">
      <w:pPr>
        <w:pStyle w:val="c3"/>
        <w:shd w:val="clear" w:color="auto" w:fill="FFFFFF"/>
        <w:spacing w:before="0" w:beforeAutospacing="0" w:after="0" w:afterAutospacing="0" w:line="360" w:lineRule="auto"/>
        <w:ind w:firstLine="710"/>
        <w:jc w:val="both"/>
        <w:rPr>
          <w:rFonts w:ascii="Calibri" w:hAnsi="Calibri"/>
          <w:color w:val="000000"/>
          <w:sz w:val="22"/>
          <w:szCs w:val="22"/>
        </w:rPr>
      </w:pPr>
      <w:r>
        <w:rPr>
          <w:color w:val="000000"/>
          <w:sz w:val="28"/>
          <w:szCs w:val="28"/>
        </w:rPr>
        <w:t>Ход игры: ребенку предлагается</w:t>
      </w:r>
      <w:r w:rsidRPr="00060F9F">
        <w:rPr>
          <w:color w:val="000000"/>
          <w:sz w:val="28"/>
        </w:rPr>
        <w:t xml:space="preserve"> внимательно рассмотреть иллюстративный материал, на</w:t>
      </w:r>
      <w:r>
        <w:rPr>
          <w:color w:val="000000"/>
          <w:sz w:val="28"/>
        </w:rPr>
        <w:t>йти 10 отличий на картинках. Если учащийся испытывае</w:t>
      </w:r>
      <w:r w:rsidRPr="00060F9F">
        <w:rPr>
          <w:color w:val="000000"/>
          <w:sz w:val="28"/>
        </w:rPr>
        <w:t>т затруднения с поиском, педагог помогает наводящими вопросами:</w:t>
      </w:r>
    </w:p>
    <w:p w:rsidR="001F346B" w:rsidRPr="00060F9F" w:rsidRDefault="001F346B" w:rsidP="001F346B">
      <w:pPr>
        <w:shd w:val="clear" w:color="auto" w:fill="FFFFFF"/>
        <w:spacing w:before="30" w:after="30" w:line="36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         1. </w:t>
      </w:r>
      <w:r w:rsidRPr="00060F9F">
        <w:rPr>
          <w:rFonts w:ascii="Times New Roman" w:eastAsia="Times New Roman" w:hAnsi="Times New Roman" w:cs="Times New Roman"/>
          <w:color w:val="000000"/>
          <w:sz w:val="28"/>
          <w:lang w:eastAsia="ru-RU"/>
        </w:rPr>
        <w:t>кто изображен на карточке;</w:t>
      </w:r>
    </w:p>
    <w:p w:rsidR="001F346B" w:rsidRPr="00060F9F" w:rsidRDefault="001F346B" w:rsidP="001F346B">
      <w:pPr>
        <w:shd w:val="clear" w:color="auto" w:fill="FFFFFF"/>
        <w:spacing w:before="30" w:after="30" w:line="360" w:lineRule="auto"/>
        <w:ind w:left="710"/>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2. </w:t>
      </w:r>
      <w:r w:rsidRPr="00060F9F">
        <w:rPr>
          <w:rFonts w:ascii="Times New Roman" w:eastAsia="Times New Roman" w:hAnsi="Times New Roman" w:cs="Times New Roman"/>
          <w:color w:val="000000"/>
          <w:sz w:val="28"/>
          <w:lang w:eastAsia="ru-RU"/>
        </w:rPr>
        <w:t xml:space="preserve">кто изображен </w:t>
      </w:r>
      <w:proofErr w:type="gramStart"/>
      <w:r w:rsidRPr="00060F9F">
        <w:rPr>
          <w:rFonts w:ascii="Times New Roman" w:eastAsia="Times New Roman" w:hAnsi="Times New Roman" w:cs="Times New Roman"/>
          <w:color w:val="000000"/>
          <w:sz w:val="28"/>
          <w:lang w:eastAsia="ru-RU"/>
        </w:rPr>
        <w:t>на</w:t>
      </w:r>
      <w:proofErr w:type="gramEnd"/>
      <w:r w:rsidRPr="00060F9F">
        <w:rPr>
          <w:rFonts w:ascii="Times New Roman" w:eastAsia="Times New Roman" w:hAnsi="Times New Roman" w:cs="Times New Roman"/>
          <w:color w:val="000000"/>
          <w:sz w:val="28"/>
          <w:lang w:eastAsia="ru-RU"/>
        </w:rPr>
        <w:t xml:space="preserve"> другой;</w:t>
      </w:r>
    </w:p>
    <w:p w:rsidR="001F346B" w:rsidRPr="00060F9F" w:rsidRDefault="001F346B" w:rsidP="001F346B">
      <w:pPr>
        <w:shd w:val="clear" w:color="auto" w:fill="FFFFFF"/>
        <w:spacing w:before="30" w:after="30" w:line="360" w:lineRule="auto"/>
        <w:ind w:left="710"/>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3. </w:t>
      </w:r>
      <w:r w:rsidRPr="00060F9F">
        <w:rPr>
          <w:rFonts w:ascii="Times New Roman" w:eastAsia="Times New Roman" w:hAnsi="Times New Roman" w:cs="Times New Roman"/>
          <w:color w:val="000000"/>
          <w:sz w:val="28"/>
          <w:lang w:eastAsia="ru-RU"/>
        </w:rPr>
        <w:t>эти персонажи одинаковые или различаются;</w:t>
      </w:r>
    </w:p>
    <w:p w:rsidR="001F346B" w:rsidRPr="00060F9F" w:rsidRDefault="001F346B" w:rsidP="001F346B">
      <w:pPr>
        <w:shd w:val="clear" w:color="auto" w:fill="FFFFFF"/>
        <w:spacing w:before="30" w:after="30" w:line="360" w:lineRule="auto"/>
        <w:ind w:left="710"/>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4. </w:t>
      </w:r>
      <w:r w:rsidRPr="00060F9F">
        <w:rPr>
          <w:rFonts w:ascii="Times New Roman" w:eastAsia="Times New Roman" w:hAnsi="Times New Roman" w:cs="Times New Roman"/>
          <w:color w:val="000000"/>
          <w:sz w:val="28"/>
          <w:lang w:eastAsia="ru-RU"/>
        </w:rPr>
        <w:t xml:space="preserve">чем </w:t>
      </w:r>
      <w:proofErr w:type="gramStart"/>
      <w:r w:rsidRPr="00060F9F">
        <w:rPr>
          <w:rFonts w:ascii="Times New Roman" w:eastAsia="Times New Roman" w:hAnsi="Times New Roman" w:cs="Times New Roman"/>
          <w:color w:val="000000"/>
          <w:sz w:val="28"/>
          <w:lang w:eastAsia="ru-RU"/>
        </w:rPr>
        <w:t>схожи</w:t>
      </w:r>
      <w:proofErr w:type="gramEnd"/>
      <w:r w:rsidRPr="00060F9F">
        <w:rPr>
          <w:rFonts w:ascii="Times New Roman" w:eastAsia="Times New Roman" w:hAnsi="Times New Roman" w:cs="Times New Roman"/>
          <w:color w:val="000000"/>
          <w:sz w:val="28"/>
          <w:lang w:eastAsia="ru-RU"/>
        </w:rPr>
        <w:t>;</w:t>
      </w:r>
    </w:p>
    <w:p w:rsidR="001F346B" w:rsidRPr="00060F9F" w:rsidRDefault="001F346B" w:rsidP="001F346B">
      <w:pPr>
        <w:shd w:val="clear" w:color="auto" w:fill="FFFFFF"/>
        <w:spacing w:before="30" w:after="30" w:line="360" w:lineRule="auto"/>
        <w:ind w:left="710"/>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5. </w:t>
      </w:r>
      <w:r w:rsidRPr="00060F9F">
        <w:rPr>
          <w:rFonts w:ascii="Times New Roman" w:eastAsia="Times New Roman" w:hAnsi="Times New Roman" w:cs="Times New Roman"/>
          <w:color w:val="000000"/>
          <w:sz w:val="28"/>
          <w:lang w:eastAsia="ru-RU"/>
        </w:rPr>
        <w:t>чем различаются;</w:t>
      </w:r>
    </w:p>
    <w:p w:rsidR="001F346B" w:rsidRPr="00060F9F" w:rsidRDefault="001F346B" w:rsidP="001F346B">
      <w:pPr>
        <w:shd w:val="clear" w:color="auto" w:fill="FFFFFF"/>
        <w:spacing w:before="30" w:after="30" w:line="360" w:lineRule="auto"/>
        <w:ind w:left="710"/>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6. </w:t>
      </w:r>
      <w:r w:rsidRPr="00060F9F">
        <w:rPr>
          <w:rFonts w:ascii="Times New Roman" w:eastAsia="Times New Roman" w:hAnsi="Times New Roman" w:cs="Times New Roman"/>
          <w:color w:val="000000"/>
          <w:sz w:val="28"/>
          <w:lang w:eastAsia="ru-RU"/>
        </w:rPr>
        <w:t>какого оттенка различающиеся детали;</w:t>
      </w:r>
    </w:p>
    <w:p w:rsidR="001F346B" w:rsidRPr="00060F9F" w:rsidRDefault="001F346B" w:rsidP="001F346B">
      <w:pPr>
        <w:shd w:val="clear" w:color="auto" w:fill="FFFFFF"/>
        <w:spacing w:before="30" w:after="30" w:line="360" w:lineRule="auto"/>
        <w:ind w:left="710"/>
        <w:jc w:val="both"/>
        <w:rPr>
          <w:rFonts w:ascii="Calibri" w:eastAsia="Times New Roman" w:hAnsi="Calibri" w:cs="Arial"/>
          <w:color w:val="000000"/>
          <w:lang w:eastAsia="ru-RU"/>
        </w:rPr>
      </w:pPr>
      <w:r>
        <w:rPr>
          <w:rFonts w:ascii="Times New Roman" w:eastAsia="Times New Roman" w:hAnsi="Times New Roman" w:cs="Times New Roman"/>
          <w:color w:val="000000"/>
          <w:sz w:val="28"/>
          <w:lang w:eastAsia="ru-RU"/>
        </w:rPr>
        <w:t xml:space="preserve">7. </w:t>
      </w:r>
      <w:r w:rsidRPr="00060F9F">
        <w:rPr>
          <w:rFonts w:ascii="Times New Roman" w:eastAsia="Times New Roman" w:hAnsi="Times New Roman" w:cs="Times New Roman"/>
          <w:color w:val="000000"/>
          <w:sz w:val="28"/>
          <w:lang w:eastAsia="ru-RU"/>
        </w:rPr>
        <w:t>подсчитай, сколько различий между картинками.</w:t>
      </w:r>
    </w:p>
    <w:p w:rsidR="001F346B" w:rsidRPr="00BC0D9C" w:rsidRDefault="001F346B" w:rsidP="001F346B">
      <w:pPr>
        <w:shd w:val="clear" w:color="auto" w:fill="FFFFFF"/>
        <w:spacing w:after="0" w:line="360" w:lineRule="auto"/>
        <w:ind w:left="57" w:right="170"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Наглядный материал представлен в приложении (Приложение Д).</w:t>
      </w:r>
    </w:p>
    <w:p w:rsidR="001F346B" w:rsidRDefault="001F346B" w:rsidP="001F346B">
      <w:pPr>
        <w:shd w:val="clear" w:color="auto" w:fill="FFFFFF"/>
        <w:spacing w:after="0" w:line="360" w:lineRule="auto"/>
        <w:ind w:left="57" w:right="170" w:firstLine="709"/>
        <w:jc w:val="both"/>
        <w:rPr>
          <w:rFonts w:ascii="Times New Roman" w:hAnsi="Times New Roman" w:cs="Times New Roman"/>
          <w:sz w:val="28"/>
          <w:szCs w:val="28"/>
        </w:rPr>
      </w:pPr>
      <w:r>
        <w:rPr>
          <w:rFonts w:ascii="Times New Roman" w:hAnsi="Times New Roman" w:cs="Times New Roman"/>
          <w:sz w:val="28"/>
          <w:szCs w:val="28"/>
        </w:rPr>
        <w:t>16</w:t>
      </w:r>
      <w:r w:rsidRPr="002C76DB">
        <w:rPr>
          <w:rFonts w:ascii="Times New Roman" w:hAnsi="Times New Roman" w:cs="Times New Roman"/>
          <w:sz w:val="28"/>
          <w:szCs w:val="28"/>
        </w:rPr>
        <w:t xml:space="preserve">. Игра </w:t>
      </w:r>
      <w:r>
        <w:rPr>
          <w:rFonts w:ascii="Times New Roman" w:hAnsi="Times New Roman" w:cs="Times New Roman"/>
          <w:sz w:val="28"/>
          <w:szCs w:val="28"/>
        </w:rPr>
        <w:t>«</w:t>
      </w:r>
      <w:r w:rsidRPr="002C76DB">
        <w:rPr>
          <w:rFonts w:ascii="Times New Roman" w:hAnsi="Times New Roman" w:cs="Times New Roman"/>
          <w:sz w:val="28"/>
          <w:szCs w:val="28"/>
        </w:rPr>
        <w:t>Простая арифметика</w:t>
      </w:r>
      <w:r>
        <w:rPr>
          <w:rFonts w:ascii="Times New Roman" w:hAnsi="Times New Roman" w:cs="Times New Roman"/>
          <w:sz w:val="28"/>
          <w:szCs w:val="28"/>
        </w:rPr>
        <w:t>»</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sidRPr="008216AB">
        <w:rPr>
          <w:rFonts w:ascii="Times New Roman" w:eastAsia="Times New Roman" w:hAnsi="Times New Roman" w:cs="Times New Roman"/>
          <w:color w:val="000000"/>
          <w:sz w:val="28"/>
          <w:szCs w:val="28"/>
          <w:lang w:eastAsia="ru-RU"/>
        </w:rPr>
        <w:t>Цель: развитие концентрации внимания.</w:t>
      </w:r>
    </w:p>
    <w:p w:rsidR="001F346B" w:rsidRDefault="001F346B" w:rsidP="001F346B">
      <w:pPr>
        <w:shd w:val="clear" w:color="auto" w:fill="FFFFFF"/>
        <w:spacing w:after="0" w:line="360" w:lineRule="auto"/>
        <w:ind w:left="57" w:right="17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lastRenderedPageBreak/>
        <w:t xml:space="preserve">Ход игры: </w:t>
      </w:r>
      <w:r>
        <w:rPr>
          <w:rFonts w:ascii="Times New Roman" w:hAnsi="Times New Roman" w:cs="Times New Roman"/>
          <w:sz w:val="28"/>
          <w:szCs w:val="28"/>
        </w:rPr>
        <w:t xml:space="preserve"> р</w:t>
      </w:r>
      <w:r w:rsidRPr="002C76DB">
        <w:rPr>
          <w:rFonts w:ascii="Times New Roman" w:hAnsi="Times New Roman" w:cs="Times New Roman"/>
          <w:sz w:val="28"/>
          <w:szCs w:val="28"/>
        </w:rPr>
        <w:t>ебята строятся в шеренгу по одному. Ведущий называет одно за другим различные числа, а ученики после каждого числа называют следующее по порядку.</w:t>
      </w:r>
      <w:r>
        <w:rPr>
          <w:rFonts w:ascii="Times New Roman" w:hAnsi="Times New Roman" w:cs="Times New Roman"/>
          <w:sz w:val="28"/>
          <w:szCs w:val="28"/>
        </w:rPr>
        <w:t xml:space="preserve"> Если в этом числе окажется пять</w:t>
      </w:r>
      <w:r w:rsidRPr="002C76DB">
        <w:rPr>
          <w:rFonts w:ascii="Times New Roman" w:hAnsi="Times New Roman" w:cs="Times New Roman"/>
          <w:sz w:val="28"/>
          <w:szCs w:val="28"/>
        </w:rPr>
        <w:t>, следует поставить руки на пояс, если</w:t>
      </w:r>
      <w:r>
        <w:rPr>
          <w:rFonts w:ascii="Times New Roman" w:hAnsi="Times New Roman" w:cs="Times New Roman"/>
          <w:sz w:val="28"/>
          <w:szCs w:val="28"/>
        </w:rPr>
        <w:t xml:space="preserve"> шесть - руки вперед, два - присесть. Например: 3/13 - руки на пояс; 6/16 -</w:t>
      </w:r>
      <w:r w:rsidRPr="002C76DB">
        <w:rPr>
          <w:rFonts w:ascii="Times New Roman" w:hAnsi="Times New Roman" w:cs="Times New Roman"/>
          <w:sz w:val="28"/>
          <w:szCs w:val="28"/>
        </w:rPr>
        <w:t xml:space="preserve"> руки вп</w:t>
      </w:r>
      <w:r>
        <w:rPr>
          <w:rFonts w:ascii="Times New Roman" w:hAnsi="Times New Roman" w:cs="Times New Roman"/>
          <w:sz w:val="28"/>
          <w:szCs w:val="28"/>
        </w:rPr>
        <w:t>еред; 8/18 -</w:t>
      </w:r>
      <w:r w:rsidRPr="002C76DB">
        <w:rPr>
          <w:rFonts w:ascii="Times New Roman" w:hAnsi="Times New Roman" w:cs="Times New Roman"/>
          <w:sz w:val="28"/>
          <w:szCs w:val="28"/>
        </w:rPr>
        <w:t xml:space="preserve"> приседание. Отмечаются игр</w:t>
      </w:r>
      <w:r>
        <w:rPr>
          <w:rFonts w:ascii="Times New Roman" w:hAnsi="Times New Roman" w:cs="Times New Roman"/>
          <w:sz w:val="28"/>
          <w:szCs w:val="28"/>
        </w:rPr>
        <w:t xml:space="preserve">оки, допустившие меньше ошибок. </w:t>
      </w:r>
      <w:r w:rsidRPr="002C76DB">
        <w:rPr>
          <w:rFonts w:ascii="Times New Roman" w:hAnsi="Times New Roman" w:cs="Times New Roman"/>
          <w:sz w:val="28"/>
          <w:szCs w:val="28"/>
        </w:rPr>
        <w:t>Ученики выполняют задание, двигаясь е колонне по одному. Те, кто ошибся, становятся в конец колонны.</w:t>
      </w:r>
    </w:p>
    <w:p w:rsidR="001F346B" w:rsidRDefault="001F346B" w:rsidP="001F346B">
      <w:pPr>
        <w:shd w:val="clear" w:color="auto" w:fill="FFFFFF"/>
        <w:spacing w:after="0" w:line="360" w:lineRule="auto"/>
        <w:ind w:left="57" w:right="170" w:firstLine="709"/>
        <w:jc w:val="both"/>
        <w:rPr>
          <w:rFonts w:ascii="Times New Roman" w:hAnsi="Times New Roman" w:cs="Times New Roman"/>
          <w:sz w:val="28"/>
          <w:szCs w:val="28"/>
        </w:rPr>
      </w:pPr>
      <w:r>
        <w:rPr>
          <w:rFonts w:ascii="Times New Roman" w:hAnsi="Times New Roman" w:cs="Times New Roman"/>
          <w:sz w:val="28"/>
          <w:szCs w:val="28"/>
        </w:rPr>
        <w:t>17</w:t>
      </w:r>
      <w:r w:rsidRPr="00BF7B4E">
        <w:rPr>
          <w:rFonts w:ascii="Times New Roman" w:hAnsi="Times New Roman" w:cs="Times New Roman"/>
          <w:sz w:val="28"/>
          <w:szCs w:val="28"/>
        </w:rPr>
        <w:t xml:space="preserve">. </w:t>
      </w:r>
      <w:r>
        <w:rPr>
          <w:rFonts w:ascii="Times New Roman" w:hAnsi="Times New Roman" w:cs="Times New Roman"/>
          <w:sz w:val="28"/>
          <w:szCs w:val="28"/>
        </w:rPr>
        <w:t>Игра «Три - тринадцать - тридцать»</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 развитие устойчивости</w:t>
      </w:r>
      <w:r w:rsidRPr="008216AB">
        <w:rPr>
          <w:rFonts w:ascii="Times New Roman" w:eastAsia="Times New Roman" w:hAnsi="Times New Roman" w:cs="Times New Roman"/>
          <w:color w:val="000000"/>
          <w:sz w:val="28"/>
          <w:szCs w:val="28"/>
          <w:lang w:eastAsia="ru-RU"/>
        </w:rPr>
        <w:t xml:space="preserve"> внимания.</w:t>
      </w:r>
    </w:p>
    <w:p w:rsidR="001F346B" w:rsidRPr="000B36F2" w:rsidRDefault="001F346B" w:rsidP="001F346B">
      <w:pPr>
        <w:shd w:val="clear" w:color="auto" w:fill="FFFFFF"/>
        <w:spacing w:after="0" w:line="360" w:lineRule="auto"/>
        <w:ind w:left="57" w:right="170"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Ход игры: </w:t>
      </w:r>
      <w:r>
        <w:rPr>
          <w:rFonts w:ascii="Times New Roman" w:hAnsi="Times New Roman" w:cs="Times New Roman"/>
          <w:sz w:val="28"/>
          <w:szCs w:val="28"/>
        </w:rPr>
        <w:t>у</w:t>
      </w:r>
      <w:r w:rsidRPr="00BF7B4E">
        <w:rPr>
          <w:rFonts w:ascii="Times New Roman" w:hAnsi="Times New Roman" w:cs="Times New Roman"/>
          <w:sz w:val="28"/>
          <w:szCs w:val="28"/>
        </w:rPr>
        <w:t xml:space="preserve">ченики движутся в колонне по одному. Ведущий находится в середине </w:t>
      </w:r>
      <w:r>
        <w:rPr>
          <w:rFonts w:ascii="Times New Roman" w:hAnsi="Times New Roman" w:cs="Times New Roman"/>
          <w:sz w:val="28"/>
          <w:szCs w:val="28"/>
        </w:rPr>
        <w:t xml:space="preserve">класс </w:t>
      </w:r>
      <w:r w:rsidRPr="00BF7B4E">
        <w:rPr>
          <w:rFonts w:ascii="Times New Roman" w:hAnsi="Times New Roman" w:cs="Times New Roman"/>
          <w:sz w:val="28"/>
          <w:szCs w:val="28"/>
        </w:rPr>
        <w:t xml:space="preserve">и быстро называет то одно, то другое число, а играющие каждый раз выполняют заранее обусловленные движения. </w:t>
      </w:r>
      <w:proofErr w:type="gramStart"/>
      <w:r w:rsidRPr="00BF7B4E">
        <w:rPr>
          <w:rFonts w:ascii="Times New Roman" w:hAnsi="Times New Roman" w:cs="Times New Roman"/>
          <w:sz w:val="28"/>
          <w:szCs w:val="28"/>
        </w:rPr>
        <w:t xml:space="preserve">Например, на число «три» </w:t>
      </w:r>
      <w:r>
        <w:rPr>
          <w:rFonts w:ascii="Times New Roman" w:hAnsi="Times New Roman" w:cs="Times New Roman"/>
          <w:sz w:val="28"/>
          <w:szCs w:val="28"/>
        </w:rPr>
        <w:t xml:space="preserve">- </w:t>
      </w:r>
      <w:r w:rsidRPr="00BF7B4E">
        <w:rPr>
          <w:rFonts w:ascii="Times New Roman" w:hAnsi="Times New Roman" w:cs="Times New Roman"/>
          <w:sz w:val="28"/>
          <w:szCs w:val="28"/>
        </w:rPr>
        <w:t>ста</w:t>
      </w:r>
      <w:r>
        <w:rPr>
          <w:rFonts w:ascii="Times New Roman" w:hAnsi="Times New Roman" w:cs="Times New Roman"/>
          <w:sz w:val="28"/>
          <w:szCs w:val="28"/>
        </w:rPr>
        <w:t xml:space="preserve">вят руки на пояс, «тринадцать»- </w:t>
      </w:r>
      <w:r w:rsidRPr="00BF7B4E">
        <w:rPr>
          <w:rFonts w:ascii="Times New Roman" w:hAnsi="Times New Roman" w:cs="Times New Roman"/>
          <w:sz w:val="28"/>
          <w:szCs w:val="28"/>
        </w:rPr>
        <w:t xml:space="preserve"> руки вперед, «тридц</w:t>
      </w:r>
      <w:r>
        <w:rPr>
          <w:rFonts w:ascii="Times New Roman" w:hAnsi="Times New Roman" w:cs="Times New Roman"/>
          <w:sz w:val="28"/>
          <w:szCs w:val="28"/>
        </w:rPr>
        <w:t>ать» -</w:t>
      </w:r>
      <w:r w:rsidRPr="00BF7B4E">
        <w:rPr>
          <w:rFonts w:ascii="Times New Roman" w:hAnsi="Times New Roman" w:cs="Times New Roman"/>
          <w:sz w:val="28"/>
          <w:szCs w:val="28"/>
        </w:rPr>
        <w:t xml:space="preserve"> руки за голову.</w:t>
      </w:r>
      <w:proofErr w:type="gramEnd"/>
      <w:r w:rsidRPr="00BF7B4E">
        <w:rPr>
          <w:rFonts w:ascii="Times New Roman" w:hAnsi="Times New Roman" w:cs="Times New Roman"/>
          <w:sz w:val="28"/>
          <w:szCs w:val="28"/>
        </w:rPr>
        <w:t xml:space="preserve"> </w:t>
      </w:r>
      <w:proofErr w:type="gramStart"/>
      <w:r w:rsidRPr="00BF7B4E">
        <w:rPr>
          <w:rFonts w:ascii="Times New Roman" w:hAnsi="Times New Roman" w:cs="Times New Roman"/>
          <w:sz w:val="28"/>
          <w:szCs w:val="28"/>
        </w:rPr>
        <w:t>Сам же ведущий принимает положение, не соответствующее данному числу, тем самым пытаясь заставить играющих ошибиться.</w:t>
      </w:r>
      <w:proofErr w:type="gramEnd"/>
      <w:r w:rsidRPr="00BF7B4E">
        <w:rPr>
          <w:rFonts w:ascii="Times New Roman" w:hAnsi="Times New Roman" w:cs="Times New Roman"/>
          <w:sz w:val="28"/>
          <w:szCs w:val="28"/>
        </w:rPr>
        <w:t xml:space="preserve"> Игроки, допустившие ошибку, становятся в конец колонны. Побеждают самые внимательные.</w:t>
      </w:r>
    </w:p>
    <w:p w:rsidR="001F346B" w:rsidRPr="00AC062C" w:rsidRDefault="001F346B" w:rsidP="001F346B">
      <w:pPr>
        <w:shd w:val="clear" w:color="auto" w:fill="FFFFFF"/>
        <w:spacing w:after="0" w:line="360" w:lineRule="auto"/>
        <w:ind w:left="57" w:right="170" w:firstLine="709"/>
        <w:jc w:val="both"/>
        <w:rPr>
          <w:rFonts w:ascii="Calibri" w:eastAsia="Times New Roman" w:hAnsi="Calibri" w:cs="Times New Roman"/>
          <w:color w:val="000000"/>
          <w:lang w:eastAsia="ru-RU"/>
        </w:rPr>
      </w:pPr>
      <w:r w:rsidRPr="00AC062C">
        <w:rPr>
          <w:rFonts w:ascii="Times New Roman" w:eastAsia="Times New Roman" w:hAnsi="Times New Roman" w:cs="Times New Roman"/>
          <w:color w:val="000000"/>
          <w:sz w:val="28"/>
          <w:lang w:eastAsia="ru-RU"/>
        </w:rPr>
        <w:t>Таким образом, моделируя уроки математики</w:t>
      </w:r>
      <w:r>
        <w:rPr>
          <w:rFonts w:ascii="Times New Roman" w:eastAsia="Times New Roman" w:hAnsi="Times New Roman" w:cs="Times New Roman"/>
          <w:color w:val="000000"/>
          <w:sz w:val="28"/>
          <w:lang w:eastAsia="ru-RU"/>
        </w:rPr>
        <w:t>,</w:t>
      </w:r>
      <w:r w:rsidRPr="00AC062C">
        <w:rPr>
          <w:rFonts w:ascii="Times New Roman" w:eastAsia="Times New Roman" w:hAnsi="Times New Roman" w:cs="Times New Roman"/>
          <w:color w:val="000000"/>
          <w:sz w:val="28"/>
          <w:lang w:eastAsia="ru-RU"/>
        </w:rPr>
        <w:t xml:space="preserve"> с  учетом особенностей процессов внимания младших учеников с </w:t>
      </w:r>
      <w:r>
        <w:rPr>
          <w:rFonts w:ascii="Times New Roman" w:eastAsia="Times New Roman" w:hAnsi="Times New Roman" w:cs="Times New Roman"/>
          <w:color w:val="000000"/>
          <w:sz w:val="28"/>
          <w:lang w:eastAsia="ru-RU"/>
        </w:rPr>
        <w:t>задержкой психического развития, можно  развивать</w:t>
      </w:r>
      <w:r w:rsidRPr="00AC062C">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данный  психический процесс с помощью дидактических игр.</w:t>
      </w:r>
      <w:r w:rsidRPr="00AC062C">
        <w:rPr>
          <w:rFonts w:ascii="Times New Roman" w:eastAsia="Times New Roman" w:hAnsi="Times New Roman" w:cs="Times New Roman"/>
          <w:color w:val="000000"/>
          <w:sz w:val="28"/>
          <w:lang w:eastAsia="ru-RU"/>
        </w:rPr>
        <w:t xml:space="preserve">  </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sidRPr="00AC062C">
        <w:rPr>
          <w:rFonts w:ascii="Times New Roman" w:eastAsia="Times New Roman" w:hAnsi="Times New Roman" w:cs="Times New Roman"/>
          <w:color w:val="000000"/>
          <w:sz w:val="28"/>
          <w:lang w:eastAsia="ru-RU"/>
        </w:rPr>
        <w:t>В заключение отметим, что коррекционное обучение должно располагаться в порядке возрастающей сложности</w:t>
      </w:r>
      <w:r>
        <w:rPr>
          <w:rFonts w:ascii="Times New Roman" w:eastAsia="Times New Roman" w:hAnsi="Times New Roman" w:cs="Times New Roman"/>
          <w:color w:val="000000"/>
          <w:sz w:val="28"/>
          <w:lang w:eastAsia="ru-RU"/>
        </w:rPr>
        <w:t>, что способствует дальнейшему развитию</w:t>
      </w:r>
      <w:r w:rsidRPr="00AC062C">
        <w:rPr>
          <w:rFonts w:ascii="Times New Roman" w:eastAsia="Times New Roman" w:hAnsi="Times New Roman" w:cs="Times New Roman"/>
          <w:color w:val="000000"/>
          <w:sz w:val="28"/>
          <w:lang w:eastAsia="ru-RU"/>
        </w:rPr>
        <w:t xml:space="preserve"> уровня </w:t>
      </w:r>
      <w:r>
        <w:rPr>
          <w:rFonts w:ascii="Times New Roman" w:eastAsia="Times New Roman" w:hAnsi="Times New Roman" w:cs="Times New Roman"/>
          <w:color w:val="000000"/>
          <w:sz w:val="28"/>
          <w:lang w:eastAsia="ru-RU"/>
        </w:rPr>
        <w:t xml:space="preserve">устойчивости и концентрации </w:t>
      </w:r>
      <w:r w:rsidRPr="00AC062C">
        <w:rPr>
          <w:rFonts w:ascii="Times New Roman" w:eastAsia="Times New Roman" w:hAnsi="Times New Roman" w:cs="Times New Roman"/>
          <w:color w:val="000000"/>
          <w:sz w:val="28"/>
          <w:lang w:eastAsia="ru-RU"/>
        </w:rPr>
        <w:t>внимания у детей с ЗПР.</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Нами были проведены 2 урока математики с использованием дидактических игр.</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17.02.2025г. урок по теме «Вычитание вида 6-, 7-». В ходе его проведения использовались дидактические игры «Лабиринты», «Кто быстрее», «Муравей».</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Конспект урока представлен в приложении (Приложение Е).</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21.02.2025г. урок по теме «Вычитание вида 10-». В ходе его проведения использовались дидактические игры «Запомни числа», «Математический мячик», «День и ночь».</w:t>
      </w:r>
    </w:p>
    <w:p w:rsidR="001F346B" w:rsidRDefault="001F346B" w:rsidP="001F346B">
      <w:pPr>
        <w:shd w:val="clear" w:color="auto" w:fill="FFFFFF"/>
        <w:spacing w:after="0" w:line="360" w:lineRule="auto"/>
        <w:ind w:left="57" w:right="170"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Конспект урока представлен в приложении (Приложение Ж).</w:t>
      </w:r>
    </w:p>
    <w:p w:rsidR="008A5023" w:rsidRDefault="008A5023"/>
    <w:sectPr w:rsidR="008A5023" w:rsidSect="008A50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F346B"/>
    <w:rsid w:val="001F346B"/>
    <w:rsid w:val="008A5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3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346B"/>
    <w:rPr>
      <w:b/>
      <w:bCs/>
    </w:rPr>
  </w:style>
  <w:style w:type="paragraph" w:customStyle="1" w:styleId="c3">
    <w:name w:val="c3"/>
    <w:basedOn w:val="a"/>
    <w:rsid w:val="001F3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1427</Words>
  <Characters>8140</Characters>
  <Application>Microsoft Office Word</Application>
  <DocSecurity>0</DocSecurity>
  <Lines>67</Lines>
  <Paragraphs>19</Paragraphs>
  <ScaleCrop>false</ScaleCrop>
  <Company>Wolfish Lair</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2025-04-02T15:22:00Z</dcterms:created>
  <dcterms:modified xsi:type="dcterms:W3CDTF">2025-04-02T15:22:00Z</dcterms:modified>
</cp:coreProperties>
</file>