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5D79" w14:textId="77777777" w:rsidR="00F55125" w:rsidRDefault="00F55125" w:rsidP="00F55125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</w:rPr>
      </w:pPr>
      <w:r>
        <w:rPr>
          <w:b/>
          <w:color w:val="010101"/>
        </w:rPr>
        <w:t>«</w:t>
      </w:r>
      <w:r w:rsidR="006F1E61" w:rsidRPr="00F55125">
        <w:rPr>
          <w:b/>
          <w:color w:val="010101"/>
        </w:rPr>
        <w:t xml:space="preserve">Повышение качества </w:t>
      </w:r>
      <w:r>
        <w:rPr>
          <w:b/>
          <w:color w:val="010101"/>
        </w:rPr>
        <w:t>обучения</w:t>
      </w:r>
      <w:r w:rsidR="006F1E61" w:rsidRPr="00F55125">
        <w:rPr>
          <w:b/>
          <w:color w:val="010101"/>
        </w:rPr>
        <w:t xml:space="preserve"> в </w:t>
      </w:r>
      <w:r>
        <w:rPr>
          <w:b/>
          <w:color w:val="010101"/>
        </w:rPr>
        <w:t>младших классах</w:t>
      </w:r>
      <w:r w:rsidRPr="00F55125">
        <w:rPr>
          <w:b/>
          <w:color w:val="010101"/>
        </w:rPr>
        <w:t xml:space="preserve">. </w:t>
      </w:r>
      <w:r w:rsidR="006F1E61" w:rsidRPr="00F55125">
        <w:rPr>
          <w:b/>
          <w:color w:val="010101"/>
        </w:rPr>
        <w:t xml:space="preserve">Проблемы и пути </w:t>
      </w:r>
    </w:p>
    <w:p w14:paraId="6B15762B" w14:textId="736A5B3E" w:rsidR="006F1E61" w:rsidRDefault="006F1E61" w:rsidP="00F55125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</w:rPr>
      </w:pPr>
      <w:r w:rsidRPr="00F55125">
        <w:rPr>
          <w:b/>
          <w:color w:val="010101"/>
        </w:rPr>
        <w:t>решения».</w:t>
      </w:r>
    </w:p>
    <w:p w14:paraId="5535E051" w14:textId="77777777" w:rsidR="00F55125" w:rsidRPr="00F55125" w:rsidRDefault="00F55125" w:rsidP="00F55125">
      <w:pPr>
        <w:pStyle w:val="a3"/>
        <w:spacing w:before="0" w:beforeAutospacing="0" w:after="0" w:afterAutospacing="0"/>
        <w:ind w:firstLine="709"/>
        <w:jc w:val="both"/>
        <w:rPr>
          <w:b/>
          <w:color w:val="010101"/>
        </w:rPr>
      </w:pPr>
    </w:p>
    <w:p w14:paraId="316344BC" w14:textId="77777777" w:rsidR="006F1E61" w:rsidRPr="00F55125" w:rsidRDefault="006F1E61" w:rsidP="00F55125">
      <w:pPr>
        <w:pStyle w:val="a3"/>
        <w:spacing w:before="0" w:beforeAutospacing="0" w:after="0" w:afterAutospacing="0"/>
        <w:ind w:firstLine="4253"/>
        <w:jc w:val="both"/>
        <w:rPr>
          <w:i/>
          <w:iCs/>
          <w:color w:val="010101"/>
        </w:rPr>
      </w:pPr>
      <w:r w:rsidRPr="00F55125">
        <w:rPr>
          <w:i/>
          <w:iCs/>
          <w:color w:val="010101"/>
        </w:rPr>
        <w:t>«Образование – величайшее из земных благ,</w:t>
      </w:r>
    </w:p>
    <w:p w14:paraId="4850B68A" w14:textId="77777777" w:rsidR="006F1E61" w:rsidRPr="00F55125" w:rsidRDefault="006F1E61" w:rsidP="00F55125">
      <w:pPr>
        <w:pStyle w:val="a3"/>
        <w:spacing w:before="0" w:beforeAutospacing="0" w:after="0" w:afterAutospacing="0"/>
        <w:ind w:firstLine="4253"/>
        <w:jc w:val="both"/>
        <w:rPr>
          <w:i/>
          <w:iCs/>
          <w:color w:val="010101"/>
        </w:rPr>
      </w:pPr>
      <w:r w:rsidRPr="00F55125">
        <w:rPr>
          <w:i/>
          <w:iCs/>
          <w:color w:val="010101"/>
        </w:rPr>
        <w:t>если оно наивысшего качества.</w:t>
      </w:r>
    </w:p>
    <w:p w14:paraId="5B77A898" w14:textId="77777777" w:rsidR="006F1E61" w:rsidRPr="00F55125" w:rsidRDefault="006F1E61" w:rsidP="00F55125">
      <w:pPr>
        <w:pStyle w:val="a3"/>
        <w:spacing w:before="0" w:beforeAutospacing="0" w:after="0" w:afterAutospacing="0"/>
        <w:ind w:firstLine="4253"/>
        <w:jc w:val="both"/>
        <w:rPr>
          <w:i/>
          <w:iCs/>
          <w:color w:val="010101"/>
        </w:rPr>
      </w:pPr>
      <w:r w:rsidRPr="00F55125">
        <w:rPr>
          <w:i/>
          <w:iCs/>
          <w:color w:val="010101"/>
        </w:rPr>
        <w:t>В противном случае оно совершенно бесполезно»</w:t>
      </w:r>
    </w:p>
    <w:p w14:paraId="188BAE9B" w14:textId="77777777" w:rsidR="006F1E61" w:rsidRDefault="006F1E61" w:rsidP="00F55125">
      <w:pPr>
        <w:pStyle w:val="a3"/>
        <w:spacing w:before="0" w:beforeAutospacing="0" w:after="0" w:afterAutospacing="0"/>
        <w:ind w:firstLine="4253"/>
        <w:jc w:val="both"/>
        <w:rPr>
          <w:i/>
          <w:iCs/>
          <w:color w:val="010101"/>
        </w:rPr>
      </w:pPr>
      <w:r w:rsidRPr="00F55125">
        <w:rPr>
          <w:i/>
          <w:iCs/>
          <w:color w:val="010101"/>
        </w:rPr>
        <w:t>Киплинг</w:t>
      </w:r>
    </w:p>
    <w:p w14:paraId="76D8C633" w14:textId="77777777" w:rsidR="00F55125" w:rsidRPr="00F55125" w:rsidRDefault="00F55125" w:rsidP="00F55125">
      <w:pPr>
        <w:pStyle w:val="a3"/>
        <w:spacing w:before="0" w:beforeAutospacing="0" w:after="0" w:afterAutospacing="0"/>
        <w:ind w:firstLine="4253"/>
        <w:jc w:val="both"/>
        <w:rPr>
          <w:i/>
          <w:iCs/>
          <w:color w:val="010101"/>
        </w:rPr>
      </w:pPr>
    </w:p>
    <w:p w14:paraId="41B62C8D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Пути повышения эффективности обучения ищут во всех странах мира. В России проблемы результативности обучения активно разрабатываются на основе использования последних достижений психологии, информатики и теории управления познавательной деятельностью.</w:t>
      </w:r>
    </w:p>
    <w:p w14:paraId="04D7F890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Под качеством образования понимается совокупность существенных свойств и характеристик результатов образования, способных удовлетворить потребности школьников, общества и заказчиков образования.</w:t>
      </w:r>
    </w:p>
    <w:p w14:paraId="6C676FE5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Из чего оно складывается?</w:t>
      </w:r>
    </w:p>
    <w:p w14:paraId="573C9E40" w14:textId="77777777" w:rsidR="006F1E61" w:rsidRPr="00F55125" w:rsidRDefault="006F1E61" w:rsidP="00F55125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Из высокого уровня профессионализма педагогов</w:t>
      </w:r>
    </w:p>
    <w:p w14:paraId="4B8FD30B" w14:textId="77777777" w:rsidR="006F1E61" w:rsidRPr="00F55125" w:rsidRDefault="006F1E61" w:rsidP="00F55125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Из создания комфортности в обучении школьников</w:t>
      </w:r>
    </w:p>
    <w:p w14:paraId="67A02602" w14:textId="77777777" w:rsidR="006F1E61" w:rsidRPr="00F55125" w:rsidRDefault="006F1E61" w:rsidP="00F55125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Прочности знаний учащихся</w:t>
      </w:r>
    </w:p>
    <w:p w14:paraId="05DF12D7" w14:textId="77777777" w:rsidR="006F1E61" w:rsidRPr="00F55125" w:rsidRDefault="006F1E61" w:rsidP="00F55125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Соблюдение санитарно-гигиенических норм</w:t>
      </w:r>
    </w:p>
    <w:p w14:paraId="59E27C19" w14:textId="77777777" w:rsidR="006F1E61" w:rsidRPr="00F55125" w:rsidRDefault="006F1E61" w:rsidP="00F55125">
      <w:pPr>
        <w:pStyle w:val="a3"/>
        <w:numPr>
          <w:ilvl w:val="0"/>
          <w:numId w:val="26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Из материально-технического обеспечения школы.</w:t>
      </w:r>
    </w:p>
    <w:p w14:paraId="60BFBB8C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Основная цель обучения в начальной школе - научить каждого ребенка за короткий промежуток времени осваивать, преобразовывать и использовать в практической деятельности огромные объёмы информации.</w:t>
      </w:r>
    </w:p>
    <w:p w14:paraId="368ADC5A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Признавая урок в качестве основной формы обучения, мы постоянно ищем пути его дальнейшего совершенствования.</w:t>
      </w:r>
    </w:p>
    <w:p w14:paraId="08343128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Составляющие качества образования:</w:t>
      </w:r>
    </w:p>
    <w:p w14:paraId="554E7172" w14:textId="77777777" w:rsidR="006F1E61" w:rsidRPr="00F55125" w:rsidRDefault="006F1E61" w:rsidP="00F55125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качество обученности школьников по образовательным областям;</w:t>
      </w:r>
    </w:p>
    <w:p w14:paraId="3D62F8CF" w14:textId="77777777" w:rsidR="006F1E61" w:rsidRPr="00F55125" w:rsidRDefault="006F1E61" w:rsidP="00F55125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 xml:space="preserve">качество сформированности </w:t>
      </w:r>
      <w:proofErr w:type="spellStart"/>
      <w:r w:rsidRPr="00F55125">
        <w:rPr>
          <w:color w:val="010101"/>
        </w:rPr>
        <w:t>общеучебных</w:t>
      </w:r>
      <w:proofErr w:type="spellEnd"/>
      <w:r w:rsidRPr="00F55125">
        <w:rPr>
          <w:color w:val="010101"/>
        </w:rPr>
        <w:t xml:space="preserve"> умений школьников (умение работать с учебником, текстом, составить план, умение анализировать, делать вывод и т. п.);</w:t>
      </w:r>
    </w:p>
    <w:p w14:paraId="18EFE13D" w14:textId="77777777" w:rsidR="006F1E61" w:rsidRPr="00F55125" w:rsidRDefault="006F1E61" w:rsidP="00F55125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качество воспитанности школьников (отслеживается по специальным методикам);</w:t>
      </w:r>
    </w:p>
    <w:p w14:paraId="45A091F0" w14:textId="77777777" w:rsidR="006F1E61" w:rsidRPr="00F55125" w:rsidRDefault="006F1E61" w:rsidP="00F55125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качество развития личности школьников (эмоциональность, воля, познавательный интерес, мотивация и т. д.);</w:t>
      </w:r>
    </w:p>
    <w:p w14:paraId="3C0B878B" w14:textId="77777777" w:rsidR="006F1E61" w:rsidRPr="00F55125" w:rsidRDefault="006F1E61" w:rsidP="00F55125">
      <w:pPr>
        <w:pStyle w:val="a3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качество социальной адаптации (способность найти свою «нишу» в обществе).</w:t>
      </w:r>
    </w:p>
    <w:p w14:paraId="215BB3CB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Конфуций сказал: «Три пути ведут к знанию: путь размышлений – это самый благородный; путь поражения – это путь самый легкий; и путь опыта – это путь самый трудный» Нам надо идти по всем трем дорогам сразу. Это жесткое требование нашей профессии.</w:t>
      </w:r>
    </w:p>
    <w:p w14:paraId="560D337C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Специфичность нашей педагогической деятельности заключается в том, что она является неотъемлемой частью процесса обучения, который состоит из преподавания и учения.</w:t>
      </w:r>
    </w:p>
    <w:p w14:paraId="537CF37D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Понимая, из каких составляющих складывается учебная деятельность, для повышения качества образования, учитель должен управлять:</w:t>
      </w:r>
    </w:p>
    <w:p w14:paraId="7B95DB46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• целеполаганием учащихся;</w:t>
      </w:r>
    </w:p>
    <w:p w14:paraId="3F09F69A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• мотивацией их деятельности;</w:t>
      </w:r>
    </w:p>
    <w:p w14:paraId="7C465A9E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• формированием умений учащихся;</w:t>
      </w:r>
    </w:p>
    <w:p w14:paraId="320F5616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• созданием обратных связей «учитель – ученик»;</w:t>
      </w:r>
    </w:p>
    <w:p w14:paraId="1166590B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• созданием проблемных ситуаций;</w:t>
      </w:r>
    </w:p>
    <w:p w14:paraId="1E72C6AD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• комфортным самочувствием всех участников образовательного процесса.</w:t>
      </w:r>
    </w:p>
    <w:p w14:paraId="343C9FDC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lastRenderedPageBreak/>
        <w:t>Для профессионально работающего учителя, очевидно, что все это должно находиться в поле его зрения, под его управленческим воздействием.</w:t>
      </w:r>
    </w:p>
    <w:p w14:paraId="14CD7991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Методическая работа в начальной школе:</w:t>
      </w:r>
    </w:p>
    <w:p w14:paraId="29BD5D75" w14:textId="77777777" w:rsidR="006F1E61" w:rsidRPr="00F55125" w:rsidRDefault="006F1E61" w:rsidP="00F55125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следование традициям и внедрение новации;</w:t>
      </w:r>
    </w:p>
    <w:p w14:paraId="60B72AAB" w14:textId="77777777" w:rsidR="006F1E61" w:rsidRPr="00F55125" w:rsidRDefault="006F1E61" w:rsidP="00F55125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повышение компетентности учителя;</w:t>
      </w:r>
    </w:p>
    <w:p w14:paraId="6DECC1CD" w14:textId="77777777" w:rsidR="006F1E61" w:rsidRPr="00F55125" w:rsidRDefault="006F1E61" w:rsidP="00F55125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освоение и внедрение в работу новейших информационных технологий;</w:t>
      </w:r>
    </w:p>
    <w:p w14:paraId="2ED3D3F4" w14:textId="77777777" w:rsidR="006F1E61" w:rsidRPr="00F55125" w:rsidRDefault="006F1E61" w:rsidP="00F55125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определение причин типичных затруднений школьников и их коррекция;</w:t>
      </w:r>
    </w:p>
    <w:p w14:paraId="0F77027F" w14:textId="77777777" w:rsidR="006F1E61" w:rsidRPr="00F55125" w:rsidRDefault="006F1E61" w:rsidP="00F55125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выявление уровня сформированности системы качества знаний учащихся;</w:t>
      </w:r>
    </w:p>
    <w:p w14:paraId="63A78738" w14:textId="77777777" w:rsidR="006F1E61" w:rsidRPr="00F55125" w:rsidRDefault="006F1E61" w:rsidP="00F55125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накопление и фиксирование индивидуальных достижений школьников путём оформления портфолио;</w:t>
      </w:r>
    </w:p>
    <w:p w14:paraId="2CFB5B51" w14:textId="77777777" w:rsidR="006F1E61" w:rsidRPr="00F55125" w:rsidRDefault="006F1E61" w:rsidP="00F55125">
      <w:pPr>
        <w:pStyle w:val="a3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организация проектной деятельности, позволяющей развивать творческие способности учащихся.</w:t>
      </w:r>
    </w:p>
    <w:p w14:paraId="41EB0273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Целевые направления:</w:t>
      </w:r>
    </w:p>
    <w:p w14:paraId="6FC9CF50" w14:textId="77777777" w:rsidR="006F1E61" w:rsidRPr="00F55125" w:rsidRDefault="006F1E61" w:rsidP="00F55125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совершенствование организации учебного процесса и повышение результатов обучения;</w:t>
      </w:r>
    </w:p>
    <w:p w14:paraId="2C233297" w14:textId="77777777" w:rsidR="006F1E61" w:rsidRPr="00F55125" w:rsidRDefault="006F1E61" w:rsidP="00F55125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создание условий для повышения мотивации к обучению, саморазвитию, самостоятельности в принятии решений;</w:t>
      </w:r>
    </w:p>
    <w:p w14:paraId="5D588E84" w14:textId="77777777" w:rsidR="006F1E61" w:rsidRPr="00F55125" w:rsidRDefault="006F1E61" w:rsidP="00F55125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обеспечение учебно-воспитательного процесса на современном уровне;</w:t>
      </w:r>
    </w:p>
    <w:p w14:paraId="2960389E" w14:textId="77777777" w:rsidR="006F1E61" w:rsidRPr="00F55125" w:rsidRDefault="006F1E61" w:rsidP="00F55125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создание условий для удовлетворения образовательных потребностей ребенка;</w:t>
      </w:r>
    </w:p>
    <w:p w14:paraId="6B68D6FE" w14:textId="77777777" w:rsidR="006F1E61" w:rsidRPr="00F55125" w:rsidRDefault="006F1E61" w:rsidP="00F55125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совершенствование системы воспитательной работы как средства повышения качества образования;</w:t>
      </w:r>
    </w:p>
    <w:p w14:paraId="300CC70F" w14:textId="77777777" w:rsidR="006F1E61" w:rsidRPr="00F55125" w:rsidRDefault="006F1E61" w:rsidP="00F55125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обеспечение физического развития учащихся, использование здоровьесберегающих технологий;</w:t>
      </w:r>
    </w:p>
    <w:p w14:paraId="753D5CCB" w14:textId="77777777" w:rsidR="006F1E61" w:rsidRPr="00F55125" w:rsidRDefault="006F1E61" w:rsidP="00F55125">
      <w:pPr>
        <w:pStyle w:val="a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совершенствование материально-технической базы школы.</w:t>
      </w:r>
    </w:p>
    <w:p w14:paraId="4E1DC97D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Задачи:</w:t>
      </w:r>
    </w:p>
    <w:p w14:paraId="67C7900F" w14:textId="77777777" w:rsidR="006F1E61" w:rsidRPr="00F55125" w:rsidRDefault="006F1E61" w:rsidP="00F55125">
      <w:pPr>
        <w:pStyle w:val="a3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обобщение и внедрение в практику достижений передового педагогического опыта;</w:t>
      </w:r>
    </w:p>
    <w:p w14:paraId="6DEE6C82" w14:textId="77777777" w:rsidR="006F1E61" w:rsidRPr="00F55125" w:rsidRDefault="006F1E61" w:rsidP="00F55125">
      <w:pPr>
        <w:pStyle w:val="a3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формирование установок на освоение современных педагогических технологий, подходов, обеспечивающих подготовку качественно нового младшего школьника;</w:t>
      </w:r>
    </w:p>
    <w:p w14:paraId="6EC5A7FE" w14:textId="77777777" w:rsidR="006F1E61" w:rsidRPr="00F55125" w:rsidRDefault="006F1E61" w:rsidP="00F55125">
      <w:pPr>
        <w:pStyle w:val="a3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создание единой системы урочной и внеурочной деятельности учителей и учеников, направленной на разностороннее развитие образовательного процесса;</w:t>
      </w:r>
    </w:p>
    <w:p w14:paraId="2FCAA35A" w14:textId="77777777" w:rsidR="006F1E61" w:rsidRPr="00F55125" w:rsidRDefault="006F1E61" w:rsidP="00F55125">
      <w:pPr>
        <w:pStyle w:val="a3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организация взаимодействия учителей начальных классов, психолога, логопеда и родителей с целью изучения и развития индивидуальных способностей обучающихся.</w:t>
      </w:r>
    </w:p>
    <w:p w14:paraId="0BE972B7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Задача учителя – создать благоприятные условия в классе для коллективной работы и умело управлять этим процессом.</w:t>
      </w:r>
    </w:p>
    <w:p w14:paraId="15E280BE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Технологии и методики, применяемые в начальной школе:</w:t>
      </w:r>
    </w:p>
    <w:p w14:paraId="2D71BD96" w14:textId="77777777" w:rsidR="006F1E61" w:rsidRPr="00F55125" w:rsidRDefault="006F1E61" w:rsidP="00F5512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технология личностно-ориентированного образования;</w:t>
      </w:r>
    </w:p>
    <w:p w14:paraId="7F82DEAF" w14:textId="77777777" w:rsidR="006F1E61" w:rsidRPr="00F55125" w:rsidRDefault="006F1E61" w:rsidP="00F5512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технология уровневой дифференциации;</w:t>
      </w:r>
    </w:p>
    <w:p w14:paraId="5AA5CC72" w14:textId="77777777" w:rsidR="006F1E61" w:rsidRPr="00F55125" w:rsidRDefault="006F1E61" w:rsidP="00F5512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технология игрового обучения;</w:t>
      </w:r>
    </w:p>
    <w:p w14:paraId="25A10868" w14:textId="77777777" w:rsidR="006F1E61" w:rsidRPr="00F55125" w:rsidRDefault="006F1E61" w:rsidP="00F5512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технология системно-деятельностного подхода (проблемное обучение);</w:t>
      </w:r>
    </w:p>
    <w:p w14:paraId="2DCC5333" w14:textId="77777777" w:rsidR="006F1E61" w:rsidRPr="00F55125" w:rsidRDefault="006F1E61" w:rsidP="00F5512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проектная деятельность;</w:t>
      </w:r>
    </w:p>
    <w:p w14:paraId="12A0A811" w14:textId="77777777" w:rsidR="006F1E61" w:rsidRPr="00F55125" w:rsidRDefault="006F1E61" w:rsidP="00F5512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здоровьесберегающие технологии;</w:t>
      </w:r>
    </w:p>
    <w:p w14:paraId="385C542A" w14:textId="77777777" w:rsidR="006F1E61" w:rsidRPr="00F55125" w:rsidRDefault="006F1E61" w:rsidP="00F5512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информационно-коммуникационные технологии.</w:t>
      </w:r>
    </w:p>
    <w:p w14:paraId="4915ADBE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 xml:space="preserve">1) Важным средством повышения эффективности урока является многообразие видов деятельности на уроке. К. Д. Ушинский отмечал, что ребенок требует деятельности беспрестанно и утомляется не деятельностью, а ее однообразием, односторонностью. Младшие школьники усваивают знания лучше, если на уроке чередуются разнообразные и непродолжительные виды работы. Однако следует учитывать, что разнообразие видов </w:t>
      </w:r>
      <w:r w:rsidRPr="00F55125">
        <w:rPr>
          <w:color w:val="010101"/>
        </w:rPr>
        <w:lastRenderedPageBreak/>
        <w:t>деятельности учащихся само по себе не обеспечивает их активности, если оно не обусловлено целью урока, не является ее выражением.</w:t>
      </w:r>
    </w:p>
    <w:p w14:paraId="5FB72DBC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2) В учебных занятиях с младшими школьниками необходимы элементы игры. Игра, являясь основным видом деятельности дошкольника, продолжает занимать важное место в жизни младших школьников, она рассматривается в качестве важного компонента основной деятельности младших школьников — учения. Игровые элементы активизируют учебную деятельность учащихся, способствуют развитию самостоятельности и инициативы, товарищества и взаимопомощи в труде. Игра — важное средство повышения у учащихся интереса к учению.</w:t>
      </w:r>
    </w:p>
    <w:p w14:paraId="11626BBA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В начальном обучении широко распространены дидактические или обучающие игры. Они имеют познавательное содержание и направлены на умственное развитие учащихся.</w:t>
      </w:r>
    </w:p>
    <w:p w14:paraId="07CB7DAA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Также игра – одно из важнейших средств умственного и нравственного воспитания детей; это средство, снимающее неприятные или запретные для личности школьника переживания.</w:t>
      </w:r>
    </w:p>
    <w:p w14:paraId="24A093FD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Игры подразделяются на творческие и игры с правилами. Творческие игры, в свою очередь включают: театральные, сюжетно-ролевые и строительные игры. Игры с правилами – это дидактические, подвижные, музыкальные игры и игры–забавы.</w:t>
      </w:r>
    </w:p>
    <w:p w14:paraId="3F5A1159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Увлёкшись, дети не замечают, что учатся: познают, запоминают новое, ориентируются в необычных ситуациях, пополняют запас представлений, 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</w:t>
      </w:r>
    </w:p>
    <w:p w14:paraId="7D586543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Из всего существующего многообразия различных видов игр именно дидактические игры самым тесным образом связаны с учебно-воспитательным процессом.</w:t>
      </w:r>
    </w:p>
    <w:p w14:paraId="4331A4B0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3) Уже в начальной школе большинство обучающихся занимают в учебном процессе пассивную роль и начинают терять интерес к учебе. Поэтому важно развивать способности и поддерживать стремление ученика, не учить его, а помогать ему учиться и развиваться. Способность к саморазвитию должна стать результатом познавательной деятельности. Наиболее конструктивным решением проблемы является создание таких условий в обучении, в которых обучаемый может занять активную личностную позицию и в полной мере выразить себя, свою индивидуальность. Заслуживает внимания коллективная форма познавательной деятельности.</w:t>
      </w:r>
    </w:p>
    <w:p w14:paraId="6287DCC3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Что же собой она представляет? Это такая форма, при которой коллектив обучает каждого своего члена, и в то же время каждый член коллектива принимает активное участие в обучении всех других его членов. – работа в парах, группах.</w:t>
      </w:r>
    </w:p>
    <w:p w14:paraId="112D031A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4) Учебный проект «Использование современного оборудования и технологий в построении образовательной среды на основе деятельностного метода».</w:t>
      </w:r>
    </w:p>
    <w:p w14:paraId="06DCC342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5) Проект «Развитие памяти» на уроках русского языка.</w:t>
      </w:r>
    </w:p>
    <w:p w14:paraId="5E3B610A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6) Предметные декады в начальной школе.</w:t>
      </w:r>
    </w:p>
    <w:p w14:paraId="2706A0F7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7) Использование ИКТ позволяет погрузиться в другой мир, увидеть его своими глазами. По данным исследований, в памяти человека остается 1/4 часть услышанного материала, 1/3 часть увиденного, 1/2 часть увиденного и услышанного, 3/4 части материала, если ученик привлечен в активные действия в процессе обучения. Компьютер позволяет создать условия для повышения процесса обучения: совершенствование содержания, методов и организационных форм. При активном использовании ИКТ уже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 Использование ИКТ на различных уроках позволяет перейти от объяснительно-</w:t>
      </w:r>
      <w:r w:rsidRPr="00F55125">
        <w:rPr>
          <w:color w:val="010101"/>
        </w:rPr>
        <w:lastRenderedPageBreak/>
        <w:t>иллюстрированного способа обучения к деятельностному, при котором ребёнок становится активным субъектом учебной деятельности. Это способствует осознанному усвоению знаний учащимися.</w:t>
      </w:r>
    </w:p>
    <w:p w14:paraId="4459DF86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Таким образом, для повышения качества образования необходимо:</w:t>
      </w:r>
    </w:p>
    <w:p w14:paraId="46E0EF92" w14:textId="77777777" w:rsidR="006F1E61" w:rsidRPr="00F55125" w:rsidRDefault="006F1E61" w:rsidP="00F55125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использовать на уроках и во внеурочное время современные инновационные методики, новые формы организации и проведения учебных занятий;</w:t>
      </w:r>
    </w:p>
    <w:p w14:paraId="3E53905A" w14:textId="77777777" w:rsidR="006F1E61" w:rsidRPr="00F55125" w:rsidRDefault="006F1E61" w:rsidP="00F55125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продолжать методическое совершенствование учителей для повышения их профессионализма;</w:t>
      </w:r>
    </w:p>
    <w:p w14:paraId="26D59E25" w14:textId="77777777" w:rsidR="006F1E61" w:rsidRPr="00F55125" w:rsidRDefault="006F1E61" w:rsidP="00F55125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color w:val="010101"/>
        </w:rPr>
      </w:pPr>
      <w:r w:rsidRPr="00F55125">
        <w:rPr>
          <w:color w:val="010101"/>
        </w:rPr>
        <w:t>активнее и шире использовать на уроках современные педагогические технологии, возможности информационно-коммуникационных технологий, сети Интернет.</w:t>
      </w:r>
    </w:p>
    <w:p w14:paraId="6C20B5EC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Выводы:</w:t>
      </w:r>
    </w:p>
    <w:p w14:paraId="3DF01FB0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Обучение — это как лечение. Нет единого готового рецепта.</w:t>
      </w:r>
    </w:p>
    <w:p w14:paraId="3FFC6DA4" w14:textId="34A655EB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В </w:t>
      </w:r>
      <w:r w:rsidR="00F55125" w:rsidRPr="00F55125">
        <w:rPr>
          <w:color w:val="010101"/>
        </w:rPr>
        <w:t>обучении,</w:t>
      </w:r>
      <w:r w:rsidRPr="00F55125">
        <w:rPr>
          <w:color w:val="010101"/>
        </w:rPr>
        <w:t xml:space="preserve"> как и в жизни нельзя не придавать значения мелочам. Ведь не зря говорится:</w:t>
      </w:r>
    </w:p>
    <w:p w14:paraId="52070A16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br/>
        <w:t>«Жизнь – цепь, а мелочи в ней — звенья. Нельзя звену не придавать значения».</w:t>
      </w:r>
    </w:p>
    <w:p w14:paraId="731AE234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>Современный учитель должен не только многое знать и уметь, но также постоянно совершенствовать свое педагогическое мастерство, открывать перед собой новые горизонты, осваивать новые направления и активно внедрять в свою работу новые технологии.</w:t>
      </w:r>
    </w:p>
    <w:p w14:paraId="6964DA87" w14:textId="2DBB2429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 xml:space="preserve">«Чтобы качество образования было высоким, должно быть высоким качество преподавания» </w:t>
      </w:r>
      <w:r w:rsidR="00F55125" w:rsidRPr="00F55125">
        <w:rPr>
          <w:color w:val="010101"/>
        </w:rPr>
        <w:t>— вот такой бесспорный вывод</w:t>
      </w:r>
      <w:r w:rsidRPr="00F55125">
        <w:rPr>
          <w:color w:val="010101"/>
        </w:rPr>
        <w:t>, с которым я думаю, каждый из нас согласится.</w:t>
      </w:r>
    </w:p>
    <w:p w14:paraId="5D204DC6" w14:textId="1B709F00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color w:val="010101"/>
        </w:rPr>
        <w:t xml:space="preserve">Хочу обратиться ко всем учителям с прекрасными словами </w:t>
      </w:r>
      <w:r w:rsidR="00F55125" w:rsidRPr="00F55125">
        <w:rPr>
          <w:color w:val="010101"/>
        </w:rPr>
        <w:t>Ш. Амонашвили</w:t>
      </w:r>
      <w:r w:rsidRPr="00F55125">
        <w:rPr>
          <w:color w:val="010101"/>
        </w:rPr>
        <w:t>.</w:t>
      </w:r>
    </w:p>
    <w:p w14:paraId="3B5491E0" w14:textId="77777777" w:rsidR="006F1E61" w:rsidRPr="00F55125" w:rsidRDefault="006F1E61" w:rsidP="00F55125">
      <w:pPr>
        <w:pStyle w:val="a3"/>
        <w:spacing w:before="0" w:beforeAutospacing="0" w:after="0" w:afterAutospacing="0"/>
        <w:ind w:firstLine="709"/>
        <w:jc w:val="both"/>
        <w:rPr>
          <w:color w:val="010101"/>
        </w:rPr>
      </w:pPr>
      <w:r w:rsidRPr="00F55125">
        <w:rPr>
          <w:rStyle w:val="a4"/>
          <w:color w:val="010101"/>
        </w:rPr>
        <w:t>«Учитель, будь солнцем, излучающий человеческое тепло, будь почвой, богатой ферментами человеческих чувств, и сей знания не только в памяти и сознании твоих учеников, но и в душах и сердцах!»</w:t>
      </w:r>
    </w:p>
    <w:p w14:paraId="366D1C43" w14:textId="77777777" w:rsidR="00790ECE" w:rsidRPr="00F55125" w:rsidRDefault="00790ECE" w:rsidP="00F55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E200AC" w14:textId="77777777" w:rsidR="0093322D" w:rsidRPr="00F55125" w:rsidRDefault="0093322D" w:rsidP="00F55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322D" w:rsidRPr="00F5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181"/>
    <w:multiLevelType w:val="multilevel"/>
    <w:tmpl w:val="D246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5EB0"/>
    <w:multiLevelType w:val="multilevel"/>
    <w:tmpl w:val="8524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816BB"/>
    <w:multiLevelType w:val="multilevel"/>
    <w:tmpl w:val="6C8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731BE"/>
    <w:multiLevelType w:val="multilevel"/>
    <w:tmpl w:val="F6B6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F6BD3"/>
    <w:multiLevelType w:val="multilevel"/>
    <w:tmpl w:val="BB24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B5B5A"/>
    <w:multiLevelType w:val="multilevel"/>
    <w:tmpl w:val="A82C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266E1"/>
    <w:multiLevelType w:val="multilevel"/>
    <w:tmpl w:val="198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E62A3"/>
    <w:multiLevelType w:val="multilevel"/>
    <w:tmpl w:val="9092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36026"/>
    <w:multiLevelType w:val="multilevel"/>
    <w:tmpl w:val="D50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141C3"/>
    <w:multiLevelType w:val="multilevel"/>
    <w:tmpl w:val="1362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A7ABA"/>
    <w:multiLevelType w:val="multilevel"/>
    <w:tmpl w:val="2654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213B8"/>
    <w:multiLevelType w:val="multilevel"/>
    <w:tmpl w:val="5EA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F6080"/>
    <w:multiLevelType w:val="multilevel"/>
    <w:tmpl w:val="BDA4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F57FE"/>
    <w:multiLevelType w:val="multilevel"/>
    <w:tmpl w:val="F082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E7EAA"/>
    <w:multiLevelType w:val="multilevel"/>
    <w:tmpl w:val="4C84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E12769"/>
    <w:multiLevelType w:val="multilevel"/>
    <w:tmpl w:val="66A2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726F4"/>
    <w:multiLevelType w:val="multilevel"/>
    <w:tmpl w:val="4DD2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D0D1E"/>
    <w:multiLevelType w:val="multilevel"/>
    <w:tmpl w:val="DB1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BB6821"/>
    <w:multiLevelType w:val="multilevel"/>
    <w:tmpl w:val="F228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B217A"/>
    <w:multiLevelType w:val="multilevel"/>
    <w:tmpl w:val="EA8E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4C4E49"/>
    <w:multiLevelType w:val="multilevel"/>
    <w:tmpl w:val="2AEA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AD7F1B"/>
    <w:multiLevelType w:val="multilevel"/>
    <w:tmpl w:val="E196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800948"/>
    <w:multiLevelType w:val="multilevel"/>
    <w:tmpl w:val="6F92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095A88"/>
    <w:multiLevelType w:val="multilevel"/>
    <w:tmpl w:val="D9BA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660CF"/>
    <w:multiLevelType w:val="multilevel"/>
    <w:tmpl w:val="650E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370B4B"/>
    <w:multiLevelType w:val="multilevel"/>
    <w:tmpl w:val="FB60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A57023"/>
    <w:multiLevelType w:val="multilevel"/>
    <w:tmpl w:val="9CF6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F2311B"/>
    <w:multiLevelType w:val="multilevel"/>
    <w:tmpl w:val="0C4A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E67CD0"/>
    <w:multiLevelType w:val="multilevel"/>
    <w:tmpl w:val="3364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D73E7A"/>
    <w:multiLevelType w:val="multilevel"/>
    <w:tmpl w:val="196A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C9779B"/>
    <w:multiLevelType w:val="multilevel"/>
    <w:tmpl w:val="7618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5E6F62"/>
    <w:multiLevelType w:val="multilevel"/>
    <w:tmpl w:val="A2B0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382945">
    <w:abstractNumId w:val="24"/>
  </w:num>
  <w:num w:numId="2" w16cid:durableId="903296817">
    <w:abstractNumId w:val="2"/>
  </w:num>
  <w:num w:numId="3" w16cid:durableId="357707885">
    <w:abstractNumId w:val="17"/>
  </w:num>
  <w:num w:numId="4" w16cid:durableId="7607936">
    <w:abstractNumId w:val="4"/>
  </w:num>
  <w:num w:numId="5" w16cid:durableId="58990120">
    <w:abstractNumId w:val="20"/>
  </w:num>
  <w:num w:numId="6" w16cid:durableId="1159543932">
    <w:abstractNumId w:val="8"/>
  </w:num>
  <w:num w:numId="7" w16cid:durableId="275260792">
    <w:abstractNumId w:val="10"/>
  </w:num>
  <w:num w:numId="8" w16cid:durableId="1329023264">
    <w:abstractNumId w:val="25"/>
  </w:num>
  <w:num w:numId="9" w16cid:durableId="2132819080">
    <w:abstractNumId w:val="9"/>
  </w:num>
  <w:num w:numId="10" w16cid:durableId="988245922">
    <w:abstractNumId w:val="1"/>
  </w:num>
  <w:num w:numId="11" w16cid:durableId="590702483">
    <w:abstractNumId w:val="3"/>
  </w:num>
  <w:num w:numId="12" w16cid:durableId="480078658">
    <w:abstractNumId w:val="12"/>
  </w:num>
  <w:num w:numId="13" w16cid:durableId="1642424700">
    <w:abstractNumId w:val="23"/>
  </w:num>
  <w:num w:numId="14" w16cid:durableId="123042517">
    <w:abstractNumId w:val="5"/>
  </w:num>
  <w:num w:numId="15" w16cid:durableId="1542205567">
    <w:abstractNumId w:val="11"/>
  </w:num>
  <w:num w:numId="16" w16cid:durableId="607004290">
    <w:abstractNumId w:val="21"/>
  </w:num>
  <w:num w:numId="17" w16cid:durableId="393313711">
    <w:abstractNumId w:val="7"/>
  </w:num>
  <w:num w:numId="18" w16cid:durableId="700739821">
    <w:abstractNumId w:val="19"/>
  </w:num>
  <w:num w:numId="19" w16cid:durableId="1719350929">
    <w:abstractNumId w:val="13"/>
  </w:num>
  <w:num w:numId="20" w16cid:durableId="788740788">
    <w:abstractNumId w:val="29"/>
  </w:num>
  <w:num w:numId="21" w16cid:durableId="928195125">
    <w:abstractNumId w:val="26"/>
  </w:num>
  <w:num w:numId="22" w16cid:durableId="112021947">
    <w:abstractNumId w:val="28"/>
  </w:num>
  <w:num w:numId="23" w16cid:durableId="558176684">
    <w:abstractNumId w:val="27"/>
  </w:num>
  <w:num w:numId="24" w16cid:durableId="1086459762">
    <w:abstractNumId w:val="0"/>
  </w:num>
  <w:num w:numId="25" w16cid:durableId="1684747975">
    <w:abstractNumId w:val="18"/>
  </w:num>
  <w:num w:numId="26" w16cid:durableId="1547109342">
    <w:abstractNumId w:val="14"/>
  </w:num>
  <w:num w:numId="27" w16cid:durableId="1157184296">
    <w:abstractNumId w:val="15"/>
  </w:num>
  <w:num w:numId="28" w16cid:durableId="1292243717">
    <w:abstractNumId w:val="31"/>
  </w:num>
  <w:num w:numId="29" w16cid:durableId="1161773124">
    <w:abstractNumId w:val="16"/>
  </w:num>
  <w:num w:numId="30" w16cid:durableId="1656568471">
    <w:abstractNumId w:val="30"/>
  </w:num>
  <w:num w:numId="31" w16cid:durableId="1668367035">
    <w:abstractNumId w:val="22"/>
  </w:num>
  <w:num w:numId="32" w16cid:durableId="1842891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5B"/>
    <w:rsid w:val="001A06D0"/>
    <w:rsid w:val="002C330B"/>
    <w:rsid w:val="002E621C"/>
    <w:rsid w:val="003E385B"/>
    <w:rsid w:val="004322FD"/>
    <w:rsid w:val="004D3121"/>
    <w:rsid w:val="006D28B2"/>
    <w:rsid w:val="006F1E61"/>
    <w:rsid w:val="00747C99"/>
    <w:rsid w:val="00790ECE"/>
    <w:rsid w:val="0093322D"/>
    <w:rsid w:val="009D7A91"/>
    <w:rsid w:val="00D440F7"/>
    <w:rsid w:val="00F5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A288"/>
  <w15:chartTrackingRefBased/>
  <w15:docId w15:val="{AAE32D50-E09B-4AF1-8D44-4A993728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D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7A91"/>
  </w:style>
  <w:style w:type="character" w:customStyle="1" w:styleId="c0">
    <w:name w:val="c0"/>
    <w:basedOn w:val="a0"/>
    <w:rsid w:val="009D7A91"/>
  </w:style>
  <w:style w:type="character" w:customStyle="1" w:styleId="c5">
    <w:name w:val="c5"/>
    <w:basedOn w:val="a0"/>
    <w:rsid w:val="009D7A91"/>
  </w:style>
  <w:style w:type="paragraph" w:customStyle="1" w:styleId="c14">
    <w:name w:val="c14"/>
    <w:basedOn w:val="a"/>
    <w:rsid w:val="009D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D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7A91"/>
  </w:style>
  <w:style w:type="paragraph" w:customStyle="1" w:styleId="c4">
    <w:name w:val="c4"/>
    <w:basedOn w:val="a"/>
    <w:rsid w:val="009D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D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1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1543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 Раскалов</cp:lastModifiedBy>
  <cp:revision>23</cp:revision>
  <dcterms:created xsi:type="dcterms:W3CDTF">2022-06-20T02:59:00Z</dcterms:created>
  <dcterms:modified xsi:type="dcterms:W3CDTF">2025-04-22T15:51:00Z</dcterms:modified>
</cp:coreProperties>
</file>