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8A48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4"/>
          <w:color w:val="000000"/>
          <w:sz w:val="27"/>
          <w:szCs w:val="27"/>
        </w:rPr>
        <w:t>Тема: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s5"/>
          <w:rFonts w:ascii="Constantia" w:hAnsi="Constantia"/>
          <w:color w:val="000000"/>
          <w:sz w:val="27"/>
          <w:szCs w:val="27"/>
        </w:rPr>
        <w:t>Современные</w:t>
      </w:r>
      <w:r>
        <w:rPr>
          <w:rStyle w:val="apple-converted-space"/>
          <w:rFonts w:ascii="Constantia" w:hAnsi="Constantia"/>
          <w:color w:val="000000"/>
          <w:sz w:val="27"/>
          <w:szCs w:val="27"/>
        </w:rPr>
        <w:t> </w:t>
      </w:r>
      <w:r>
        <w:rPr>
          <w:rStyle w:val="s5"/>
          <w:rFonts w:ascii="Constantia" w:hAnsi="Constantia"/>
          <w:color w:val="000000"/>
          <w:sz w:val="27"/>
          <w:szCs w:val="27"/>
        </w:rPr>
        <w:t>формы работы по приобщению дошкольников к чтению художественной литературы</w:t>
      </w:r>
    </w:p>
    <w:p w14:paraId="724EE0F7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7196AD3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5240DAD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32D6456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F6F23D1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5BDC3F8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C13E007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8387C91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05489139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010EDB5D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17637C21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66753862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50CC8717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059FBE4C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31864BB4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8130618" w14:textId="77777777" w:rsidR="0061086B" w:rsidRDefault="0061086B">
      <w:pPr>
        <w:pStyle w:val="s6"/>
        <w:spacing w:before="0" w:beforeAutospacing="0" w:after="30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CDD880E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onstantia" w:hAnsi="Constantia"/>
          <w:color w:val="000000"/>
          <w:sz w:val="27"/>
          <w:szCs w:val="27"/>
        </w:rPr>
        <w:t>                                                 </w:t>
      </w:r>
    </w:p>
    <w:p w14:paraId="39B969E9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onstantia" w:hAnsi="Constantia"/>
          <w:color w:val="000000"/>
          <w:sz w:val="27"/>
          <w:szCs w:val="27"/>
        </w:rPr>
        <w:t>                                                 </w:t>
      </w:r>
      <w:r>
        <w:rPr>
          <w:rStyle w:val="apple-converted-space"/>
          <w:rFonts w:ascii="Constantia" w:hAnsi="Constantia"/>
          <w:color w:val="000000"/>
          <w:sz w:val="27"/>
          <w:szCs w:val="27"/>
        </w:rPr>
        <w:t> </w:t>
      </w:r>
      <w:r>
        <w:rPr>
          <w:rStyle w:val="bumpedfont15"/>
          <w:rFonts w:ascii="Constantia" w:hAnsi="Constantia"/>
          <w:color w:val="000000"/>
          <w:sz w:val="27"/>
          <w:szCs w:val="27"/>
        </w:rPr>
        <w:t>Воспитатель:</w:t>
      </w:r>
    </w:p>
    <w:p w14:paraId="1920EDE8" w14:textId="535E181B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Constantia" w:hAnsi="Constantia"/>
          <w:color w:val="000000"/>
          <w:sz w:val="27"/>
          <w:szCs w:val="27"/>
        </w:rPr>
        <w:t>                                                                      Барсукова Виктория Анатольевна</w:t>
      </w:r>
    </w:p>
    <w:p w14:paraId="1F53A417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583EAA0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</w:p>
    <w:p w14:paraId="66CAD2C8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0E0526FD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6B573B3" w14:textId="77777777" w:rsidR="0061086B" w:rsidRDefault="0061086B">
      <w:pPr>
        <w:pStyle w:val="s8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proofErr w:type="spellStart"/>
      <w:r>
        <w:rPr>
          <w:rStyle w:val="bumpedfont15"/>
          <w:rFonts w:ascii="Constantia" w:hAnsi="Constantia"/>
          <w:color w:val="000000"/>
          <w:sz w:val="27"/>
          <w:szCs w:val="27"/>
        </w:rPr>
        <w:t>г.Черноргорск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A249848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lastRenderedPageBreak/>
        <w:t>Во все времена ценность книги и чтения неоспорима. ФГОС ДО вопросы приобщения детей к художественной литературе рассматривает в двух образовательных областях «Речевое развитие» и «Художественно – эстетическое развитие»: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58F2DE8B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знакомство с книжной культурой, детской литературой, понимание на слух текстов различных жанров детской литературы;</w:t>
      </w:r>
    </w:p>
    <w:p w14:paraId="785052E9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развитие предпосылок ценностно-смыслового восприятия и понимания произведений искусства (словесного),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3C899B5F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– восприятие, художественной литературы, фольклора; стимулирование </w:t>
      </w:r>
      <w:proofErr w:type="spellStart"/>
      <w:r>
        <w:rPr>
          <w:rStyle w:val="bumpedfont15"/>
          <w:color w:val="000000"/>
          <w:sz w:val="32"/>
          <w:szCs w:val="32"/>
        </w:rPr>
        <w:t>сопереживания</w:t>
      </w:r>
      <w:proofErr w:type="spellEnd"/>
      <w:r>
        <w:rPr>
          <w:rStyle w:val="bumpedfont15"/>
          <w:color w:val="000000"/>
          <w:sz w:val="32"/>
          <w:szCs w:val="32"/>
        </w:rPr>
        <w:t xml:space="preserve"> персонажам художественных произведений;</w:t>
      </w:r>
    </w:p>
    <w:p w14:paraId="061A668E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Почему же детям так необходимо читать?</w:t>
      </w:r>
    </w:p>
    <w:p w14:paraId="3DDCFD4C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в процессе чтения развивается речь ребенка и увеличивается его словарный запас;</w:t>
      </w:r>
    </w:p>
    <w:p w14:paraId="61EE30C9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чтение развивает мышление, стимулирует творческое воображение, пробуждает познавательные интересы и расширяет кругозор;</w:t>
      </w:r>
    </w:p>
    <w:p w14:paraId="09D2899B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книги помогают ребенку познать самого себя, понять других;</w:t>
      </w:r>
    </w:p>
    <w:p w14:paraId="6CF5B913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совместное чтение способствует духовному обогащению родителей и детей;</w:t>
      </w:r>
      <w:r>
        <w:rPr>
          <w:rStyle w:val="apple-converted-space"/>
          <w:color w:val="000000"/>
          <w:sz w:val="32"/>
          <w:szCs w:val="32"/>
        </w:rPr>
        <w:t> </w:t>
      </w:r>
    </w:p>
    <w:p w14:paraId="29CA0FD4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– чтение самое доступное и полезное занятие для интеллектуального и эмоционально-психического становления личности.</w:t>
      </w:r>
    </w:p>
    <w:p w14:paraId="47CE1081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В современных условиях книга почти лишилась прежнего значения. Ее активно вытесняют из детской жизни телевидение, компьютерные игры, </w:t>
      </w:r>
      <w:proofErr w:type="spellStart"/>
      <w:r>
        <w:rPr>
          <w:rStyle w:val="bumpedfont15"/>
          <w:color w:val="000000"/>
          <w:sz w:val="32"/>
          <w:szCs w:val="32"/>
        </w:rPr>
        <w:t>гаджеты</w:t>
      </w:r>
      <w:proofErr w:type="spellEnd"/>
      <w:r>
        <w:rPr>
          <w:rStyle w:val="bumpedfont15"/>
          <w:color w:val="000000"/>
          <w:sz w:val="32"/>
          <w:szCs w:val="32"/>
        </w:rPr>
        <w:t xml:space="preserve">. Но именно книга остается источником формирования правильной развитой речи. По тому, как ребёнок строит свои высказывания, насколько образно он </w:t>
      </w:r>
      <w:r>
        <w:rPr>
          <w:rStyle w:val="bumpedfont15"/>
          <w:color w:val="000000"/>
          <w:sz w:val="32"/>
          <w:szCs w:val="32"/>
        </w:rPr>
        <w:lastRenderedPageBreak/>
        <w:t>умеет пересказывать, рассказывать и сочинять, можно судить об уровне его речевого</w:t>
      </w:r>
      <w:r>
        <w:rPr>
          <w:rStyle w:val="apple-converted-space"/>
          <w:rFonts w:ascii="Lato" w:hAnsi="Lato"/>
          <w:color w:val="616161"/>
          <w:sz w:val="30"/>
          <w:szCs w:val="30"/>
        </w:rPr>
        <w:t> </w:t>
      </w:r>
      <w:r>
        <w:rPr>
          <w:rStyle w:val="bumpedfont15"/>
          <w:color w:val="000000"/>
          <w:sz w:val="32"/>
          <w:szCs w:val="32"/>
        </w:rPr>
        <w:t>развития. Поэтому сегодня, в меняющейся социально-культурной ситуации, перед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нами встала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проблема поиска эффективных путей приобщения дошкольников к книге, воспитания будущего юного читателя с учетом современных требований ФГОС ДО.</w:t>
      </w:r>
    </w:p>
    <w:p w14:paraId="475C128F" w14:textId="77777777" w:rsidR="0061086B" w:rsidRDefault="0061086B">
      <w:pPr>
        <w:pStyle w:val="s10"/>
        <w:spacing w:before="0" w:beforeAutospacing="0" w:after="30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Для успешного приобщения дошкольников к книге и чтению необходимо создать предметно-пространственную развивающую среду.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Сейчас мы посмотрим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её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примеры.</w:t>
      </w:r>
    </w:p>
    <w:p w14:paraId="3240CECB" w14:textId="77777777" w:rsidR="0061086B" w:rsidRDefault="0061086B">
      <w:pPr>
        <w:pStyle w:val="a4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1)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У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нас в саду работает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“Чемпионат Семейного Чтения”, который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проводится с целью популяризации книги, возрождения культурных традиций в семье, создания условий для семейного общения и досуга, повышения интереса к чтению среди детей и взрослых.</w:t>
      </w:r>
    </w:p>
    <w:p w14:paraId="7B4A0939" w14:textId="1835773E" w:rsidR="0061086B" w:rsidRDefault="0061086B">
      <w:pPr>
        <w:pStyle w:val="a4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 xml:space="preserve">2) Стенд опроса детей по прочитанным </w:t>
      </w:r>
      <w:r w:rsidR="00C7475A">
        <w:rPr>
          <w:rStyle w:val="bumpedfont15"/>
          <w:color w:val="000000"/>
          <w:sz w:val="32"/>
          <w:szCs w:val="32"/>
        </w:rPr>
        <w:t>сказкам одного</w:t>
      </w:r>
      <w:r>
        <w:rPr>
          <w:rStyle w:val="bumpedfont15"/>
          <w:color w:val="000000"/>
          <w:sz w:val="32"/>
          <w:szCs w:val="32"/>
        </w:rPr>
        <w:t xml:space="preserve"> автора.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Здесь непосредственно участвует рука ребёнка.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Развивает у детей дошкольного возраста интерес к художественной литературе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речевые умения.</w:t>
      </w:r>
    </w:p>
    <w:p w14:paraId="6250DAD9" w14:textId="77777777" w:rsidR="0061086B" w:rsidRDefault="0061086B">
      <w:pPr>
        <w:pStyle w:val="a4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3)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Кулинарная книга. Данное пособие может быть использовано, как атрибут для сюжетно-ролевых игр, а также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как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дидактическое пособие для развития речи, а именно лексико-грамматических ее компонентов. В этой книги дети найдут рецепты простых блюд в виде схем и рисунков (дети не умеющие читать, а также дети с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нарушениями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речи смогут играть с данной книгой, не испытывая трудностей в понимании изложенного).</w:t>
      </w:r>
    </w:p>
    <w:p w14:paraId="52E89C82" w14:textId="1B2574C9" w:rsidR="0061086B" w:rsidRDefault="0061086B">
      <w:pPr>
        <w:pStyle w:val="s1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4)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Книжная больница. Для того, чтобы привить в дошкольном возрасте любовь к литературе, умению слушать и понимать прочитанное, </w:t>
      </w:r>
      <w:r w:rsidR="00E54357">
        <w:rPr>
          <w:rStyle w:val="bumpedfont15"/>
          <w:color w:val="000000"/>
          <w:sz w:val="32"/>
          <w:szCs w:val="32"/>
        </w:rPr>
        <w:t xml:space="preserve">необходимо </w:t>
      </w:r>
      <w:proofErr w:type="spellStart"/>
      <w:r>
        <w:rPr>
          <w:rStyle w:val="bumpedfont15"/>
          <w:color w:val="000000"/>
          <w:sz w:val="32"/>
          <w:szCs w:val="32"/>
        </w:rPr>
        <w:t>омочь</w:t>
      </w:r>
      <w:proofErr w:type="spellEnd"/>
      <w:r>
        <w:rPr>
          <w:rStyle w:val="bumpedfont15"/>
          <w:color w:val="000000"/>
          <w:sz w:val="32"/>
          <w:szCs w:val="32"/>
        </w:rPr>
        <w:t xml:space="preserve"> ребёнку полюбить книгу и относиться к ней бережно.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Книжная больница формирует у воспитанников представление о роли книги в жизни человека.</w:t>
      </w:r>
    </w:p>
    <w:p w14:paraId="40C913B9" w14:textId="77777777" w:rsidR="0061086B" w:rsidRDefault="0061086B">
      <w:pPr>
        <w:pStyle w:val="s1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5) Буккроссинг.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 xml:space="preserve">это движение, при котором родители приносят в детский сад книги, которые они уже прочитали и готовы поделиться ими с другими. Цель </w:t>
      </w:r>
      <w:proofErr w:type="spellStart"/>
      <w:r>
        <w:rPr>
          <w:rStyle w:val="bumpedfont15"/>
          <w:color w:val="000000"/>
          <w:sz w:val="32"/>
          <w:szCs w:val="32"/>
        </w:rPr>
        <w:t>буккроссинга</w:t>
      </w:r>
      <w:proofErr w:type="spellEnd"/>
      <w:r>
        <w:rPr>
          <w:rStyle w:val="bumpedfont15"/>
          <w:color w:val="000000"/>
          <w:sz w:val="32"/>
          <w:szCs w:val="32"/>
        </w:rPr>
        <w:t xml:space="preserve"> — пропаганда чтения, повышение интереса к книгам, возрождение интереса к </w:t>
      </w:r>
      <w:r>
        <w:rPr>
          <w:rStyle w:val="bumpedfont15"/>
          <w:color w:val="000000"/>
          <w:sz w:val="32"/>
          <w:szCs w:val="32"/>
        </w:rPr>
        <w:lastRenderedPageBreak/>
        <w:t>чтению русских народных сказок, возрождение традиции семейного чтения.</w:t>
      </w:r>
    </w:p>
    <w:p w14:paraId="7D067AA4" w14:textId="77777777" w:rsidR="0061086B" w:rsidRDefault="0061086B">
      <w:pPr>
        <w:pStyle w:val="s12"/>
        <w:spacing w:before="0" w:beforeAutospacing="0" w:after="12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6)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Дневник чтения.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Дети зарисовывают содержание прочитанного произведения. При регулярном ведении дневника дети учатся анализировать произведение.</w:t>
      </w:r>
    </w:p>
    <w:p w14:paraId="7C9BEEFE" w14:textId="5A2ADDAF" w:rsidR="0061086B" w:rsidRDefault="0061086B">
      <w:pPr>
        <w:pStyle w:val="s13"/>
        <w:spacing w:before="165" w:beforeAutospacing="0" w:after="165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7)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Данная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игра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достаточно проста и ее можно использовать и дома, и на улице, в детском саду, на прогулке, даже в машине. Её цель заключается в активизация вербальной активности ребенка по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средством художественной литературы.</w:t>
      </w:r>
      <w:r>
        <w:rPr>
          <w:rStyle w:val="apple-converted-space"/>
          <w:color w:val="000000"/>
          <w:sz w:val="32"/>
          <w:szCs w:val="32"/>
        </w:rPr>
        <w:t> </w:t>
      </w:r>
      <w:r w:rsidR="00E54357">
        <w:rPr>
          <w:rStyle w:val="bumpedfont15"/>
          <w:color w:val="000000"/>
          <w:sz w:val="32"/>
          <w:szCs w:val="32"/>
        </w:rPr>
        <w:t>Развивает активный</w:t>
      </w:r>
      <w:r>
        <w:rPr>
          <w:rStyle w:val="bumpedfont15"/>
          <w:color w:val="000000"/>
          <w:sz w:val="32"/>
          <w:szCs w:val="32"/>
        </w:rPr>
        <w:t xml:space="preserve"> и пассивный словарь детей.</w:t>
      </w:r>
    </w:p>
    <w:p w14:paraId="052C8B6D" w14:textId="77777777" w:rsidR="0061086B" w:rsidRDefault="0061086B">
      <w:pPr>
        <w:pStyle w:val="s13"/>
        <w:spacing w:before="165" w:beforeAutospacing="0" w:after="165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32"/>
          <w:szCs w:val="32"/>
        </w:rPr>
        <w:t>8)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«Экран Выбора» помогает организовать самостоятельную деятельность детей, учитывать их интересы, учит планировать свою деятельность и правильно делать выбор, проявлять инициативу, тем самым при самостоятельном выборе ребёнок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знакомится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bumpedfont15"/>
          <w:color w:val="000000"/>
          <w:sz w:val="32"/>
          <w:szCs w:val="32"/>
        </w:rPr>
        <w:t>с тем произведением, которое его заинтересовало.</w:t>
      </w:r>
    </w:p>
    <w:p w14:paraId="6A9090FB" w14:textId="77777777" w:rsidR="0061086B" w:rsidRDefault="0061086B" w:rsidP="4F8B5B1B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8A8C77" w14:textId="6C5DEE6C" w:rsidR="001F2918" w:rsidRPr="00B46831" w:rsidRDefault="31FEFBA7" w:rsidP="4F8B5B1B">
      <w:pPr>
        <w:shd w:val="clear" w:color="auto" w:fill="FFFFFF" w:themeFill="background1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Советы для родителей</w:t>
      </w:r>
      <w:r w:rsidR="1E95936F"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приобщению дошкольников</w:t>
      </w:r>
      <w:r w:rsidR="6BBAEBAE"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 чтению</w:t>
      </w:r>
      <w:r w:rsidR="56D404B6"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14:paraId="3B77AB44" w14:textId="5BCBE7DD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Читайте малышу вслух каждый день, сделайте из этого любимый семейный ритуал. Не прекращайте чтения вслух, когда ребенок начинает читать сам. Помните, что чтение для дошкольника — это, прежде всего общение с родителями.</w:t>
      </w:r>
    </w:p>
    <w:p w14:paraId="4890BCE3" w14:textId="427EA30A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Старайтесь всегда читать малышу выразительно.</w:t>
      </w:r>
    </w:p>
    <w:p w14:paraId="40EDD06B" w14:textId="25F3C175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Прививайте ребенку бережное отношение к книгам. Малышу следует с самого раннего возраста внушать, что книгу нельзя рвать, ее нужно читать или рассматривать аккуратно</w:t>
      </w:r>
    </w:p>
    <w:p w14:paraId="0B0EECCC" w14:textId="2DC04D2E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Читайте книги всегда, когда ребенок хочет их слушать. Может для родителей это и скучновато, но для него – нет.</w:t>
      </w:r>
    </w:p>
    <w:p w14:paraId="4649D4B4" w14:textId="46B973B2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Во время чтения сохраняйте зрительный контакт с ребенком. Взрослый во время чтения должен сидеть перед ребенком так, чтобы он мог видеть его лицо, наблюдать за мимикой, </w:t>
      </w: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выражением глаз, жестами, так как эти формы проявления чувств дополняют и усиливают впечатления от прочитанного. </w:t>
      </w:r>
    </w:p>
    <w:p w14:paraId="305924B6" w14:textId="3AEEAAE7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Играйте голосом: читайте то быстрее, то медленнее, то громко, то тихо – в зависимости от содержания текста.</w:t>
      </w:r>
    </w:p>
    <w:p w14:paraId="63394E47" w14:textId="285F99C0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Читая,  малышам, стихи и сказки, старайтесь передать голосом характер персонажей, а также смешную или грустную ситуацию. </w:t>
      </w:r>
    </w:p>
    <w:p w14:paraId="2250C830" w14:textId="1E4965B5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Обсуждайте прочитанную книгу в семье, даже если произведение вам не понравилось. Это способствует развитию вашей речи и речи вашего ребенка. </w:t>
      </w:r>
    </w:p>
    <w:p w14:paraId="39046FC5" w14:textId="2526A083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Сделайте процесс  приобщения к чтению занимательным, игровым. Сочиняйте с ребенком собственные истории и сказки, мастерите по ним маленькие книжки с рисунками-иллюстрациями. </w:t>
      </w:r>
    </w:p>
    <w:p w14:paraId="7D024D46" w14:textId="4B810A81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Если вы читаете ребенку на ночь, следите, чтобы у истории был счастливый конец.</w:t>
      </w:r>
    </w:p>
    <w:p w14:paraId="450ECDA2" w14:textId="5977D477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Рассматривание</w:t>
      </w:r>
      <w:proofErr w:type="spellEnd"/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обсуждение и чтение книг — важнейший момент, с помощью которого родители могут привить детям интерес к чтению. Пассивно ребёнок может слушать намного дольше (он то отключается, то слушает вновь). Помните: ребёнок не может быть всё время пассивным слушателем, поэтому во время чтения надо активизировать его внимание.</w:t>
      </w:r>
    </w:p>
    <w:p w14:paraId="7769D717" w14:textId="38C579A6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Систематически читайте сами. Это сформирует у ребенка привычку видеть в доме книгу ежедневно.</w:t>
      </w:r>
    </w:p>
    <w:p w14:paraId="1395206E" w14:textId="7D2E1A6A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самого раннего детства ребенку необходимо подбирать его личную библиотеку. Чаще ходите с ребенком в книжный магазин, в библиотеку. Покупая книги, выбирайте яркие по оформлению и интересные по содержанию.</w:t>
      </w:r>
    </w:p>
    <w:p w14:paraId="501817AE" w14:textId="2840267D" w:rsidR="001F2918" w:rsidRPr="00B46831" w:rsidRDefault="31FEFBA7" w:rsidP="4F8B5B1B">
      <w:pPr>
        <w:pStyle w:val="a3"/>
        <w:numPr>
          <w:ilvl w:val="0"/>
          <w:numId w:val="1"/>
        </w:numPr>
        <w:shd w:val="clear" w:color="auto" w:fill="FFFFFF" w:themeFill="background1"/>
        <w:spacing w:before="210" w:after="2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Чтобы не отбить у ребенка желание читать, никогда не принуждайте его к чтению. Беспроигрышным вариантом, как и во многих других ситуациях, остается воспитание </w:t>
      </w:r>
      <w:r w:rsidRPr="00B46831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любовью: листая любимые книжки в обнимку с ребенком, читая, распределив роли вместе с папой, можно добиться гораздо большего эффекта, нежели чрезмерной строгостью и понуканиями.</w:t>
      </w:r>
    </w:p>
    <w:sectPr w:rsidR="001F2918" w:rsidRPr="00B468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D359C"/>
    <w:multiLevelType w:val="hybridMultilevel"/>
    <w:tmpl w:val="FFFFFFFF"/>
    <w:lvl w:ilvl="0" w:tplc="9FB20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C49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EF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88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CC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C4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42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40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20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B1633"/>
    <w:rsid w:val="001F2918"/>
    <w:rsid w:val="0061086B"/>
    <w:rsid w:val="00B46831"/>
    <w:rsid w:val="00C7475A"/>
    <w:rsid w:val="00CE7B9E"/>
    <w:rsid w:val="00E54357"/>
    <w:rsid w:val="00EB6CB6"/>
    <w:rsid w:val="1E95936F"/>
    <w:rsid w:val="23AAA7A2"/>
    <w:rsid w:val="290806FD"/>
    <w:rsid w:val="31FEFBA7"/>
    <w:rsid w:val="4F8B5B1B"/>
    <w:rsid w:val="56D404B6"/>
    <w:rsid w:val="6BBAEBAE"/>
    <w:rsid w:val="726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1633"/>
  <w15:chartTrackingRefBased/>
  <w15:docId w15:val="{645BB0EF-16F4-41B8-8E5D-C1260D5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4F8B5B1B"/>
    <w:pPr>
      <w:ind w:left="720"/>
      <w:contextualSpacing/>
    </w:pPr>
  </w:style>
  <w:style w:type="paragraph" w:customStyle="1" w:styleId="s6">
    <w:name w:val="s6"/>
    <w:basedOn w:val="a"/>
    <w:rsid w:val="006108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s4">
    <w:name w:val="s4"/>
    <w:basedOn w:val="a0"/>
    <w:rsid w:val="0061086B"/>
  </w:style>
  <w:style w:type="character" w:customStyle="1" w:styleId="apple-converted-space">
    <w:name w:val="apple-converted-space"/>
    <w:basedOn w:val="a0"/>
    <w:rsid w:val="0061086B"/>
  </w:style>
  <w:style w:type="character" w:customStyle="1" w:styleId="s5">
    <w:name w:val="s5"/>
    <w:basedOn w:val="a0"/>
    <w:rsid w:val="0061086B"/>
  </w:style>
  <w:style w:type="paragraph" w:customStyle="1" w:styleId="s8">
    <w:name w:val="s8"/>
    <w:basedOn w:val="a"/>
    <w:rsid w:val="006108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bumpedfont15">
    <w:name w:val="bumpedfont15"/>
    <w:basedOn w:val="a0"/>
    <w:rsid w:val="0061086B"/>
  </w:style>
  <w:style w:type="paragraph" w:customStyle="1" w:styleId="s10">
    <w:name w:val="s10"/>
    <w:basedOn w:val="a"/>
    <w:rsid w:val="006108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108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12">
    <w:name w:val="s12"/>
    <w:basedOn w:val="a"/>
    <w:rsid w:val="006108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s13">
    <w:name w:val="s13"/>
    <w:basedOn w:val="a"/>
    <w:rsid w:val="006108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pavina.ru2017@gmail.com</dc:creator>
  <cp:keywords/>
  <dc:description/>
  <cp:lastModifiedBy>Microsoft Office User</cp:lastModifiedBy>
  <cp:revision>2</cp:revision>
  <dcterms:created xsi:type="dcterms:W3CDTF">2025-04-22T00:34:00Z</dcterms:created>
  <dcterms:modified xsi:type="dcterms:W3CDTF">2025-04-22T00:34:00Z</dcterms:modified>
</cp:coreProperties>
</file>