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D8" w:rsidRPr="005F57D8" w:rsidRDefault="005F57D8" w:rsidP="00024358">
      <w:pPr>
        <w:spacing w:after="0" w:line="240" w:lineRule="auto"/>
        <w:jc w:val="both"/>
        <w:rPr>
          <w:rFonts w:ascii="ezFranklinGothDemi" w:eastAsia="Times New Roman" w:hAnsi="ezFranklinGothDemi" w:cs="Times New Roman"/>
          <w:color w:val="242021"/>
          <w:sz w:val="36"/>
          <w:lang w:eastAsia="ru-RU"/>
        </w:rPr>
      </w:pPr>
      <w:r w:rsidRPr="005F57D8">
        <w:rPr>
          <w:rFonts w:ascii="ezFranklinGothDemi" w:eastAsia="Times New Roman" w:hAnsi="ezFranklinGothDemi" w:cs="Times New Roman"/>
          <w:color w:val="242021"/>
          <w:sz w:val="36"/>
          <w:lang w:eastAsia="ru-RU"/>
        </w:rPr>
        <w:t>ОСОБЕННОСТИ СВЯЗНОЙ РЕЧИ У ДЕТЕЙ ДОШКОЛЬНОГО ВОЗРАСТА С ОНР</w:t>
      </w:r>
    </w:p>
    <w:p w:rsidR="00024358" w:rsidRPr="00024358" w:rsidRDefault="005F57D8" w:rsidP="00024358">
      <w:pPr>
        <w:spacing w:after="0" w:line="240" w:lineRule="auto"/>
        <w:jc w:val="both"/>
        <w:rPr>
          <w:rFonts w:ascii="Calibri-Bold" w:eastAsia="Times New Roman" w:hAnsi="Calibri-Bold" w:cs="Times New Roman"/>
          <w:b/>
          <w:bCs/>
          <w:color w:val="242021"/>
          <w:sz w:val="28"/>
          <w:lang w:eastAsia="ru-RU"/>
        </w:rPr>
      </w:pPr>
      <w:r>
        <w:rPr>
          <w:rFonts w:ascii="Calibri-Bold" w:eastAsia="Times New Roman" w:hAnsi="Calibri-Bold" w:cs="Times New Roman"/>
          <w:b/>
          <w:bCs/>
          <w:color w:val="242021"/>
          <w:sz w:val="28"/>
          <w:lang w:eastAsia="ru-RU"/>
        </w:rPr>
        <w:t xml:space="preserve">учитель –логопед </w:t>
      </w:r>
      <w:r w:rsidRPr="005F57D8">
        <w:rPr>
          <w:rFonts w:ascii="Calibri-Bold" w:eastAsia="Times New Roman" w:hAnsi="Calibri-Bold" w:cs="Times New Roman"/>
          <w:b/>
          <w:bCs/>
          <w:color w:val="242021"/>
          <w:sz w:val="28"/>
          <w:lang w:eastAsia="ru-RU"/>
        </w:rPr>
        <w:t>Т.В. Иванкова</w:t>
      </w:r>
      <w:r w:rsidR="00024358">
        <w:rPr>
          <w:rFonts w:ascii="Calibri-Bold" w:eastAsia="Times New Roman" w:hAnsi="Calibri-Bold" w:cs="Times New Roman"/>
          <w:b/>
          <w:bCs/>
          <w:color w:val="242021"/>
          <w:sz w:val="28"/>
          <w:lang w:eastAsia="ru-RU"/>
        </w:rPr>
        <w:t>.</w:t>
      </w:r>
    </w:p>
    <w:p w:rsidR="005F57D8" w:rsidRPr="005F57D8" w:rsidRDefault="0002435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 </w:t>
      </w:r>
      <w:r w:rsidR="005F57D8"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«Под общим недоразвитием речи понимается такая форма речевой аномалии, при которой нарушено формирование всех компонентов речевой системы, относящихся как к звуковой, так и смысловой стороне речи при нормальном слухе и первично сохранном интеллекте» [6].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К настоящему времени данный вид нарушений речи достаточно хорошо исследован с различных научных позиций, поэтому существует множество его определений. В данной статье мы будем отталкиваться от следующего определения: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Связная речь – это высшая форма речи, как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мыследеятельности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, определяющей речевое и умственное развитие дошкольника. «Связность как один из самых значительных категориальных признаков текста характеризуется взаимодействием нескольких факторов: содержания текста, его смысла, логики изложения, особой организации языковых средств, коммуникативной направленности и композиционной структуры» [2].</w:t>
      </w:r>
    </w:p>
    <w:p w:rsidR="005F57D8" w:rsidRPr="005F57D8" w:rsidRDefault="0002435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   </w:t>
      </w:r>
      <w:r w:rsidR="005F57D8"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Связная речь носит характер последовательного развернутого изложения. Основная функция связной речи – коммуникативная. Она осуществляется в двух формах – </w:t>
      </w:r>
      <w:proofErr w:type="gramStart"/>
      <w:r w:rsidR="005F57D8"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диалогической</w:t>
      </w:r>
      <w:proofErr w:type="gramEnd"/>
      <w:r w:rsidR="005F57D8"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 и монологической.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«Монолог – это наиболее сложная форма речи, которая, прежде всего, служит для целенаправленной передачи информации. Особенностью данной формы речи является то, что ее смысл и содержание задано и планируется заранее» [6].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0"/>
          <w:szCs w:val="20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0"/>
          <w:lang w:eastAsia="ru-RU"/>
        </w:rPr>
        <w:t>[ 57</w:t>
      </w:r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0"/>
          <w:lang w:eastAsia="ru-RU"/>
        </w:rPr>
        <w:t xml:space="preserve"> ]</w:t>
      </w:r>
      <w:proofErr w:type="gramEnd"/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«А.А. Леонтьев выделяет такие качества монологической речи, как развернутость, большая произвольность и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програмированность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» [1].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В психолого-педагогической литературе проблемой формирования монологической речи у детей с ОНР занимались А.А. Леонтьев, Е.М.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Мастюкова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, Н.С. Жукова, В.К. Воробьева, Т.Б. Филичева, В.П.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Глухов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А.К. Аксенова также считает монолог наиболее сложным видом речевой деятельности, чем диалог. В отличие от диалога, монолог не поддерживается репликами, поэтому требует сильных внутренних мотивов для продолжения речи. Чтобы быть понятым, монологическое высказывание должно быть логичным, развернутым, последовательным [2]. Этот вид речи предполагает четкость и взаимосвязь отдельных частей повествования. «Монолог, рассказ или объяснение предполагают у рассказчика умения сконцентрировать свою мысль на главном, не отвлекаясь на детали, но в то же время говорить образно и эмоционально» [1].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А.К.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Болотова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, Т.К. Мухина и А.В. Мудрик рассматривают данные о дидактических возможностях диалога, с позиции психологической науки диалог или диалогическое общение определяется как воздействие его участников друг на друга (К.Г. Митрофанов, Л.А. Петровская), а также как </w:t>
      </w: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lastRenderedPageBreak/>
        <w:t xml:space="preserve">«процесс совместного разрешения мыслительной задачи» (Г.М.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Кучинский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) [6].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«Успешность ребенка в школе напрямую зависит от уровня овладения им связной, в том числе монологической речью. Восприятие и воспроизведение текстовых учебных материалов, умение давать развернутые ответы на вопросы, самостоятельно излагать свои суждения – все эти учебные действия требуют достаточного уровня развития связной речи» [3].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Т.В.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Ахутина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, В.К. Воробьева в своих исследованиях отмечают, «что в высказываниях детей с ОНР (пересказ, рассказы из опыта, по серии картинок) присутствуют нарушения последовательности и связности изложения, низкий уровень информативности, смысловые пропуски и ошибки, низкий уровень используемой фразовой речи, трудности в языковой реализации замысла. Отмечаемые в рассказах этих детей пропуски смысловых звеньев, незавершенность фрагментов, нарушения логической последовательности повествования, длительные паузы на границах фраз, отсутствие самостоятельности при выполнении задания могут свидетельствовать о трудностях в программировании содержания развернутых высказываний» [2].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Указанные недостатки в сфере фонетики, лексики, грамматического строя с наибольшей отчетливостью проявляются в различных формах монологической речи (пересказ, рассказ по картинке, серии картин, рассказ-описание).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Также вне ситуации организованного внимания к речи дети малоактивны, практически не являются инициаторами общения, не обращаются с вопросами, не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оречевляют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 игровые ситуации.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Анализируя речевое развитие детей с ОНР, Н.А.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Капышева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 выделяет основные ошибки.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1. Нарушена связность и последовательность изложения.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0"/>
          <w:szCs w:val="20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0"/>
          <w:lang w:eastAsia="ru-RU"/>
        </w:rPr>
        <w:t>[ 58</w:t>
      </w:r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0"/>
          <w:lang w:eastAsia="ru-RU"/>
        </w:rPr>
        <w:t xml:space="preserve"> ]</w:t>
      </w:r>
      <w:proofErr w:type="gramEnd"/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2. Низкая информативность высказывания, смысловые ошибки и пропуски.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3. Трудности в языковой реализации замысла [2].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Неполноценная речевая деятельность накладывает отпечаток на формирование у детей познавательной, аффективно-волевой и личностной сферы (Н.В.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Нищева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, О.В.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Солодянкина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, М.Ф. Фомичева, М.Е.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Хватцев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) [7].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«В результате исследования установлено, что детям с ОНР свойственен низкий уровень используемой фразовой речи (короткие, простые по структуре фразы); неоднократные ошибки при построении предложений (неправильно оформлена связь слов в предложении, пропущенные слова, дублирование элементов фразы, ошибки при образовании глагольных форм), нарушение синтаксической связи между последовательными фразами.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Исследования показывают ограниченность словарного запаса у детей с ОНР, выявляют затруднения при выполнении заданий на подбор обобщающих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словпонятий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 на определение пространственного расположения предметов и </w:t>
      </w:r>
      <w:proofErr w:type="spellStart"/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др</w:t>
      </w:r>
      <w:proofErr w:type="spellEnd"/>
      <w:proofErr w:type="gram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». [3].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lastRenderedPageBreak/>
        <w:t>«У ряда детей большие затруднения возникают при составлении отдельных предложений по наглядной опоре, что может быть связано с неумением устанавливать предикативные отношения, а также с трудностями в лексико</w:t>
      </w:r>
      <w:r w:rsidR="0002435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-</w:t>
      </w: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грамматическом оформлении высказывания» [6].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«Отсутствие самостоятельности в составлении рассказов, нарушения логической последовательности изложения, смысловые пропуски, незавершенность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фрагментов-микротем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, длительные паузы на границе фраз или их частей (несущие смысловые нагрузки) могут свидетельствовать о трудностях в программировании содержания развернутых монологических высказываний» [6].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У дошкольников с ОНР процесс развития связной речи протекает более медленно, в поздние сроки и имеет качественные особенности, по сравнению с нормой.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Т.А. Ткаченко отмечает, что дети с ОНР в своей речи делают акцент на внешние, поверхностные впечатления, часто не придавая значения взаимоотношениям действующих лиц и причинно следственным связям в истории. Также для них характерны отсутствие четкости в развернутых высказываниях, отсутствие последовательности изложения, отрывочность в построении фраз.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Н.А.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Капышева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 отмечает и психологические особенности таких детей: «неустойчивость внимания, трудности в запоминании вербального материала, недостаточная сформированность операций сравнения, обобщения; нарушения в эмоционально-волевой сфере (вялость, инертность, эмоциональная возбудимость)», а также речевая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инактивность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 [6].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Подводя итог вышесказанному, у детей дошкольного возраста с ОНР выделяются особенности формирования их связной речи: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1) нарушения логической последовательности, излишнее внимание второстепенным деталям в беседе, «застревание» на них,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упускание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 xml:space="preserve"> из виду главной мысли, частые повторы;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2) использование в речи чаще всего простых малоинформативных предложений;</w:t>
      </w:r>
    </w:p>
    <w:p w:rsidR="005F57D8" w:rsidRPr="00024358" w:rsidRDefault="005F57D8" w:rsidP="00024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lang w:eastAsia="ru-RU"/>
        </w:rPr>
        <w:t>3) трудности в планировании собственных высказываний и выборе выразительных языковых средств.</w:t>
      </w:r>
    </w:p>
    <w:p w:rsidR="005F57D8" w:rsidRPr="005F57D8" w:rsidRDefault="005F57D8" w:rsidP="00024358">
      <w:pPr>
        <w:spacing w:after="0" w:line="240" w:lineRule="auto"/>
        <w:jc w:val="both"/>
        <w:rPr>
          <w:rFonts w:ascii="ezFranklinGothDemi" w:eastAsia="Times New Roman" w:hAnsi="ezFranklinGothDemi" w:cs="Times New Roman"/>
          <w:color w:val="242021"/>
          <w:sz w:val="32"/>
          <w:szCs w:val="32"/>
          <w:lang w:eastAsia="ru-RU"/>
        </w:rPr>
      </w:pPr>
      <w:r w:rsidRPr="005F57D8">
        <w:rPr>
          <w:rFonts w:ascii="ezFranklinGothDemi" w:eastAsia="Times New Roman" w:hAnsi="ezFranklinGothDemi" w:cs="Times New Roman"/>
          <w:color w:val="242021"/>
          <w:sz w:val="32"/>
          <w:lang w:eastAsia="ru-RU"/>
        </w:rPr>
        <w:t>Библиографический список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4"/>
          <w:szCs w:val="24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1. Воробьева В.К. Методика развития связной речи у детей с системным недоразвитием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речи: учеб</w:t>
      </w:r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.</w:t>
      </w:r>
      <w:proofErr w:type="gram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 </w:t>
      </w:r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п</w:t>
      </w:r>
      <w:proofErr w:type="gram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особие. М.: ACT: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Астрель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: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Транзиткнига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, 2006. 158 с.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2.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Выготский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 Л.С. Детская речь. М.: Педагогика, 2006. 420 </w:t>
      </w:r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с</w:t>
      </w:r>
      <w:proofErr w:type="gram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3.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Глухов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 В.П. Особенности формирования связной монологической речи детей старшего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дошкольного возраста с ОНР. М., 2007. 68 с.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4. Жукова Н.С. Преодоление ОНР у детей. М.: Союз, 2008. 142 </w:t>
      </w:r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с</w:t>
      </w:r>
      <w:proofErr w:type="gram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5.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Коротовских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 Т.В. Экспериментальная работа по изучению готовности старших дошкольников с общим недоразвитием речи к обучению грамоте // Личность, семья и общество: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lastRenderedPageBreak/>
        <w:t xml:space="preserve">вопросы педагогики и психологии: сб. ст. по </w:t>
      </w:r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матер</w:t>
      </w:r>
      <w:proofErr w:type="gram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. LXIV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междунар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науч</w:t>
      </w:r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.-</w:t>
      </w:r>
      <w:proofErr w:type="gram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практ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конф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№ 5(62). Новосибирск: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СибАК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, 2016. С. 50–57.</w:t>
      </w:r>
    </w:p>
    <w:p w:rsidR="005F57D8" w:rsidRPr="005F57D8" w:rsidRDefault="005F57D8" w:rsidP="00024358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6. Зотеева О.С. Изучение особенностей связной речи у старших дошкольников с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ощим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 недоразвитием речи // Наука вчера, сегодня, завтра: сб. ст. </w:t>
      </w:r>
      <w:proofErr w:type="gram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по</w:t>
      </w:r>
      <w:proofErr w:type="gram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 матер. XLII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междунар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науч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.-</w:t>
      </w:r>
    </w:p>
    <w:p w:rsidR="00E95737" w:rsidRDefault="005F57D8" w:rsidP="00024358">
      <w:pPr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практ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.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конф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 xml:space="preserve">. № 1(35). Новосибирск: </w:t>
      </w:r>
      <w:proofErr w:type="spellStart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СибАК</w:t>
      </w:r>
      <w:proofErr w:type="spellEnd"/>
      <w:r w:rsidRPr="005F57D8"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  <w:t>, 2017. С. 36–47</w:t>
      </w:r>
    </w:p>
    <w:p w:rsidR="00D67EEF" w:rsidRDefault="00D67EEF" w:rsidP="00024358">
      <w:pPr>
        <w:jc w:val="both"/>
        <w:rPr>
          <w:rFonts w:ascii="TimesNewRomanPSMT" w:eastAsia="Times New Roman" w:hAnsi="TimesNewRomanPSMT" w:cs="Times New Roman"/>
          <w:color w:val="242021"/>
          <w:sz w:val="28"/>
          <w:szCs w:val="28"/>
          <w:lang w:eastAsia="ru-RU"/>
        </w:rPr>
      </w:pPr>
    </w:p>
    <w:p w:rsidR="00D67EEF" w:rsidRDefault="00D67EEF" w:rsidP="00024358">
      <w:pPr>
        <w:jc w:val="both"/>
      </w:pPr>
    </w:p>
    <w:sectPr w:rsidR="00D67EEF" w:rsidSect="00E9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zFranklinGothDem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zFranklinGoth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D8"/>
    <w:rsid w:val="00024358"/>
    <w:rsid w:val="00564F8E"/>
    <w:rsid w:val="005F57D8"/>
    <w:rsid w:val="00D67EEF"/>
    <w:rsid w:val="00D84B2D"/>
    <w:rsid w:val="00E9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F57D8"/>
    <w:rPr>
      <w:rFonts w:ascii="ezFranklinGothDemi" w:hAnsi="ezFranklinGothDemi" w:hint="default"/>
      <w:b w:val="0"/>
      <w:bCs w:val="0"/>
      <w:i w:val="0"/>
      <w:iCs w:val="0"/>
      <w:color w:val="242021"/>
      <w:sz w:val="36"/>
      <w:szCs w:val="36"/>
    </w:rPr>
  </w:style>
  <w:style w:type="character" w:customStyle="1" w:styleId="fontstyle21">
    <w:name w:val="fontstyle21"/>
    <w:basedOn w:val="a0"/>
    <w:rsid w:val="005F57D8"/>
    <w:rPr>
      <w:rFonts w:ascii="ezFranklinGothBook" w:hAnsi="ezFranklinGothBook" w:hint="default"/>
      <w:b w:val="0"/>
      <w:bCs w:val="0"/>
      <w:i w:val="0"/>
      <w:iCs w:val="0"/>
      <w:color w:val="242021"/>
      <w:sz w:val="36"/>
      <w:szCs w:val="36"/>
    </w:rPr>
  </w:style>
  <w:style w:type="character" w:customStyle="1" w:styleId="fontstyle31">
    <w:name w:val="fontstyle31"/>
    <w:basedOn w:val="a0"/>
    <w:rsid w:val="005F57D8"/>
    <w:rPr>
      <w:rFonts w:ascii="Calibri-Bold" w:hAnsi="Calibri-Bold" w:hint="default"/>
      <w:b/>
      <w:bCs/>
      <w:i w:val="0"/>
      <w:iCs w:val="0"/>
      <w:color w:val="242021"/>
      <w:sz w:val="28"/>
      <w:szCs w:val="28"/>
    </w:rPr>
  </w:style>
  <w:style w:type="character" w:customStyle="1" w:styleId="fontstyle41">
    <w:name w:val="fontstyle41"/>
    <w:basedOn w:val="a0"/>
    <w:rsid w:val="005F57D8"/>
    <w:rPr>
      <w:rFonts w:ascii="Calibri-Italic" w:hAnsi="Calibri-Italic" w:hint="default"/>
      <w:b w:val="0"/>
      <w:bCs w:val="0"/>
      <w:i/>
      <w:iCs/>
      <w:color w:val="242021"/>
      <w:sz w:val="28"/>
      <w:szCs w:val="28"/>
    </w:rPr>
  </w:style>
  <w:style w:type="character" w:customStyle="1" w:styleId="fontstyle51">
    <w:name w:val="fontstyle51"/>
    <w:basedOn w:val="a0"/>
    <w:rsid w:val="005F57D8"/>
    <w:rPr>
      <w:rFonts w:ascii="TimesNewRomanPS-BoldItalicMT" w:hAnsi="TimesNewRomanPS-BoldItalicMT" w:hint="default"/>
      <w:b/>
      <w:bCs/>
      <w:i/>
      <w:iCs/>
      <w:color w:val="242021"/>
      <w:sz w:val="24"/>
      <w:szCs w:val="24"/>
    </w:rPr>
  </w:style>
  <w:style w:type="character" w:customStyle="1" w:styleId="fontstyle61">
    <w:name w:val="fontstyle61"/>
    <w:basedOn w:val="a0"/>
    <w:rsid w:val="005F57D8"/>
    <w:rPr>
      <w:rFonts w:ascii="TimesNewRomanPS-BoldMT" w:hAnsi="TimesNewRomanPS-BoldMT" w:hint="default"/>
      <w:b/>
      <w:bCs/>
      <w:i w:val="0"/>
      <w:iCs w:val="0"/>
      <w:color w:val="242021"/>
      <w:sz w:val="24"/>
      <w:szCs w:val="24"/>
    </w:rPr>
  </w:style>
  <w:style w:type="character" w:customStyle="1" w:styleId="fontstyle71">
    <w:name w:val="fontstyle71"/>
    <w:basedOn w:val="a0"/>
    <w:rsid w:val="005F57D8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2025-04-02T15:05:00Z</dcterms:created>
  <dcterms:modified xsi:type="dcterms:W3CDTF">2025-04-06T12:53:00Z</dcterms:modified>
</cp:coreProperties>
</file>