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9503B" w14:textId="77777777" w:rsidR="009678D2" w:rsidRDefault="009678D2" w:rsidP="00E97960">
      <w:pPr>
        <w:spacing w:line="360" w:lineRule="auto"/>
        <w:ind w:firstLine="708"/>
        <w:jc w:val="center"/>
        <w:rPr>
          <w:rFonts w:eastAsia="Times New Roman"/>
          <w:b/>
          <w:color w:val="000000" w:themeColor="text1"/>
          <w:sz w:val="28"/>
          <w:szCs w:val="28"/>
          <w:bdr w:val="none" w:sz="0" w:space="0" w:color="auto"/>
          <w:lang w:val="ru-RU"/>
        </w:rPr>
      </w:pPr>
      <w:bookmarkStart w:id="0" w:name="_GoBack"/>
      <w:bookmarkEnd w:id="0"/>
    </w:p>
    <w:p w14:paraId="265D5423" w14:textId="77777777" w:rsidR="009678D2" w:rsidRDefault="009678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b/>
          <w:color w:val="000000" w:themeColor="text1"/>
          <w:sz w:val="28"/>
          <w:szCs w:val="28"/>
          <w:bdr w:val="none" w:sz="0" w:space="0" w:color="auto"/>
          <w:lang w:val="ru-RU"/>
        </w:rPr>
      </w:pPr>
      <w:r>
        <w:rPr>
          <w:rFonts w:eastAsia="Times New Roman"/>
          <w:b/>
          <w:color w:val="000000" w:themeColor="text1"/>
          <w:sz w:val="28"/>
          <w:szCs w:val="28"/>
          <w:bdr w:val="none" w:sz="0" w:space="0" w:color="auto"/>
          <w:lang w:val="ru-RU"/>
        </w:rPr>
        <w:br w:type="page"/>
      </w:r>
    </w:p>
    <w:p w14:paraId="4E3D2193" w14:textId="67579789" w:rsidR="00E97960" w:rsidRPr="00E97960" w:rsidRDefault="00D36027" w:rsidP="00E97960">
      <w:pPr>
        <w:spacing w:line="360" w:lineRule="auto"/>
        <w:ind w:firstLine="708"/>
        <w:jc w:val="center"/>
        <w:rPr>
          <w:rFonts w:eastAsia="Calibri"/>
          <w:sz w:val="28"/>
          <w:szCs w:val="28"/>
          <w:bdr w:val="none" w:sz="0" w:space="0" w:color="auto"/>
          <w:lang w:val="ru-RU"/>
        </w:rPr>
      </w:pPr>
      <w:r w:rsidRPr="004839C0">
        <w:rPr>
          <w:rFonts w:eastAsia="Times New Roman"/>
          <w:b/>
          <w:color w:val="000000" w:themeColor="text1"/>
          <w:sz w:val="28"/>
          <w:szCs w:val="28"/>
          <w:bdr w:val="none" w:sz="0" w:space="0" w:color="auto"/>
          <w:lang w:val="ru-RU"/>
        </w:rPr>
        <w:lastRenderedPageBreak/>
        <w:t xml:space="preserve"> </w:t>
      </w:r>
      <w:r w:rsidR="00E97960" w:rsidRPr="00E97960">
        <w:rPr>
          <w:rFonts w:eastAsia="Calibri"/>
          <w:sz w:val="28"/>
          <w:szCs w:val="28"/>
          <w:bdr w:val="none" w:sz="0" w:space="0" w:color="auto"/>
          <w:lang w:val="ru-RU"/>
        </w:rPr>
        <w:t>Государственное бюджетное общеобразовательное учреждение</w:t>
      </w:r>
    </w:p>
    <w:p w14:paraId="1A3DEA15"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r w:rsidRPr="00E97960">
        <w:rPr>
          <w:rFonts w:eastAsia="Calibri"/>
          <w:sz w:val="28"/>
          <w:szCs w:val="28"/>
          <w:bdr w:val="none" w:sz="0" w:space="0" w:color="auto"/>
          <w:lang w:val="ru-RU"/>
        </w:rPr>
        <w:t>лицей № 214 Центрального района Санкт-Петербурга</w:t>
      </w:r>
    </w:p>
    <w:p w14:paraId="5449EDC3"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p>
    <w:p w14:paraId="33332C48"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p>
    <w:p w14:paraId="4D3682D9"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p>
    <w:p w14:paraId="3F469D9E"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p>
    <w:p w14:paraId="131987A0"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p>
    <w:p w14:paraId="5574B4B4"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p>
    <w:p w14:paraId="79454457" w14:textId="51911CFC" w:rsidR="00E97960" w:rsidRDefault="002D1AEC" w:rsidP="007D7E0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Calibri"/>
          <w:bCs/>
          <w:sz w:val="48"/>
          <w:szCs w:val="48"/>
          <w:bdr w:val="none" w:sz="0" w:space="0" w:color="auto"/>
          <w:lang w:val="ru-RU"/>
        </w:rPr>
      </w:pPr>
      <w:bookmarkStart w:id="1" w:name="_Hlk146338316"/>
      <w:r w:rsidRPr="007D7E07">
        <w:rPr>
          <w:rFonts w:eastAsia="Calibri"/>
          <w:bCs/>
          <w:sz w:val="48"/>
          <w:szCs w:val="48"/>
          <w:bdr w:val="none" w:sz="0" w:space="0" w:color="auto"/>
          <w:lang w:val="ru-RU"/>
        </w:rPr>
        <w:t>Практико-ориентированный проект</w:t>
      </w:r>
    </w:p>
    <w:p w14:paraId="0BDB770A" w14:textId="7B8FAA09" w:rsidR="000B30C1" w:rsidRPr="000B30C1" w:rsidRDefault="000B30C1" w:rsidP="000B30C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bCs/>
          <w:sz w:val="48"/>
          <w:szCs w:val="48"/>
          <w:bdr w:val="none" w:sz="0" w:space="0" w:color="auto"/>
          <w:lang w:val="ru-RU"/>
        </w:rPr>
      </w:pPr>
      <w:r w:rsidRPr="000B30C1">
        <w:rPr>
          <w:rFonts w:eastAsia="Calibri"/>
          <w:b/>
          <w:bCs/>
          <w:sz w:val="48"/>
          <w:szCs w:val="48"/>
          <w:bdr w:val="none" w:sz="0" w:space="0" w:color="auto"/>
          <w:lang w:val="ru-RU"/>
        </w:rPr>
        <w:t>Гепатит С</w:t>
      </w:r>
    </w:p>
    <w:bookmarkEnd w:id="1"/>
    <w:p w14:paraId="715BAD79"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651ADC23"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527C1B2E"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7E2BA633"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6B93E158"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2338DFB0"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57EA1A02"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4AF4ABF9"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277642DB"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b/>
          <w:sz w:val="28"/>
          <w:szCs w:val="28"/>
          <w:bdr w:val="none" w:sz="0" w:space="0" w:color="auto"/>
          <w:lang w:val="ru-RU"/>
        </w:rPr>
      </w:pPr>
    </w:p>
    <w:p w14:paraId="7EEF8566"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right"/>
        <w:rPr>
          <w:rFonts w:eastAsia="Calibri"/>
          <w:sz w:val="28"/>
          <w:szCs w:val="28"/>
          <w:bdr w:val="none" w:sz="0" w:space="0" w:color="auto"/>
          <w:lang w:val="ru-RU"/>
        </w:rPr>
      </w:pPr>
      <w:bookmarkStart w:id="2" w:name="_Hlk146338430"/>
      <w:bookmarkStart w:id="3" w:name="_Hlk146339606"/>
      <w:r w:rsidRPr="00E97960">
        <w:rPr>
          <w:rFonts w:eastAsia="Calibri"/>
          <w:sz w:val="28"/>
          <w:szCs w:val="28"/>
          <w:bdr w:val="none" w:sz="0" w:space="0" w:color="auto"/>
          <w:lang w:val="ru-RU"/>
        </w:rPr>
        <w:t>Работу выполнил:</w:t>
      </w:r>
    </w:p>
    <w:p w14:paraId="45DDA2F3" w14:textId="6150B552" w:rsidR="00E97960" w:rsidRPr="00E97960" w:rsidRDefault="00DE512F"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right"/>
        <w:rPr>
          <w:rFonts w:eastAsia="Calibri"/>
          <w:sz w:val="28"/>
          <w:szCs w:val="28"/>
          <w:bdr w:val="none" w:sz="0" w:space="0" w:color="auto"/>
          <w:lang w:val="ru-RU"/>
        </w:rPr>
      </w:pPr>
      <w:r>
        <w:rPr>
          <w:rFonts w:eastAsia="Calibri"/>
          <w:sz w:val="28"/>
          <w:szCs w:val="28"/>
          <w:bdr w:val="none" w:sz="0" w:space="0" w:color="auto"/>
          <w:lang w:val="ru-RU"/>
        </w:rPr>
        <w:t xml:space="preserve"> Среднева Олеся </w:t>
      </w:r>
    </w:p>
    <w:p w14:paraId="62C118B8" w14:textId="6C44160E" w:rsidR="00E97960" w:rsidRPr="00E97960" w:rsidRDefault="00DE512F"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right"/>
        <w:rPr>
          <w:rFonts w:eastAsia="Calibri"/>
          <w:sz w:val="28"/>
          <w:szCs w:val="28"/>
          <w:bdr w:val="none" w:sz="0" w:space="0" w:color="auto"/>
          <w:lang w:val="ru-RU"/>
        </w:rPr>
      </w:pPr>
      <w:r>
        <w:rPr>
          <w:rFonts w:eastAsia="Calibri"/>
          <w:sz w:val="28"/>
          <w:szCs w:val="28"/>
          <w:bdr w:val="none" w:sz="0" w:space="0" w:color="auto"/>
          <w:lang w:val="ru-RU"/>
        </w:rPr>
        <w:t xml:space="preserve">учащийся 10 «В» </w:t>
      </w:r>
      <w:r w:rsidR="00E97960" w:rsidRPr="00E97960">
        <w:rPr>
          <w:rFonts w:eastAsia="Calibri"/>
          <w:sz w:val="28"/>
          <w:szCs w:val="28"/>
          <w:bdr w:val="none" w:sz="0" w:space="0" w:color="auto"/>
          <w:lang w:val="ru-RU"/>
        </w:rPr>
        <w:t>класса</w:t>
      </w:r>
    </w:p>
    <w:p w14:paraId="497DC80B" w14:textId="77777777" w:rsidR="00296204"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right"/>
        <w:rPr>
          <w:rFonts w:eastAsia="Calibri"/>
          <w:sz w:val="28"/>
          <w:szCs w:val="28"/>
          <w:bdr w:val="none" w:sz="0" w:space="0" w:color="auto"/>
          <w:lang w:val="ru-RU"/>
        </w:rPr>
      </w:pPr>
      <w:r w:rsidRPr="00E97960">
        <w:rPr>
          <w:rFonts w:eastAsia="Calibri"/>
          <w:sz w:val="28"/>
          <w:szCs w:val="28"/>
          <w:bdr w:val="none" w:sz="0" w:space="0" w:color="auto"/>
          <w:lang w:val="ru-RU"/>
        </w:rPr>
        <w:t xml:space="preserve">Руководитель: </w:t>
      </w:r>
      <w:bookmarkEnd w:id="2"/>
    </w:p>
    <w:p w14:paraId="24DE3FE2" w14:textId="13CD63E3" w:rsidR="00E97960" w:rsidRPr="00E97960" w:rsidRDefault="00296204"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right"/>
        <w:rPr>
          <w:rFonts w:eastAsia="Calibri"/>
          <w:sz w:val="28"/>
          <w:szCs w:val="28"/>
          <w:bdr w:val="none" w:sz="0" w:space="0" w:color="auto"/>
          <w:lang w:val="ru-RU"/>
        </w:rPr>
      </w:pPr>
      <w:r>
        <w:rPr>
          <w:rFonts w:eastAsia="Calibri"/>
          <w:sz w:val="28"/>
          <w:szCs w:val="28"/>
          <w:bdr w:val="none" w:sz="0" w:space="0" w:color="auto"/>
          <w:lang w:val="ru-RU"/>
        </w:rPr>
        <w:t>Воробьева Надежда Николаевна</w:t>
      </w:r>
    </w:p>
    <w:p w14:paraId="7D45904C"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right"/>
        <w:rPr>
          <w:rFonts w:eastAsia="Calibri"/>
          <w:sz w:val="28"/>
          <w:szCs w:val="28"/>
          <w:bdr w:val="none" w:sz="0" w:space="0" w:color="auto"/>
          <w:lang w:val="ru-RU"/>
        </w:rPr>
      </w:pPr>
    </w:p>
    <w:p w14:paraId="55E40D97" w14:textId="77777777" w:rsidR="00E97960" w:rsidRPr="00E97960" w:rsidRDefault="00E97960" w:rsidP="00BE05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sz w:val="28"/>
          <w:szCs w:val="28"/>
          <w:bdr w:val="none" w:sz="0" w:space="0" w:color="auto"/>
          <w:lang w:val="ru-RU"/>
        </w:rPr>
      </w:pPr>
    </w:p>
    <w:p w14:paraId="28EA2DED" w14:textId="77777777"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bookmarkStart w:id="4" w:name="_Hlk146338525"/>
      <w:r w:rsidRPr="00E97960">
        <w:rPr>
          <w:rFonts w:eastAsia="Calibri"/>
          <w:sz w:val="28"/>
          <w:szCs w:val="28"/>
          <w:bdr w:val="none" w:sz="0" w:space="0" w:color="auto"/>
          <w:lang w:val="ru-RU"/>
        </w:rPr>
        <w:t>Санкт-Петербург</w:t>
      </w:r>
    </w:p>
    <w:p w14:paraId="3AF0AF4B" w14:textId="4A2FD36A" w:rsidR="00E97960" w:rsidRPr="00E97960" w:rsidRDefault="00E97960" w:rsidP="00E979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center"/>
        <w:rPr>
          <w:rFonts w:eastAsia="Calibri"/>
          <w:sz w:val="28"/>
          <w:szCs w:val="28"/>
          <w:bdr w:val="none" w:sz="0" w:space="0" w:color="auto"/>
          <w:lang w:val="ru-RU"/>
        </w:rPr>
      </w:pPr>
      <w:r w:rsidRPr="00E97960">
        <w:rPr>
          <w:rFonts w:eastAsia="Calibri"/>
          <w:sz w:val="28"/>
          <w:szCs w:val="28"/>
          <w:bdr w:val="none" w:sz="0" w:space="0" w:color="auto"/>
          <w:lang w:val="ru-RU"/>
        </w:rPr>
        <w:t>202</w:t>
      </w:r>
      <w:r>
        <w:rPr>
          <w:rFonts w:eastAsia="Calibri"/>
          <w:sz w:val="28"/>
          <w:szCs w:val="28"/>
          <w:bdr w:val="none" w:sz="0" w:space="0" w:color="auto"/>
          <w:lang w:val="ru-RU"/>
        </w:rPr>
        <w:t>4</w:t>
      </w:r>
      <w:r w:rsidRPr="00E97960">
        <w:rPr>
          <w:rFonts w:eastAsia="Calibri"/>
          <w:sz w:val="28"/>
          <w:szCs w:val="28"/>
          <w:bdr w:val="none" w:sz="0" w:space="0" w:color="auto"/>
          <w:lang w:val="ru-RU"/>
        </w:rPr>
        <w:t>г.</w:t>
      </w:r>
    </w:p>
    <w:bookmarkEnd w:id="3"/>
    <w:bookmarkEnd w:id="4"/>
    <w:p w14:paraId="16802E9E" w14:textId="3E81B40D" w:rsidR="00D36027" w:rsidRPr="004839C0" w:rsidRDefault="00D36027" w:rsidP="00D36027">
      <w:pPr>
        <w:spacing w:line="360" w:lineRule="auto"/>
        <w:rPr>
          <w:rFonts w:eastAsia="Times New Roman"/>
          <w:b/>
          <w:color w:val="000000" w:themeColor="text1"/>
          <w:sz w:val="28"/>
          <w:szCs w:val="28"/>
          <w:bdr w:val="none" w:sz="0" w:space="0" w:color="auto"/>
          <w:lang w:val="ru-RU"/>
        </w:rPr>
      </w:pPr>
    </w:p>
    <w:p w14:paraId="329A5D81" w14:textId="77777777" w:rsidR="00E97960" w:rsidRDefault="00E97960"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eastAsia="Calibri"/>
          <w:sz w:val="28"/>
          <w:szCs w:val="28"/>
          <w:bdr w:val="none" w:sz="0" w:space="0" w:color="auto"/>
          <w:lang w:val="ru-RU" w:eastAsia="zh-CN"/>
        </w:rPr>
      </w:pPr>
    </w:p>
    <w:p w14:paraId="63CFF761" w14:textId="6B3D8814"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center"/>
        <w:rPr>
          <w:rFonts w:eastAsia="Calibri"/>
          <w:sz w:val="28"/>
          <w:szCs w:val="28"/>
          <w:bdr w:val="none" w:sz="0" w:space="0" w:color="auto"/>
          <w:lang w:val="ru-RU" w:eastAsia="zh-CN"/>
        </w:rPr>
      </w:pPr>
      <w:r w:rsidRPr="0087122E">
        <w:rPr>
          <w:rFonts w:eastAsia="Calibri"/>
          <w:sz w:val="28"/>
          <w:szCs w:val="28"/>
          <w:bdr w:val="none" w:sz="0" w:space="0" w:color="auto"/>
          <w:lang w:val="ru-RU" w:eastAsia="zh-CN"/>
        </w:rPr>
        <w:t>Содержание:</w:t>
      </w:r>
    </w:p>
    <w:tbl>
      <w:tblPr>
        <w:tblW w:w="10035" w:type="dxa"/>
        <w:tblInd w:w="-775" w:type="dxa"/>
        <w:tblLayout w:type="fixed"/>
        <w:tblLook w:val="04A0" w:firstRow="1" w:lastRow="0" w:firstColumn="1" w:lastColumn="0" w:noHBand="0" w:noVBand="1"/>
      </w:tblPr>
      <w:tblGrid>
        <w:gridCol w:w="567"/>
        <w:gridCol w:w="8476"/>
        <w:gridCol w:w="992"/>
      </w:tblGrid>
      <w:tr w:rsidR="0087122E" w:rsidRPr="0087122E" w14:paraId="533A0097" w14:textId="77777777" w:rsidTr="005C68F4">
        <w:tc>
          <w:tcPr>
            <w:tcW w:w="567" w:type="dxa"/>
            <w:tcBorders>
              <w:top w:val="single" w:sz="4" w:space="0" w:color="000000"/>
              <w:left w:val="single" w:sz="4" w:space="0" w:color="000000"/>
              <w:bottom w:val="single" w:sz="4" w:space="0" w:color="000000"/>
              <w:right w:val="single" w:sz="4" w:space="0" w:color="000000"/>
            </w:tcBorders>
            <w:hideMark/>
          </w:tcPr>
          <w:p w14:paraId="3C522379"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1</w:t>
            </w:r>
          </w:p>
        </w:tc>
        <w:tc>
          <w:tcPr>
            <w:tcW w:w="8476" w:type="dxa"/>
            <w:tcBorders>
              <w:top w:val="single" w:sz="4" w:space="0" w:color="000000"/>
              <w:left w:val="single" w:sz="4" w:space="0" w:color="000000"/>
              <w:bottom w:val="single" w:sz="4" w:space="0" w:color="000000"/>
              <w:right w:val="single" w:sz="4" w:space="0" w:color="000000"/>
            </w:tcBorders>
            <w:hideMark/>
          </w:tcPr>
          <w:p w14:paraId="3627ADA0"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Введение</w:t>
            </w:r>
          </w:p>
        </w:tc>
        <w:tc>
          <w:tcPr>
            <w:tcW w:w="992" w:type="dxa"/>
            <w:tcBorders>
              <w:top w:val="single" w:sz="4" w:space="0" w:color="000000"/>
              <w:left w:val="single" w:sz="4" w:space="0" w:color="000000"/>
              <w:bottom w:val="single" w:sz="4" w:space="0" w:color="000000"/>
              <w:right w:val="single" w:sz="4" w:space="0" w:color="000000"/>
            </w:tcBorders>
          </w:tcPr>
          <w:p w14:paraId="2B3CB6B5" w14:textId="71EFF00C" w:rsidR="0087122E" w:rsidRPr="0087122E" w:rsidRDefault="00BE0574"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200" w:line="276" w:lineRule="auto"/>
              <w:rPr>
                <w:rFonts w:eastAsia="Calibri"/>
                <w:b/>
                <w:bCs/>
                <w:sz w:val="28"/>
                <w:szCs w:val="28"/>
                <w:bdr w:val="none" w:sz="0" w:space="0" w:color="auto"/>
                <w:lang w:val="ru-RU" w:eastAsia="zh-CN"/>
              </w:rPr>
            </w:pPr>
            <w:r>
              <w:rPr>
                <w:rFonts w:eastAsia="Calibri"/>
                <w:b/>
                <w:bCs/>
                <w:sz w:val="28"/>
                <w:szCs w:val="28"/>
                <w:bdr w:val="none" w:sz="0" w:space="0" w:color="auto"/>
                <w:lang w:val="ru-RU" w:eastAsia="zh-CN"/>
              </w:rPr>
              <w:t xml:space="preserve">    1 </w:t>
            </w:r>
          </w:p>
        </w:tc>
      </w:tr>
      <w:tr w:rsidR="0087122E" w:rsidRPr="00BE0574" w14:paraId="7BC71FDE" w14:textId="77777777" w:rsidTr="005C68F4">
        <w:tc>
          <w:tcPr>
            <w:tcW w:w="567" w:type="dxa"/>
            <w:tcBorders>
              <w:top w:val="single" w:sz="4" w:space="0" w:color="000000"/>
              <w:left w:val="single" w:sz="4" w:space="0" w:color="000000"/>
              <w:bottom w:val="single" w:sz="4" w:space="0" w:color="000000"/>
              <w:right w:val="single" w:sz="4" w:space="0" w:color="000000"/>
            </w:tcBorders>
            <w:hideMark/>
          </w:tcPr>
          <w:p w14:paraId="33052FA4"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2</w:t>
            </w:r>
          </w:p>
        </w:tc>
        <w:tc>
          <w:tcPr>
            <w:tcW w:w="8476" w:type="dxa"/>
            <w:tcBorders>
              <w:top w:val="single" w:sz="4" w:space="0" w:color="000000"/>
              <w:left w:val="single" w:sz="4" w:space="0" w:color="000000"/>
              <w:bottom w:val="single" w:sz="4" w:space="0" w:color="000000"/>
              <w:right w:val="single" w:sz="4" w:space="0" w:color="000000"/>
            </w:tcBorders>
            <w:hideMark/>
          </w:tcPr>
          <w:p w14:paraId="69018489" w14:textId="0BFD0902" w:rsidR="0087122E" w:rsidRPr="007D7E07"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b/>
                <w:bCs/>
                <w:sz w:val="22"/>
                <w:szCs w:val="22"/>
                <w:bdr w:val="none" w:sz="0" w:space="0" w:color="auto"/>
                <w:lang w:val="ru-RU" w:eastAsia="zh-CN"/>
              </w:rPr>
            </w:pPr>
            <w:r w:rsidRPr="007D7E07">
              <w:rPr>
                <w:rFonts w:eastAsia="Calibri"/>
                <w:b/>
                <w:bCs/>
                <w:sz w:val="28"/>
                <w:szCs w:val="28"/>
                <w:bdr w:val="none" w:sz="0" w:space="0" w:color="auto"/>
                <w:lang w:val="ru-RU" w:eastAsia="zh-CN"/>
              </w:rPr>
              <w:t xml:space="preserve">Историческая справка по проблеме </w:t>
            </w:r>
            <w:r w:rsidR="007D7E07" w:rsidRPr="007D7E07">
              <w:rPr>
                <w:rFonts w:eastAsia="Times New Roman"/>
                <w:b/>
                <w:bCs/>
                <w:color w:val="000000"/>
                <w:sz w:val="28"/>
                <w:szCs w:val="28"/>
                <w:bdr w:val="none" w:sz="0" w:space="0" w:color="auto"/>
                <w:lang w:val="ru-RU"/>
              </w:rPr>
              <w:t>проекта</w:t>
            </w:r>
          </w:p>
        </w:tc>
        <w:tc>
          <w:tcPr>
            <w:tcW w:w="992" w:type="dxa"/>
            <w:tcBorders>
              <w:top w:val="single" w:sz="4" w:space="0" w:color="000000"/>
              <w:left w:val="single" w:sz="4" w:space="0" w:color="000000"/>
              <w:bottom w:val="single" w:sz="4" w:space="0" w:color="000000"/>
              <w:right w:val="single" w:sz="4" w:space="0" w:color="000000"/>
            </w:tcBorders>
          </w:tcPr>
          <w:p w14:paraId="7A46736D" w14:textId="0F9A550E" w:rsidR="0087122E" w:rsidRPr="0087122E" w:rsidRDefault="00BE0574"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200" w:line="276" w:lineRule="auto"/>
              <w:rPr>
                <w:rFonts w:eastAsia="Calibri"/>
                <w:b/>
                <w:bCs/>
                <w:sz w:val="28"/>
                <w:szCs w:val="28"/>
                <w:bdr w:val="none" w:sz="0" w:space="0" w:color="auto"/>
                <w:lang w:val="ru-RU" w:eastAsia="zh-CN"/>
              </w:rPr>
            </w:pPr>
            <w:r>
              <w:rPr>
                <w:rFonts w:eastAsia="Calibri"/>
                <w:b/>
                <w:bCs/>
                <w:sz w:val="28"/>
                <w:szCs w:val="28"/>
                <w:bdr w:val="none" w:sz="0" w:space="0" w:color="auto"/>
                <w:lang w:val="ru-RU" w:eastAsia="zh-CN"/>
              </w:rPr>
              <w:t xml:space="preserve">  2-3</w:t>
            </w:r>
          </w:p>
        </w:tc>
      </w:tr>
      <w:tr w:rsidR="0087122E" w:rsidRPr="0087122E" w14:paraId="00A23516" w14:textId="77777777" w:rsidTr="005C68F4">
        <w:trPr>
          <w:trHeight w:val="425"/>
        </w:trPr>
        <w:tc>
          <w:tcPr>
            <w:tcW w:w="567" w:type="dxa"/>
            <w:tcBorders>
              <w:top w:val="single" w:sz="4" w:space="0" w:color="000000"/>
              <w:left w:val="single" w:sz="4" w:space="0" w:color="000000"/>
              <w:bottom w:val="single" w:sz="4" w:space="0" w:color="000000"/>
              <w:right w:val="single" w:sz="4" w:space="0" w:color="000000"/>
            </w:tcBorders>
            <w:hideMark/>
          </w:tcPr>
          <w:p w14:paraId="211E90D8"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3</w:t>
            </w:r>
          </w:p>
        </w:tc>
        <w:tc>
          <w:tcPr>
            <w:tcW w:w="8476" w:type="dxa"/>
            <w:tcBorders>
              <w:top w:val="single" w:sz="4" w:space="0" w:color="000000"/>
              <w:left w:val="single" w:sz="4" w:space="0" w:color="000000"/>
              <w:bottom w:val="single" w:sz="4" w:space="0" w:color="000000"/>
              <w:right w:val="single" w:sz="4" w:space="0" w:color="000000"/>
            </w:tcBorders>
            <w:hideMark/>
          </w:tcPr>
          <w:p w14:paraId="2CA7786D" w14:textId="054F55EA" w:rsidR="0087122E" w:rsidRPr="007D7E07"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b/>
                <w:bCs/>
                <w:sz w:val="22"/>
                <w:szCs w:val="22"/>
                <w:bdr w:val="none" w:sz="0" w:space="0" w:color="auto"/>
                <w:lang w:val="ru-RU" w:eastAsia="zh-CN"/>
              </w:rPr>
            </w:pPr>
            <w:r w:rsidRPr="007D7E07">
              <w:rPr>
                <w:rFonts w:eastAsia="Calibri"/>
                <w:b/>
                <w:bCs/>
                <w:sz w:val="28"/>
                <w:szCs w:val="28"/>
                <w:bdr w:val="none" w:sz="0" w:space="0" w:color="auto"/>
                <w:lang w:val="ru-RU" w:eastAsia="zh-CN"/>
              </w:rPr>
              <w:t xml:space="preserve">Основная часть </w:t>
            </w:r>
            <w:r w:rsidR="007D7E07" w:rsidRPr="007D7E07">
              <w:rPr>
                <w:rFonts w:eastAsia="Times New Roman"/>
                <w:b/>
                <w:bCs/>
                <w:color w:val="000000"/>
                <w:sz w:val="28"/>
                <w:szCs w:val="28"/>
                <w:bdr w:val="none" w:sz="0" w:space="0" w:color="auto"/>
                <w:lang w:val="ru-RU"/>
              </w:rPr>
              <w:t>проекта</w:t>
            </w:r>
          </w:p>
        </w:tc>
        <w:tc>
          <w:tcPr>
            <w:tcW w:w="992" w:type="dxa"/>
            <w:tcBorders>
              <w:top w:val="single" w:sz="4" w:space="0" w:color="000000"/>
              <w:left w:val="single" w:sz="4" w:space="0" w:color="000000"/>
              <w:bottom w:val="single" w:sz="4" w:space="0" w:color="000000"/>
              <w:right w:val="single" w:sz="4" w:space="0" w:color="000000"/>
            </w:tcBorders>
          </w:tcPr>
          <w:p w14:paraId="2FC3ABCA" w14:textId="59A0D3BD" w:rsidR="0087122E" w:rsidRPr="0087122E" w:rsidRDefault="00840557" w:rsidP="00D1429D">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200" w:line="276" w:lineRule="auto"/>
              <w:jc w:val="center"/>
              <w:rPr>
                <w:rFonts w:eastAsia="Calibri"/>
                <w:b/>
                <w:bCs/>
                <w:sz w:val="28"/>
                <w:szCs w:val="28"/>
                <w:bdr w:val="none" w:sz="0" w:space="0" w:color="auto"/>
                <w:lang w:val="ru-RU" w:eastAsia="zh-CN"/>
              </w:rPr>
            </w:pPr>
            <w:r>
              <w:rPr>
                <w:rFonts w:eastAsia="Calibri"/>
                <w:b/>
                <w:bCs/>
                <w:sz w:val="28"/>
                <w:szCs w:val="28"/>
                <w:bdr w:val="none" w:sz="0" w:space="0" w:color="auto"/>
                <w:lang w:val="ru-RU" w:eastAsia="zh-CN"/>
              </w:rPr>
              <w:t>4-11</w:t>
            </w:r>
          </w:p>
        </w:tc>
      </w:tr>
      <w:tr w:rsidR="0087122E" w:rsidRPr="0087122E" w14:paraId="01A7AC5F" w14:textId="77777777" w:rsidTr="005C68F4">
        <w:tc>
          <w:tcPr>
            <w:tcW w:w="567" w:type="dxa"/>
            <w:tcBorders>
              <w:top w:val="single" w:sz="4" w:space="0" w:color="000000"/>
              <w:left w:val="single" w:sz="4" w:space="0" w:color="000000"/>
              <w:bottom w:val="single" w:sz="4" w:space="0" w:color="000000"/>
              <w:right w:val="single" w:sz="4" w:space="0" w:color="000000"/>
            </w:tcBorders>
            <w:hideMark/>
          </w:tcPr>
          <w:p w14:paraId="4879EC26"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4</w:t>
            </w:r>
          </w:p>
        </w:tc>
        <w:tc>
          <w:tcPr>
            <w:tcW w:w="8476" w:type="dxa"/>
            <w:tcBorders>
              <w:top w:val="single" w:sz="4" w:space="0" w:color="000000"/>
              <w:left w:val="single" w:sz="4" w:space="0" w:color="000000"/>
              <w:bottom w:val="single" w:sz="4" w:space="0" w:color="000000"/>
              <w:right w:val="single" w:sz="4" w:space="0" w:color="000000"/>
            </w:tcBorders>
            <w:hideMark/>
          </w:tcPr>
          <w:p w14:paraId="08654E8A"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Заключение</w:t>
            </w:r>
          </w:p>
        </w:tc>
        <w:tc>
          <w:tcPr>
            <w:tcW w:w="992" w:type="dxa"/>
            <w:tcBorders>
              <w:top w:val="single" w:sz="4" w:space="0" w:color="000000"/>
              <w:left w:val="single" w:sz="4" w:space="0" w:color="000000"/>
              <w:bottom w:val="single" w:sz="4" w:space="0" w:color="000000"/>
              <w:right w:val="single" w:sz="4" w:space="0" w:color="000000"/>
            </w:tcBorders>
          </w:tcPr>
          <w:p w14:paraId="3182CAB7" w14:textId="263D6B82" w:rsidR="0087122E" w:rsidRPr="0087122E" w:rsidRDefault="00840557" w:rsidP="00D1429D">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200" w:line="276" w:lineRule="auto"/>
              <w:jc w:val="center"/>
              <w:rPr>
                <w:rFonts w:eastAsia="Calibri"/>
                <w:b/>
                <w:bCs/>
                <w:sz w:val="28"/>
                <w:szCs w:val="28"/>
                <w:bdr w:val="none" w:sz="0" w:space="0" w:color="auto"/>
                <w:lang w:val="ru-RU" w:eastAsia="zh-CN"/>
              </w:rPr>
            </w:pPr>
            <w:r>
              <w:rPr>
                <w:rFonts w:eastAsia="Calibri"/>
                <w:b/>
                <w:bCs/>
                <w:sz w:val="28"/>
                <w:szCs w:val="28"/>
                <w:bdr w:val="none" w:sz="0" w:space="0" w:color="auto"/>
                <w:lang w:val="ru-RU" w:eastAsia="zh-CN"/>
              </w:rPr>
              <w:t>12</w:t>
            </w:r>
          </w:p>
        </w:tc>
      </w:tr>
      <w:tr w:rsidR="0087122E" w:rsidRPr="0087122E" w14:paraId="39D461AE" w14:textId="77777777" w:rsidTr="005C68F4">
        <w:tc>
          <w:tcPr>
            <w:tcW w:w="567" w:type="dxa"/>
            <w:tcBorders>
              <w:top w:val="single" w:sz="4" w:space="0" w:color="000000"/>
              <w:left w:val="single" w:sz="4" w:space="0" w:color="000000"/>
              <w:bottom w:val="single" w:sz="4" w:space="0" w:color="000000"/>
              <w:right w:val="single" w:sz="4" w:space="0" w:color="000000"/>
            </w:tcBorders>
            <w:hideMark/>
          </w:tcPr>
          <w:p w14:paraId="188C5C7B"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5</w:t>
            </w:r>
          </w:p>
        </w:tc>
        <w:tc>
          <w:tcPr>
            <w:tcW w:w="8476" w:type="dxa"/>
            <w:tcBorders>
              <w:top w:val="single" w:sz="4" w:space="0" w:color="000000"/>
              <w:left w:val="single" w:sz="4" w:space="0" w:color="000000"/>
              <w:bottom w:val="single" w:sz="4" w:space="0" w:color="000000"/>
              <w:right w:val="single" w:sz="4" w:space="0" w:color="000000"/>
            </w:tcBorders>
            <w:hideMark/>
          </w:tcPr>
          <w:p w14:paraId="5BC4955A"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Список использованных источников информации</w:t>
            </w:r>
          </w:p>
        </w:tc>
        <w:tc>
          <w:tcPr>
            <w:tcW w:w="992" w:type="dxa"/>
            <w:tcBorders>
              <w:top w:val="single" w:sz="4" w:space="0" w:color="000000"/>
              <w:left w:val="single" w:sz="4" w:space="0" w:color="000000"/>
              <w:bottom w:val="single" w:sz="4" w:space="0" w:color="000000"/>
              <w:right w:val="single" w:sz="4" w:space="0" w:color="000000"/>
            </w:tcBorders>
          </w:tcPr>
          <w:p w14:paraId="1FA28BA8" w14:textId="736959CB" w:rsidR="0087122E" w:rsidRPr="0087122E" w:rsidRDefault="00840557" w:rsidP="00D1429D">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200" w:line="276" w:lineRule="auto"/>
              <w:jc w:val="center"/>
              <w:rPr>
                <w:rFonts w:eastAsia="Calibri"/>
                <w:b/>
                <w:bCs/>
                <w:sz w:val="28"/>
                <w:szCs w:val="28"/>
                <w:bdr w:val="none" w:sz="0" w:space="0" w:color="auto"/>
                <w:lang w:val="ru-RU" w:eastAsia="zh-CN"/>
              </w:rPr>
            </w:pPr>
            <w:r>
              <w:rPr>
                <w:rFonts w:eastAsia="Calibri"/>
                <w:b/>
                <w:bCs/>
                <w:sz w:val="28"/>
                <w:szCs w:val="28"/>
                <w:bdr w:val="none" w:sz="0" w:space="0" w:color="auto"/>
                <w:lang w:val="ru-RU" w:eastAsia="zh-CN"/>
              </w:rPr>
              <w:t>13</w:t>
            </w:r>
          </w:p>
        </w:tc>
      </w:tr>
      <w:tr w:rsidR="0087122E" w:rsidRPr="0087122E" w14:paraId="6A9BFB87" w14:textId="77777777" w:rsidTr="005C68F4">
        <w:tc>
          <w:tcPr>
            <w:tcW w:w="567" w:type="dxa"/>
            <w:tcBorders>
              <w:top w:val="single" w:sz="4" w:space="0" w:color="000000"/>
              <w:left w:val="single" w:sz="4" w:space="0" w:color="000000"/>
              <w:bottom w:val="single" w:sz="4" w:space="0" w:color="000000"/>
              <w:right w:val="single" w:sz="4" w:space="0" w:color="000000"/>
            </w:tcBorders>
            <w:hideMark/>
          </w:tcPr>
          <w:p w14:paraId="23B42C26"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6</w:t>
            </w:r>
          </w:p>
        </w:tc>
        <w:tc>
          <w:tcPr>
            <w:tcW w:w="8476" w:type="dxa"/>
            <w:tcBorders>
              <w:top w:val="single" w:sz="4" w:space="0" w:color="000000"/>
              <w:left w:val="single" w:sz="4" w:space="0" w:color="000000"/>
              <w:bottom w:val="single" w:sz="4" w:space="0" w:color="000000"/>
              <w:right w:val="single" w:sz="4" w:space="0" w:color="000000"/>
            </w:tcBorders>
            <w:hideMark/>
          </w:tcPr>
          <w:p w14:paraId="520E82C6"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rPr>
                <w:rFonts w:ascii="Calibri" w:eastAsia="Calibri" w:hAnsi="Calibri" w:cs="Calibri"/>
                <w:sz w:val="22"/>
                <w:szCs w:val="22"/>
                <w:bdr w:val="none" w:sz="0" w:space="0" w:color="auto"/>
                <w:lang w:val="ru-RU" w:eastAsia="zh-CN"/>
              </w:rPr>
            </w:pPr>
            <w:r w:rsidRPr="0087122E">
              <w:rPr>
                <w:rFonts w:eastAsia="Calibri"/>
                <w:b/>
                <w:bCs/>
                <w:sz w:val="28"/>
                <w:szCs w:val="28"/>
                <w:bdr w:val="none" w:sz="0" w:space="0" w:color="auto"/>
                <w:lang w:val="ru-RU" w:eastAsia="zh-CN"/>
              </w:rPr>
              <w:t>Приложения</w:t>
            </w:r>
          </w:p>
        </w:tc>
        <w:tc>
          <w:tcPr>
            <w:tcW w:w="992" w:type="dxa"/>
            <w:tcBorders>
              <w:top w:val="single" w:sz="4" w:space="0" w:color="000000"/>
              <w:left w:val="single" w:sz="4" w:space="0" w:color="000000"/>
              <w:bottom w:val="single" w:sz="4" w:space="0" w:color="000000"/>
              <w:right w:val="single" w:sz="4" w:space="0" w:color="000000"/>
            </w:tcBorders>
          </w:tcPr>
          <w:p w14:paraId="11BBBF06" w14:textId="0DD9D2F5" w:rsidR="0087122E" w:rsidRPr="0087122E" w:rsidRDefault="00840557" w:rsidP="00D1429D">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200" w:line="276" w:lineRule="auto"/>
              <w:jc w:val="center"/>
              <w:rPr>
                <w:rFonts w:eastAsia="Calibri"/>
                <w:b/>
                <w:bCs/>
                <w:sz w:val="28"/>
                <w:szCs w:val="28"/>
                <w:bdr w:val="none" w:sz="0" w:space="0" w:color="auto"/>
                <w:lang w:val="ru-RU" w:eastAsia="zh-CN"/>
              </w:rPr>
            </w:pPr>
            <w:r>
              <w:rPr>
                <w:rFonts w:eastAsia="Calibri"/>
                <w:b/>
                <w:bCs/>
                <w:sz w:val="28"/>
                <w:szCs w:val="28"/>
                <w:bdr w:val="none" w:sz="0" w:space="0" w:color="auto"/>
                <w:lang w:val="ru-RU" w:eastAsia="zh-CN"/>
              </w:rPr>
              <w:t>14</w:t>
            </w:r>
          </w:p>
        </w:tc>
      </w:tr>
    </w:tbl>
    <w:p w14:paraId="7D0D6CA4" w14:textId="77777777" w:rsidR="0087122E" w:rsidRPr="0087122E" w:rsidRDefault="0087122E" w:rsidP="008712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eastAsia="Calibri"/>
          <w:b/>
          <w:bdr w:val="none" w:sz="0" w:space="0" w:color="auto"/>
          <w:lang w:val="ru-RU" w:eastAsia="zh-CN"/>
        </w:rPr>
      </w:pPr>
    </w:p>
    <w:p w14:paraId="13E449A1" w14:textId="77777777" w:rsidR="00D36027" w:rsidRPr="004839C0" w:rsidRDefault="00D36027" w:rsidP="00D36027">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eastAsia="Times New Roman"/>
          <w:color w:val="000000" w:themeColor="text1"/>
          <w:sz w:val="28"/>
          <w:szCs w:val="28"/>
          <w:bdr w:val="none" w:sz="0" w:space="0" w:color="auto"/>
          <w:lang w:val="ru-RU"/>
        </w:rPr>
      </w:pPr>
    </w:p>
    <w:p w14:paraId="37E965A1" w14:textId="77777777" w:rsidR="00D36027" w:rsidRPr="004839C0" w:rsidRDefault="00D36027" w:rsidP="00D36027">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eastAsia="Times New Roman"/>
          <w:b/>
          <w:color w:val="000000" w:themeColor="text1"/>
          <w:sz w:val="28"/>
          <w:szCs w:val="28"/>
          <w:bdr w:val="none" w:sz="0" w:space="0" w:color="auto"/>
          <w:lang w:val="ru-RU"/>
        </w:rPr>
      </w:pPr>
    </w:p>
    <w:p w14:paraId="0FEC978D" w14:textId="77777777" w:rsidR="00D36027" w:rsidRPr="004839C0" w:rsidRDefault="00D36027" w:rsidP="00D36027">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eastAsia="Times New Roman"/>
          <w:color w:val="000000" w:themeColor="text1"/>
          <w:sz w:val="28"/>
          <w:szCs w:val="28"/>
          <w:bdr w:val="none" w:sz="0" w:space="0" w:color="auto"/>
          <w:lang w:val="ru-RU"/>
        </w:rPr>
      </w:pPr>
    </w:p>
    <w:p w14:paraId="027EA955" w14:textId="77777777" w:rsidR="00D36027" w:rsidRPr="004839C0" w:rsidRDefault="00D36027" w:rsidP="00D36027">
      <w:pPr>
        <w:pStyle w:val="a3"/>
        <w:rPr>
          <w:color w:val="000000" w:themeColor="text1"/>
        </w:rPr>
      </w:pPr>
    </w:p>
    <w:p w14:paraId="5032E2B1" w14:textId="77777777" w:rsidR="00D36027" w:rsidRPr="004839C0" w:rsidRDefault="00D36027" w:rsidP="00D36027">
      <w:pPr>
        <w:pStyle w:val="a3"/>
        <w:rPr>
          <w:color w:val="000000" w:themeColor="text1"/>
        </w:rPr>
      </w:pPr>
    </w:p>
    <w:p w14:paraId="1AE5D62D" w14:textId="77777777" w:rsidR="00234541" w:rsidRDefault="00234541">
      <w:pPr>
        <w:rPr>
          <w:lang w:val="ru-RU"/>
        </w:rPr>
      </w:pPr>
    </w:p>
    <w:p w14:paraId="0B0F15DE" w14:textId="77777777" w:rsidR="00DE512F" w:rsidRDefault="00DE512F">
      <w:pPr>
        <w:rPr>
          <w:lang w:val="ru-RU"/>
        </w:rPr>
      </w:pPr>
    </w:p>
    <w:p w14:paraId="5CC6A603" w14:textId="77777777" w:rsidR="00DE512F" w:rsidRDefault="00DE512F">
      <w:pPr>
        <w:rPr>
          <w:lang w:val="ru-RU"/>
        </w:rPr>
      </w:pPr>
    </w:p>
    <w:p w14:paraId="4BDB9C0D" w14:textId="77777777" w:rsidR="00DE512F" w:rsidRDefault="00DE512F">
      <w:pPr>
        <w:rPr>
          <w:lang w:val="ru-RU"/>
        </w:rPr>
      </w:pPr>
    </w:p>
    <w:p w14:paraId="42FE8C31" w14:textId="77777777" w:rsidR="00DE512F" w:rsidRDefault="00DE512F">
      <w:pPr>
        <w:rPr>
          <w:lang w:val="ru-RU"/>
        </w:rPr>
      </w:pPr>
    </w:p>
    <w:p w14:paraId="3A551C1A" w14:textId="77777777" w:rsidR="00DE512F" w:rsidRDefault="00DE512F">
      <w:pPr>
        <w:rPr>
          <w:lang w:val="ru-RU"/>
        </w:rPr>
      </w:pPr>
    </w:p>
    <w:p w14:paraId="6E23E54A" w14:textId="77777777" w:rsidR="00DE512F" w:rsidRDefault="00DE512F">
      <w:pPr>
        <w:rPr>
          <w:lang w:val="ru-RU"/>
        </w:rPr>
      </w:pPr>
    </w:p>
    <w:p w14:paraId="72202B89" w14:textId="77777777" w:rsidR="00DE512F" w:rsidRDefault="00DE512F">
      <w:pPr>
        <w:rPr>
          <w:lang w:val="ru-RU"/>
        </w:rPr>
      </w:pPr>
    </w:p>
    <w:p w14:paraId="57331716" w14:textId="77777777" w:rsidR="00DE512F" w:rsidRDefault="00DE512F">
      <w:pPr>
        <w:rPr>
          <w:lang w:val="ru-RU"/>
        </w:rPr>
      </w:pPr>
    </w:p>
    <w:p w14:paraId="28280BA2" w14:textId="77777777" w:rsidR="002C536D" w:rsidRDefault="002C536D">
      <w:pPr>
        <w:rPr>
          <w:lang w:val="ru-RU"/>
        </w:rPr>
      </w:pPr>
    </w:p>
    <w:p w14:paraId="23530EB9" w14:textId="77777777" w:rsidR="002C536D" w:rsidRDefault="002C536D">
      <w:pPr>
        <w:rPr>
          <w:lang w:val="ru-RU"/>
        </w:rPr>
      </w:pPr>
    </w:p>
    <w:p w14:paraId="44688844" w14:textId="77777777" w:rsidR="002C536D" w:rsidRDefault="002C536D">
      <w:pPr>
        <w:rPr>
          <w:lang w:val="ru-RU"/>
        </w:rPr>
      </w:pPr>
    </w:p>
    <w:p w14:paraId="79406B9C" w14:textId="77777777" w:rsidR="002C536D" w:rsidRDefault="002C536D">
      <w:pPr>
        <w:rPr>
          <w:lang w:val="ru-RU"/>
        </w:rPr>
      </w:pPr>
    </w:p>
    <w:p w14:paraId="376D2C2B" w14:textId="77777777" w:rsidR="002C536D" w:rsidRDefault="002C536D">
      <w:pPr>
        <w:rPr>
          <w:lang w:val="ru-RU"/>
        </w:rPr>
      </w:pPr>
    </w:p>
    <w:p w14:paraId="7244480F" w14:textId="77777777" w:rsidR="002C536D" w:rsidRDefault="002C536D">
      <w:pPr>
        <w:rPr>
          <w:lang w:val="ru-RU"/>
        </w:rPr>
      </w:pPr>
    </w:p>
    <w:p w14:paraId="408D4A81" w14:textId="77777777" w:rsidR="002C536D" w:rsidRDefault="002C536D">
      <w:pPr>
        <w:rPr>
          <w:lang w:val="ru-RU"/>
        </w:rPr>
      </w:pPr>
    </w:p>
    <w:p w14:paraId="077015CD" w14:textId="77777777" w:rsidR="002C536D" w:rsidRDefault="002C536D">
      <w:pPr>
        <w:rPr>
          <w:lang w:val="ru-RU"/>
        </w:rPr>
      </w:pPr>
    </w:p>
    <w:p w14:paraId="72011244" w14:textId="77777777" w:rsidR="002C536D" w:rsidRDefault="002C536D">
      <w:pPr>
        <w:rPr>
          <w:lang w:val="ru-RU"/>
        </w:rPr>
      </w:pPr>
    </w:p>
    <w:p w14:paraId="2E26AEC5" w14:textId="77777777" w:rsidR="002C536D" w:rsidRDefault="002C536D">
      <w:pPr>
        <w:rPr>
          <w:lang w:val="ru-RU"/>
        </w:rPr>
      </w:pPr>
    </w:p>
    <w:p w14:paraId="1D0B7CFB" w14:textId="77777777" w:rsidR="002C536D" w:rsidRDefault="002C536D">
      <w:pPr>
        <w:rPr>
          <w:lang w:val="ru-RU"/>
        </w:rPr>
      </w:pPr>
    </w:p>
    <w:p w14:paraId="5CC6729D" w14:textId="77777777" w:rsidR="002C536D" w:rsidRDefault="002C536D">
      <w:pPr>
        <w:rPr>
          <w:lang w:val="ru-RU"/>
        </w:rPr>
      </w:pPr>
    </w:p>
    <w:p w14:paraId="5E098B9F" w14:textId="77777777" w:rsidR="00DE512F" w:rsidRDefault="00DE512F">
      <w:pPr>
        <w:rPr>
          <w:lang w:val="ru-RU"/>
        </w:rPr>
      </w:pPr>
    </w:p>
    <w:p w14:paraId="461048B9" w14:textId="77777777" w:rsidR="00DE512F" w:rsidRDefault="00DE512F" w:rsidP="00F34E92">
      <w:pPr>
        <w:jc w:val="both"/>
        <w:rPr>
          <w:lang w:val="ru-RU"/>
        </w:rPr>
      </w:pPr>
    </w:p>
    <w:p w14:paraId="04B16793" w14:textId="406D24E4" w:rsidR="00F34E92" w:rsidRDefault="00F34E92" w:rsidP="00F34E92">
      <w:pPr>
        <w:pStyle w:val="a5"/>
        <w:numPr>
          <w:ilvl w:val="0"/>
          <w:numId w:val="2"/>
        </w:numPr>
        <w:rPr>
          <w:b/>
          <w:sz w:val="32"/>
          <w:szCs w:val="32"/>
          <w:lang w:val="ru-RU"/>
        </w:rPr>
      </w:pPr>
      <w:r>
        <w:rPr>
          <w:b/>
          <w:sz w:val="32"/>
          <w:szCs w:val="32"/>
          <w:lang w:val="ru-RU"/>
        </w:rPr>
        <w:lastRenderedPageBreak/>
        <w:t>Введение</w:t>
      </w:r>
    </w:p>
    <w:p w14:paraId="7335964A" w14:textId="77777777" w:rsidR="00BE0574" w:rsidRPr="00BE0574" w:rsidRDefault="00BE0574" w:rsidP="00245D94">
      <w:pPr>
        <w:spacing w:before="30" w:after="30" w:line="360" w:lineRule="auto"/>
        <w:jc w:val="center"/>
        <w:rPr>
          <w:b/>
          <w:sz w:val="28"/>
          <w:szCs w:val="28"/>
          <w:lang w:val="ru-RU"/>
        </w:rPr>
      </w:pPr>
      <w:r w:rsidRPr="00BE0574">
        <w:rPr>
          <w:b/>
          <w:sz w:val="28"/>
          <w:szCs w:val="28"/>
          <w:lang w:val="ru-RU"/>
        </w:rPr>
        <w:t>Обоснование актуальности проекта</w:t>
      </w:r>
    </w:p>
    <w:p w14:paraId="69D38DF7" w14:textId="77777777" w:rsidR="00BE0574" w:rsidRPr="00BE0574" w:rsidRDefault="00BE0574" w:rsidP="00245D94">
      <w:pPr>
        <w:spacing w:before="30" w:after="30" w:line="360" w:lineRule="auto"/>
        <w:jc w:val="both"/>
        <w:rPr>
          <w:sz w:val="28"/>
          <w:szCs w:val="28"/>
          <w:lang w:val="ru-RU"/>
        </w:rPr>
      </w:pPr>
      <w:r w:rsidRPr="00BE0574">
        <w:rPr>
          <w:sz w:val="28"/>
          <w:szCs w:val="28"/>
          <w:lang w:val="ru-RU"/>
        </w:rPr>
        <w:t>Гепатит С является одной из основных причин хронических заболеваний печени и может привести к циррозу и раку печени. По данным Всемирной организации здравоохранения (ВОЗ), миллионы людей по всему миру инфицированы вирусом гепатита С, что делает проблему особенно актуальной. Многие люди, инфицированные вирусом гепатита С, не испытывают симптомов в течение многих лет. Это затрудняет раннюю диагностику и лечение, что подчеркивает необходимость повышения осведомленности и образовательных программ.</w:t>
      </w:r>
    </w:p>
    <w:p w14:paraId="73FA2AF2" w14:textId="77777777" w:rsidR="00BE0574" w:rsidRPr="00BE0574" w:rsidRDefault="00BE0574" w:rsidP="00245D94">
      <w:pPr>
        <w:spacing w:before="30" w:after="30" w:line="360" w:lineRule="auto"/>
        <w:jc w:val="both"/>
        <w:rPr>
          <w:sz w:val="28"/>
          <w:szCs w:val="28"/>
          <w:lang w:val="ru-RU"/>
        </w:rPr>
      </w:pPr>
      <w:r w:rsidRPr="00BE0574">
        <w:rPr>
          <w:sz w:val="28"/>
          <w:szCs w:val="28"/>
          <w:lang w:val="ru-RU"/>
        </w:rPr>
        <w:t>Проект может включать мероприятия по профилактике, направленные на информирование населения о путях передачи вируса, важности тестирования и доступных вариантах лечения.</w:t>
      </w:r>
    </w:p>
    <w:p w14:paraId="5F4E8D88" w14:textId="77777777" w:rsidR="00BE0574" w:rsidRPr="00BE0574" w:rsidRDefault="00BE0574" w:rsidP="00245D94">
      <w:pPr>
        <w:spacing w:before="30" w:after="30" w:line="360" w:lineRule="auto"/>
        <w:jc w:val="both"/>
        <w:rPr>
          <w:sz w:val="28"/>
          <w:szCs w:val="28"/>
          <w:lang w:val="ru-RU"/>
        </w:rPr>
      </w:pPr>
      <w:r w:rsidRPr="00BE0574">
        <w:rPr>
          <w:sz w:val="28"/>
          <w:szCs w:val="28"/>
          <w:lang w:val="ru-RU"/>
        </w:rPr>
        <w:t>Таким образом, проектно-ориентированное исследование на тему гепатита С имеет высокую актуальность и может способствовать улучшению здоровья населения, повышению осведомленности и разработке эффективных стратегий борьбы с этим заболеванием.</w:t>
      </w:r>
    </w:p>
    <w:p w14:paraId="639891EA" w14:textId="25AA40A9" w:rsidR="00BE0574" w:rsidRPr="00BE0574" w:rsidRDefault="00F96D67" w:rsidP="00245D94">
      <w:pPr>
        <w:spacing w:before="30" w:after="30" w:line="360" w:lineRule="auto"/>
        <w:jc w:val="both"/>
        <w:rPr>
          <w:b/>
          <w:sz w:val="28"/>
          <w:szCs w:val="28"/>
          <w:lang w:val="ru-RU"/>
        </w:rPr>
      </w:pPr>
      <w:r>
        <w:rPr>
          <w:b/>
          <w:sz w:val="28"/>
          <w:szCs w:val="28"/>
          <w:lang w:val="ru-RU"/>
        </w:rPr>
        <w:t xml:space="preserve">         </w:t>
      </w:r>
      <w:r w:rsidR="00BE0574" w:rsidRPr="00BE0574">
        <w:rPr>
          <w:b/>
          <w:sz w:val="28"/>
          <w:szCs w:val="28"/>
          <w:lang w:val="ru-RU"/>
        </w:rPr>
        <w:t>Цели проекта</w:t>
      </w:r>
    </w:p>
    <w:p w14:paraId="6F22B358" w14:textId="6C4464DE" w:rsidR="00BE0574" w:rsidRPr="00245D94" w:rsidRDefault="00BE0574" w:rsidP="00245D94">
      <w:pPr>
        <w:spacing w:before="30" w:after="30" w:line="360" w:lineRule="auto"/>
        <w:jc w:val="both"/>
        <w:rPr>
          <w:sz w:val="28"/>
          <w:szCs w:val="28"/>
          <w:lang w:val="ru-RU"/>
        </w:rPr>
      </w:pPr>
      <w:r w:rsidRPr="00245D94">
        <w:rPr>
          <w:sz w:val="28"/>
          <w:szCs w:val="28"/>
          <w:lang w:val="ru-RU"/>
        </w:rPr>
        <w:t>Созданию буклета, содержащего симптомы гепатита С, способы диагностики и лечения данного заболевания.</w:t>
      </w:r>
    </w:p>
    <w:p w14:paraId="2147220B" w14:textId="1546C957" w:rsidR="00BE0574" w:rsidRPr="00BE0574" w:rsidRDefault="00BE0574" w:rsidP="00245D94">
      <w:pPr>
        <w:pStyle w:val="a5"/>
        <w:spacing w:before="30" w:after="30" w:line="360" w:lineRule="auto"/>
        <w:jc w:val="both"/>
        <w:rPr>
          <w:b/>
          <w:sz w:val="28"/>
          <w:szCs w:val="28"/>
          <w:lang w:val="ru-RU"/>
        </w:rPr>
      </w:pPr>
      <w:r w:rsidRPr="00BE0574">
        <w:rPr>
          <w:b/>
          <w:sz w:val="28"/>
          <w:szCs w:val="28"/>
          <w:lang w:val="ru-RU"/>
        </w:rPr>
        <w:t>Задачи проекта</w:t>
      </w:r>
      <w:r w:rsidR="00245D94">
        <w:rPr>
          <w:b/>
          <w:sz w:val="28"/>
          <w:szCs w:val="28"/>
          <w:lang w:val="ru-RU"/>
        </w:rPr>
        <w:t>:</w:t>
      </w:r>
    </w:p>
    <w:p w14:paraId="40F1C934" w14:textId="454D3350" w:rsidR="00BE0574" w:rsidRPr="00BE0574" w:rsidRDefault="00BE0574" w:rsidP="00245D94">
      <w:pPr>
        <w:pStyle w:val="a5"/>
        <w:numPr>
          <w:ilvl w:val="0"/>
          <w:numId w:val="3"/>
        </w:numPr>
        <w:spacing w:before="30" w:after="30" w:line="360" w:lineRule="auto"/>
        <w:jc w:val="both"/>
        <w:rPr>
          <w:sz w:val="28"/>
          <w:szCs w:val="28"/>
          <w:lang w:val="ru-RU"/>
        </w:rPr>
      </w:pPr>
      <w:r w:rsidRPr="00BE0574">
        <w:rPr>
          <w:sz w:val="28"/>
          <w:szCs w:val="28"/>
          <w:lang w:val="ru-RU"/>
        </w:rPr>
        <w:t>Сбор и анализ данных о заболеваемости гепатитом С в конкретном регионе</w:t>
      </w:r>
    </w:p>
    <w:p w14:paraId="16C09521" w14:textId="19533265" w:rsidR="00BE0574" w:rsidRPr="00BE0574" w:rsidRDefault="00BE0574" w:rsidP="00245D94">
      <w:pPr>
        <w:pStyle w:val="a5"/>
        <w:numPr>
          <w:ilvl w:val="0"/>
          <w:numId w:val="3"/>
        </w:numPr>
        <w:spacing w:before="30" w:after="30" w:line="360" w:lineRule="auto"/>
        <w:jc w:val="both"/>
        <w:rPr>
          <w:sz w:val="28"/>
          <w:szCs w:val="28"/>
          <w:lang w:val="ru-RU"/>
        </w:rPr>
      </w:pPr>
      <w:r w:rsidRPr="00BE0574">
        <w:rPr>
          <w:sz w:val="28"/>
          <w:szCs w:val="28"/>
          <w:lang w:val="ru-RU"/>
        </w:rPr>
        <w:t xml:space="preserve">Исследование способов диагностики и способов лечения </w:t>
      </w:r>
    </w:p>
    <w:p w14:paraId="7525C02B" w14:textId="623924FF" w:rsidR="00BE0574" w:rsidRPr="00BE0574" w:rsidRDefault="00BE0574" w:rsidP="00245D94">
      <w:pPr>
        <w:pStyle w:val="a5"/>
        <w:numPr>
          <w:ilvl w:val="0"/>
          <w:numId w:val="3"/>
        </w:numPr>
        <w:spacing w:before="30" w:after="30" w:line="360" w:lineRule="auto"/>
        <w:jc w:val="both"/>
        <w:rPr>
          <w:sz w:val="28"/>
          <w:szCs w:val="28"/>
          <w:lang w:val="ru-RU"/>
        </w:rPr>
      </w:pPr>
      <w:r w:rsidRPr="00BE0574">
        <w:rPr>
          <w:sz w:val="28"/>
          <w:szCs w:val="28"/>
          <w:lang w:val="ru-RU"/>
        </w:rPr>
        <w:t>Создание информационных материалов (буклет) о диагностике и лечении гепатита С.</w:t>
      </w:r>
    </w:p>
    <w:p w14:paraId="444A1FC4" w14:textId="77777777" w:rsidR="00BE0574" w:rsidRPr="00BE0574" w:rsidRDefault="00BE0574" w:rsidP="00245D94">
      <w:pPr>
        <w:spacing w:before="30" w:after="30" w:line="360" w:lineRule="auto"/>
        <w:jc w:val="both"/>
        <w:rPr>
          <w:sz w:val="28"/>
          <w:szCs w:val="28"/>
          <w:lang w:val="ru-RU"/>
        </w:rPr>
      </w:pPr>
    </w:p>
    <w:p w14:paraId="6AB17CA4" w14:textId="77777777" w:rsidR="00BE0574" w:rsidRPr="00BE0574" w:rsidRDefault="00BE0574" w:rsidP="00245D94">
      <w:pPr>
        <w:spacing w:before="30" w:after="30" w:line="360" w:lineRule="auto"/>
        <w:jc w:val="both"/>
        <w:rPr>
          <w:sz w:val="28"/>
          <w:szCs w:val="28"/>
          <w:lang w:val="ru-RU"/>
        </w:rPr>
      </w:pPr>
    </w:p>
    <w:p w14:paraId="35563B72" w14:textId="77777777" w:rsidR="00245D94" w:rsidRPr="00BE0574" w:rsidRDefault="00245D94" w:rsidP="00245D94">
      <w:pPr>
        <w:spacing w:before="30" w:after="30" w:line="360" w:lineRule="auto"/>
        <w:jc w:val="both"/>
        <w:rPr>
          <w:sz w:val="28"/>
          <w:szCs w:val="28"/>
          <w:lang w:val="ru-RU"/>
        </w:rPr>
      </w:pPr>
    </w:p>
    <w:p w14:paraId="592B5FA2" w14:textId="1F4DC8F3" w:rsidR="00BE0574" w:rsidRDefault="00BE0574" w:rsidP="00245D94">
      <w:pPr>
        <w:pStyle w:val="a5"/>
        <w:numPr>
          <w:ilvl w:val="0"/>
          <w:numId w:val="2"/>
        </w:numPr>
        <w:spacing w:before="30" w:after="30" w:line="360" w:lineRule="auto"/>
        <w:jc w:val="both"/>
        <w:rPr>
          <w:b/>
          <w:sz w:val="32"/>
          <w:szCs w:val="32"/>
          <w:lang w:val="ru-RU"/>
        </w:rPr>
      </w:pPr>
      <w:r w:rsidRPr="00BE0574">
        <w:rPr>
          <w:b/>
          <w:sz w:val="32"/>
          <w:szCs w:val="32"/>
          <w:lang w:val="ru-RU"/>
        </w:rPr>
        <w:lastRenderedPageBreak/>
        <w:t>Историческая справка по проблеме проекта</w:t>
      </w:r>
    </w:p>
    <w:p w14:paraId="4427CB2D" w14:textId="234B3F04" w:rsidR="002C536D" w:rsidRPr="002C536D" w:rsidRDefault="002C536D" w:rsidP="002C536D">
      <w:pPr>
        <w:spacing w:before="30" w:after="30" w:line="360" w:lineRule="auto"/>
        <w:jc w:val="center"/>
        <w:rPr>
          <w:b/>
          <w:sz w:val="28"/>
          <w:szCs w:val="28"/>
          <w:lang w:val="ru-RU"/>
        </w:rPr>
      </w:pPr>
      <w:r w:rsidRPr="002C536D">
        <w:rPr>
          <w:b/>
          <w:sz w:val="28"/>
          <w:szCs w:val="28"/>
          <w:lang w:val="ru-RU"/>
        </w:rPr>
        <w:t xml:space="preserve">Обнаружение и исследование вируса </w:t>
      </w:r>
    </w:p>
    <w:p w14:paraId="6809BBA1" w14:textId="24537DAE" w:rsidR="00BE0574" w:rsidRPr="00BE0574" w:rsidRDefault="00BE0574" w:rsidP="00245D94">
      <w:pPr>
        <w:spacing w:before="30" w:after="30" w:line="360" w:lineRule="auto"/>
        <w:jc w:val="both"/>
        <w:rPr>
          <w:sz w:val="28"/>
          <w:szCs w:val="28"/>
          <w:lang w:val="ru-RU"/>
        </w:rPr>
      </w:pPr>
      <w:r w:rsidRPr="00BE0574">
        <w:rPr>
          <w:sz w:val="28"/>
          <w:szCs w:val="28"/>
          <w:lang w:val="ru-RU"/>
        </w:rPr>
        <w:t>Первые работы, в итоге успешно закончившиеся идентификацией вируса и установлением его патологической роли в заболеваниях печени, были начаты ещё в начале 1970-х годов Харви Алтером. Алтер, работая в системе Национальных институтов здравоохранения США, пытался выяснить причины заражения гепатитом при переливаниях крови (в то время вероятность заражения гепатитом в результате гемотрансфузий доходила до 30 %), исследуя образцы крови, переливание которых впоследствии вызывало гепатит у здоровых реципиентов. К 1975 г. он установил, что, вероятно, за часть случаев гепатита отвечает ещё не открытый вирус. В конце 1970-х годов Алтер экспериментально доказал предположение об инфекционной природе нового заболевания путём переливания сыворотки крови шимпанзе от доноров, чья кровь вызывала заболевания гепатитом.</w:t>
      </w:r>
    </w:p>
    <w:p w14:paraId="5A50F66D" w14:textId="3209433E" w:rsidR="00BE0574" w:rsidRPr="00BE0574" w:rsidRDefault="00BE0574" w:rsidP="00245D94">
      <w:pPr>
        <w:spacing w:before="30" w:after="30" w:line="360" w:lineRule="auto"/>
        <w:jc w:val="both"/>
        <w:rPr>
          <w:sz w:val="28"/>
          <w:szCs w:val="28"/>
          <w:lang w:val="ru-RU"/>
        </w:rPr>
      </w:pPr>
      <w:r w:rsidRPr="00BE0574">
        <w:rPr>
          <w:sz w:val="28"/>
          <w:szCs w:val="28"/>
          <w:lang w:val="ru-RU"/>
        </w:rPr>
        <w:t>Длительное время не удавалось определить, что же именно вызывает гепатит C. В 1982 г. Майкл Хаутон начал лабораторные исследования по идентификации возбудителя гепатита C. К концу 1980-х годов ему удалось добиться успеха, применив новый подход — молекулярное клонирование фрагментов генома вирусов в бактериях. Благодаря работам Хаутона и руководимой им группы исследователей удалось не только идентифицировать возбудитель, но и внедрить в повсеместное использование скрининговые тесты (их начали применять с 1990 г.), что позволило резко снизить частоту гемотрансфузионных заражений.</w:t>
      </w:r>
    </w:p>
    <w:p w14:paraId="6F0A9095" w14:textId="77777777" w:rsidR="00BE0574" w:rsidRPr="00BE0574" w:rsidRDefault="00BE0574" w:rsidP="00245D94">
      <w:pPr>
        <w:spacing w:before="30" w:after="30" w:line="360" w:lineRule="auto"/>
        <w:jc w:val="both"/>
        <w:rPr>
          <w:sz w:val="28"/>
          <w:szCs w:val="28"/>
          <w:lang w:val="ru-RU"/>
        </w:rPr>
      </w:pPr>
      <w:r w:rsidRPr="00BE0574">
        <w:rPr>
          <w:sz w:val="28"/>
          <w:szCs w:val="28"/>
          <w:lang w:val="ru-RU"/>
        </w:rPr>
        <w:t xml:space="preserve">Чарльз Райс явился основоположником работ по изучению вируса гепатита C в лабораторных условиях с использованием модельных животных и клеточных культур. Изначально шимпанзе были единственным видом животных, которых был способен инфицировать вирус гепатита C. Но исследования на человекообразных обезьянах очень дороги и сложны и, что самое главное, на них накладываются очень строгие этические ограничения. </w:t>
      </w:r>
      <w:r w:rsidRPr="00BE0574">
        <w:rPr>
          <w:sz w:val="28"/>
          <w:szCs w:val="28"/>
          <w:lang w:val="ru-RU"/>
        </w:rPr>
        <w:lastRenderedPageBreak/>
        <w:t>Эти обстоятельства очень затрудняют получение новых актуальных данных. В 2000 г. возглавляемая Райсом команда исследователей сообщила об успешном опыте культивирования вируса гепатита C в клеточной линии рака печени человека. Кроме того, они достигли успеха и в создании химерной линии мышей с отключённым иммунитетом, у которых печень состоит из человеческих гепатоцитов, что делает их восприимчивыми к человеческому вирусу (отсутствие иммунитета предотвращает отторжение чужеродных клеток). Благодаря работам Райса и его группы удалось детально изучить биологию вируса и начать поиск эффективных лекарств (первые подобные работы были начаты именно в его лаборатории).</w:t>
      </w:r>
    </w:p>
    <w:p w14:paraId="1DB6A74E" w14:textId="58B4224C" w:rsidR="00BE0574" w:rsidRDefault="00BE0574" w:rsidP="00245D94">
      <w:pPr>
        <w:spacing w:before="30" w:after="30" w:line="360" w:lineRule="auto"/>
        <w:jc w:val="both"/>
        <w:rPr>
          <w:sz w:val="28"/>
          <w:szCs w:val="28"/>
          <w:lang w:val="ru-RU"/>
        </w:rPr>
      </w:pPr>
      <w:r w:rsidRPr="00BE0574">
        <w:rPr>
          <w:sz w:val="28"/>
          <w:szCs w:val="28"/>
          <w:lang w:val="ru-RU"/>
        </w:rPr>
        <w:t>В 2020 г. Алтер, Хаутон и Райс были удостоены Нобелевской премии по физиологии и медицине за открытие вируса гепатита C и установление его роли в развитии заболеваний печени у человека. Все трое лауреатов принимали ранее и принимают сейчас активное участие в работах по созданию ва</w:t>
      </w:r>
      <w:r w:rsidR="00ED4502">
        <w:rPr>
          <w:sz w:val="28"/>
          <w:szCs w:val="28"/>
          <w:lang w:val="ru-RU"/>
        </w:rPr>
        <w:t>кцины против вируса гепатита C.</w:t>
      </w:r>
      <w:r w:rsidR="00ED4502" w:rsidRPr="00ED4502">
        <w:rPr>
          <w:sz w:val="28"/>
          <w:szCs w:val="28"/>
          <w:vertAlign w:val="superscript"/>
          <w:lang w:val="ru-RU"/>
        </w:rPr>
        <w:t>1</w:t>
      </w:r>
    </w:p>
    <w:p w14:paraId="18BD4D14" w14:textId="0E3E5C54" w:rsidR="002C536D" w:rsidRPr="002C536D" w:rsidRDefault="002C536D" w:rsidP="002C536D">
      <w:pPr>
        <w:spacing w:before="30" w:after="30" w:line="360" w:lineRule="auto"/>
        <w:jc w:val="center"/>
        <w:rPr>
          <w:b/>
          <w:bCs/>
          <w:color w:val="000000" w:themeColor="text1"/>
          <w:sz w:val="28"/>
          <w:szCs w:val="28"/>
          <w:lang w:val="ru-RU"/>
        </w:rPr>
      </w:pPr>
      <w:r>
        <w:rPr>
          <w:b/>
          <w:bCs/>
          <w:color w:val="000000" w:themeColor="text1"/>
          <w:sz w:val="28"/>
          <w:szCs w:val="28"/>
          <w:lang w:val="ru-RU"/>
        </w:rPr>
        <w:t>Современное лечение гепатита С</w:t>
      </w:r>
    </w:p>
    <w:p w14:paraId="033D2CA3" w14:textId="77777777" w:rsidR="00BE0574" w:rsidRPr="00BE0574" w:rsidRDefault="00BE0574" w:rsidP="00245D94">
      <w:pPr>
        <w:spacing w:before="30" w:after="30" w:line="360" w:lineRule="auto"/>
        <w:jc w:val="both"/>
        <w:rPr>
          <w:sz w:val="28"/>
          <w:szCs w:val="28"/>
          <w:lang w:val="ru-RU"/>
        </w:rPr>
      </w:pPr>
      <w:r w:rsidRPr="00BE0574">
        <w:rPr>
          <w:sz w:val="28"/>
          <w:szCs w:val="28"/>
          <w:lang w:val="ru-RU"/>
        </w:rPr>
        <w:t>Врач, который лечит гепатит – это гепатолог. Иногда вирусный гепатит лечат врачи-инфекционисты, особенно острые формы, которые чаще всего требуют госпитализации для снятия острых симптомов интоксикации.</w:t>
      </w:r>
    </w:p>
    <w:p w14:paraId="5CE61FC3" w14:textId="10CF1FDD" w:rsidR="00BE0574" w:rsidRPr="00BE0574" w:rsidRDefault="00BE0574" w:rsidP="00245D94">
      <w:pPr>
        <w:spacing w:before="30" w:after="30" w:line="360" w:lineRule="auto"/>
        <w:jc w:val="both"/>
        <w:rPr>
          <w:sz w:val="28"/>
          <w:szCs w:val="28"/>
          <w:lang w:val="ru-RU"/>
        </w:rPr>
      </w:pPr>
      <w:r w:rsidRPr="00BE0574">
        <w:rPr>
          <w:sz w:val="28"/>
          <w:szCs w:val="28"/>
          <w:lang w:val="ru-RU"/>
        </w:rPr>
        <w:t>В отличие от недостаточно эффективных и чреватых непростыми побочными эффектами прежних методов лечения</w:t>
      </w:r>
      <w:r w:rsidR="006E125A">
        <w:rPr>
          <w:sz w:val="28"/>
          <w:szCs w:val="28"/>
          <w:lang w:val="ru-RU"/>
        </w:rPr>
        <w:t>.</w:t>
      </w:r>
      <w:r w:rsidRPr="00BE0574">
        <w:rPr>
          <w:sz w:val="28"/>
          <w:szCs w:val="28"/>
          <w:lang w:val="ru-RU"/>
        </w:rPr>
        <w:t xml:space="preserve"> </w:t>
      </w:r>
    </w:p>
    <w:p w14:paraId="56179F7C" w14:textId="6A2A3ABE" w:rsidR="00ED4502" w:rsidRPr="009678D2" w:rsidRDefault="006E125A" w:rsidP="00245D94">
      <w:pPr>
        <w:spacing w:before="30" w:after="30" w:line="360" w:lineRule="auto"/>
        <w:jc w:val="both"/>
        <w:rPr>
          <w:sz w:val="28"/>
          <w:szCs w:val="28"/>
          <w:lang w:val="ru-RU"/>
        </w:rPr>
      </w:pPr>
      <w:r>
        <w:rPr>
          <w:sz w:val="28"/>
          <w:szCs w:val="28"/>
          <w:lang w:val="ru-RU"/>
        </w:rPr>
        <w:t>С</w:t>
      </w:r>
      <w:r w:rsidR="00BE0574" w:rsidRPr="00BE0574">
        <w:rPr>
          <w:sz w:val="28"/>
          <w:szCs w:val="28"/>
          <w:lang w:val="ru-RU"/>
        </w:rPr>
        <w:t>итуация на сегодня кардинально изменилась. Благодаря новейшим разработкам избавление от опасного заболевания сейчас возможно в амбулаторных условиях, в короткие сроки, почти без побочных эффектов и, как правило, с гарантированным результатом.</w:t>
      </w:r>
      <w:r w:rsidR="00ED4502" w:rsidRPr="00ED4502">
        <w:rPr>
          <w:sz w:val="28"/>
          <w:szCs w:val="28"/>
          <w:vertAlign w:val="superscript"/>
          <w:lang w:val="ru-RU"/>
        </w:rPr>
        <w:t>2</w:t>
      </w:r>
      <w:r w:rsidR="00BE0574" w:rsidRPr="00BE0574">
        <w:rPr>
          <w:sz w:val="28"/>
          <w:szCs w:val="28"/>
          <w:lang w:val="ru-RU"/>
        </w:rPr>
        <w:t xml:space="preserve"> </w:t>
      </w:r>
    </w:p>
    <w:p w14:paraId="2F352B09" w14:textId="51441A04" w:rsidR="00ED4502" w:rsidRPr="002C536D" w:rsidRDefault="00ED4502" w:rsidP="002C536D">
      <w:pPr>
        <w:pBdr>
          <w:top w:val="none" w:sz="0" w:space="0" w:color="auto"/>
          <w:bottom w:val="single" w:sz="12" w:space="1" w:color="auto"/>
        </w:pBdr>
        <w:tabs>
          <w:tab w:val="left" w:pos="1272"/>
        </w:tabs>
        <w:spacing w:line="360" w:lineRule="auto"/>
        <w:jc w:val="both"/>
        <w:rPr>
          <w:b/>
          <w:sz w:val="28"/>
          <w:szCs w:val="28"/>
          <w:lang w:val="ru-RU"/>
        </w:rPr>
      </w:pPr>
    </w:p>
    <w:p w14:paraId="0B3D7F2A" w14:textId="77777777" w:rsidR="002C536D" w:rsidRDefault="002C536D" w:rsidP="00245D94">
      <w:pPr>
        <w:pStyle w:val="a5"/>
        <w:pBdr>
          <w:top w:val="none" w:sz="0" w:space="0" w:color="auto"/>
        </w:pBdr>
        <w:tabs>
          <w:tab w:val="left" w:pos="1272"/>
        </w:tabs>
        <w:spacing w:line="360" w:lineRule="auto"/>
        <w:jc w:val="both"/>
        <w:rPr>
          <w:b/>
          <w:sz w:val="28"/>
          <w:szCs w:val="28"/>
          <w:lang w:val="ru-RU"/>
        </w:rPr>
      </w:pPr>
    </w:p>
    <w:p w14:paraId="43763215" w14:textId="06873C2E" w:rsidR="00ED4502" w:rsidRDefault="00ED4502" w:rsidP="00245D94">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sz w:val="28"/>
          <w:szCs w:val="28"/>
          <w:vertAlign w:val="superscript"/>
          <w:lang w:val="ru-RU"/>
        </w:rPr>
      </w:pPr>
      <w:r w:rsidRPr="00ED4502">
        <w:rPr>
          <w:sz w:val="28"/>
          <w:szCs w:val="28"/>
          <w:vertAlign w:val="superscript"/>
          <w:lang w:val="ru-RU"/>
        </w:rPr>
        <w:t>1</w:t>
      </w:r>
      <w:r>
        <w:rPr>
          <w:sz w:val="28"/>
          <w:szCs w:val="28"/>
          <w:vertAlign w:val="superscript"/>
          <w:lang w:val="ru-RU"/>
        </w:rPr>
        <w:t xml:space="preserve"> </w:t>
      </w:r>
      <w:hyperlink r:id="rId9" w:anchor="История_открытия" w:history="1">
        <w:r w:rsidRPr="00044857">
          <w:rPr>
            <w:rStyle w:val="ae"/>
            <w:sz w:val="28"/>
            <w:szCs w:val="28"/>
            <w:vertAlign w:val="superscript"/>
            <w:lang w:val="ru-RU"/>
          </w:rPr>
          <w:t>https://ru.wikipedia.org/wiki/Вирус_гепатита_C#История_открытия</w:t>
        </w:r>
      </w:hyperlink>
      <w:r>
        <w:rPr>
          <w:sz w:val="28"/>
          <w:szCs w:val="28"/>
          <w:vertAlign w:val="superscript"/>
          <w:lang w:val="ru-RU"/>
        </w:rPr>
        <w:t xml:space="preserve"> </w:t>
      </w:r>
    </w:p>
    <w:p w14:paraId="21CE8285" w14:textId="1F74CDF8" w:rsidR="009678D2" w:rsidRPr="00ED4502" w:rsidRDefault="00ED4502" w:rsidP="00245D94">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sz w:val="28"/>
          <w:szCs w:val="28"/>
          <w:vertAlign w:val="superscript"/>
          <w:lang w:val="ru-RU"/>
        </w:rPr>
      </w:pPr>
      <w:r w:rsidRPr="00ED4502">
        <w:rPr>
          <w:sz w:val="28"/>
          <w:szCs w:val="28"/>
          <w:vertAlign w:val="superscript"/>
          <w:lang w:val="ru-RU"/>
        </w:rPr>
        <w:t>2</w:t>
      </w:r>
      <w:r>
        <w:rPr>
          <w:sz w:val="28"/>
          <w:szCs w:val="28"/>
          <w:vertAlign w:val="superscript"/>
          <w:lang w:val="ru-RU"/>
        </w:rPr>
        <w:t xml:space="preserve"> </w:t>
      </w:r>
      <w:hyperlink r:id="rId10" w:history="1">
        <w:r w:rsidRPr="00044857">
          <w:rPr>
            <w:rStyle w:val="ae"/>
            <w:sz w:val="28"/>
            <w:szCs w:val="28"/>
            <w:vertAlign w:val="superscript"/>
            <w:lang w:val="ru-RU"/>
          </w:rPr>
          <w:t>https://www.medicine-spb.ru/lechenie-gepatita-c/</w:t>
        </w:r>
      </w:hyperlink>
      <w:r>
        <w:rPr>
          <w:sz w:val="28"/>
          <w:szCs w:val="28"/>
          <w:vertAlign w:val="superscript"/>
          <w:lang w:val="ru-RU"/>
        </w:rPr>
        <w:t xml:space="preserve"> </w:t>
      </w:r>
    </w:p>
    <w:p w14:paraId="7A0B2025" w14:textId="09EE9BBA" w:rsidR="00CE2641" w:rsidRPr="00245D94" w:rsidRDefault="001242AE" w:rsidP="00245D94">
      <w:pPr>
        <w:pStyle w:val="a5"/>
        <w:numPr>
          <w:ilvl w:val="0"/>
          <w:numId w:val="2"/>
        </w:numPr>
        <w:spacing w:before="30" w:after="30" w:line="360" w:lineRule="auto"/>
        <w:jc w:val="both"/>
        <w:rPr>
          <w:b/>
          <w:sz w:val="32"/>
          <w:szCs w:val="32"/>
          <w:lang w:val="ru-RU"/>
        </w:rPr>
      </w:pPr>
      <w:r w:rsidRPr="009678D2">
        <w:rPr>
          <w:b/>
          <w:sz w:val="32"/>
          <w:szCs w:val="32"/>
          <w:lang w:val="ru-RU"/>
        </w:rPr>
        <w:lastRenderedPageBreak/>
        <w:t>Основная часть проекта</w:t>
      </w:r>
    </w:p>
    <w:p w14:paraId="43C662B9" w14:textId="4B880728" w:rsidR="001242AE" w:rsidRDefault="003B4080" w:rsidP="00245D94">
      <w:pPr>
        <w:spacing w:before="30" w:after="30" w:line="360" w:lineRule="auto"/>
        <w:jc w:val="center"/>
        <w:rPr>
          <w:sz w:val="28"/>
          <w:szCs w:val="28"/>
          <w:lang w:val="ru-RU"/>
        </w:rPr>
      </w:pPr>
      <w:r>
        <w:rPr>
          <w:b/>
          <w:sz w:val="28"/>
          <w:szCs w:val="28"/>
          <w:lang w:val="ru-RU"/>
        </w:rPr>
        <w:t>Признаки проявления болезни</w:t>
      </w:r>
    </w:p>
    <w:p w14:paraId="4068198E" w14:textId="7AF6DD72" w:rsidR="003B4080" w:rsidRPr="003B4080" w:rsidRDefault="003B4080" w:rsidP="00245D94">
      <w:pPr>
        <w:spacing w:before="30" w:after="30" w:line="360" w:lineRule="auto"/>
        <w:jc w:val="both"/>
        <w:rPr>
          <w:sz w:val="28"/>
          <w:szCs w:val="28"/>
          <w:lang w:val="ru-RU"/>
        </w:rPr>
      </w:pPr>
      <w:r w:rsidRPr="003B4080">
        <w:rPr>
          <w:sz w:val="28"/>
          <w:szCs w:val="28"/>
          <w:lang w:val="ru-RU"/>
        </w:rPr>
        <w:t>Специфических жалоб, характерных для хронического гепатита С, нет. Заболевание в большинстве случаев протекает бессимптомно. Зачастую первые проявления связаны со значительным повреждением печени и сигнализи</w:t>
      </w:r>
      <w:r>
        <w:rPr>
          <w:sz w:val="28"/>
          <w:szCs w:val="28"/>
          <w:lang w:val="ru-RU"/>
        </w:rPr>
        <w:t>руют уже о развитии осложнений.</w:t>
      </w:r>
    </w:p>
    <w:p w14:paraId="52CE83C8" w14:textId="51E8EDB1" w:rsidR="003B4080" w:rsidRPr="003B4080" w:rsidRDefault="003B4080" w:rsidP="00245D94">
      <w:pPr>
        <w:spacing w:before="30" w:after="30" w:line="360" w:lineRule="auto"/>
        <w:jc w:val="both"/>
        <w:rPr>
          <w:sz w:val="28"/>
          <w:szCs w:val="28"/>
          <w:lang w:val="ru-RU"/>
        </w:rPr>
      </w:pPr>
      <w:r w:rsidRPr="003B4080">
        <w:rPr>
          <w:sz w:val="28"/>
          <w:szCs w:val="28"/>
          <w:lang w:val="ru-RU"/>
        </w:rPr>
        <w:t xml:space="preserve">Статистически лишь один человек из четырех будет отмечать симптомы в первые полгода после инфицирования. Этот </w:t>
      </w:r>
      <w:r>
        <w:rPr>
          <w:sz w:val="28"/>
          <w:szCs w:val="28"/>
          <w:lang w:val="ru-RU"/>
        </w:rPr>
        <w:t>период — острая стадия болезни.</w:t>
      </w:r>
    </w:p>
    <w:p w14:paraId="343E8AEB" w14:textId="0F2B827D" w:rsidR="003B4080" w:rsidRPr="003B4080" w:rsidRDefault="003B4080" w:rsidP="00245D94">
      <w:pPr>
        <w:spacing w:before="30" w:after="30" w:line="360" w:lineRule="auto"/>
        <w:jc w:val="both"/>
        <w:rPr>
          <w:sz w:val="28"/>
          <w:szCs w:val="28"/>
          <w:lang w:val="ru-RU"/>
        </w:rPr>
      </w:pPr>
      <w:r w:rsidRPr="003B4080">
        <w:rPr>
          <w:sz w:val="28"/>
          <w:szCs w:val="28"/>
          <w:lang w:val="ru-RU"/>
        </w:rPr>
        <w:t>К ранним симптомам, которые появляются через несколько недель после заражения лишь</w:t>
      </w:r>
      <w:r>
        <w:rPr>
          <w:sz w:val="28"/>
          <w:szCs w:val="28"/>
          <w:lang w:val="ru-RU"/>
        </w:rPr>
        <w:t xml:space="preserve"> у 20% инфицированных, относят:</w:t>
      </w:r>
    </w:p>
    <w:p w14:paraId="5E642AD1" w14:textId="41714349" w:rsidR="003B4080" w:rsidRPr="003B4080" w:rsidRDefault="003B4080" w:rsidP="00245D94">
      <w:pPr>
        <w:spacing w:before="30" w:after="30" w:line="360" w:lineRule="auto"/>
        <w:ind w:left="284"/>
        <w:jc w:val="both"/>
        <w:rPr>
          <w:sz w:val="28"/>
          <w:szCs w:val="28"/>
          <w:lang w:val="ru-RU"/>
        </w:rPr>
      </w:pPr>
      <w:r>
        <w:rPr>
          <w:sz w:val="28"/>
          <w:szCs w:val="28"/>
          <w:lang w:val="ru-RU"/>
        </w:rPr>
        <w:t xml:space="preserve">- </w:t>
      </w:r>
      <w:r w:rsidRPr="003B4080">
        <w:rPr>
          <w:sz w:val="28"/>
          <w:szCs w:val="28"/>
          <w:lang w:val="ru-RU"/>
        </w:rPr>
        <w:t>повышение температуры тела (38 и выше);</w:t>
      </w:r>
    </w:p>
    <w:p w14:paraId="43CB7EC6" w14:textId="78E02F6D" w:rsidR="003B4080" w:rsidRPr="003B4080" w:rsidRDefault="003B4080" w:rsidP="00245D94">
      <w:pPr>
        <w:spacing w:before="30" w:after="30" w:line="360" w:lineRule="auto"/>
        <w:ind w:left="284"/>
        <w:jc w:val="both"/>
        <w:rPr>
          <w:sz w:val="28"/>
          <w:szCs w:val="28"/>
          <w:lang w:val="ru-RU"/>
        </w:rPr>
      </w:pPr>
      <w:r>
        <w:rPr>
          <w:sz w:val="28"/>
          <w:szCs w:val="28"/>
          <w:lang w:val="ru-RU"/>
        </w:rPr>
        <w:t xml:space="preserve">- </w:t>
      </w:r>
      <w:r w:rsidRPr="003B4080">
        <w:rPr>
          <w:sz w:val="28"/>
          <w:szCs w:val="28"/>
          <w:lang w:val="ru-RU"/>
        </w:rPr>
        <w:t>повышенную утомляемость, общая слабость, сниженный аппетит;</w:t>
      </w:r>
    </w:p>
    <w:p w14:paraId="70CB4C84" w14:textId="49F5BFFB" w:rsidR="003B4080" w:rsidRPr="003B4080" w:rsidRDefault="003B4080" w:rsidP="00245D94">
      <w:pPr>
        <w:spacing w:before="30" w:after="30" w:line="360" w:lineRule="auto"/>
        <w:ind w:left="284"/>
        <w:jc w:val="both"/>
        <w:rPr>
          <w:sz w:val="28"/>
          <w:szCs w:val="28"/>
          <w:lang w:val="ru-RU"/>
        </w:rPr>
      </w:pPr>
      <w:r>
        <w:rPr>
          <w:sz w:val="28"/>
          <w:szCs w:val="28"/>
          <w:lang w:val="ru-RU"/>
        </w:rPr>
        <w:t xml:space="preserve">- </w:t>
      </w:r>
      <w:r w:rsidRPr="003B4080">
        <w:rPr>
          <w:sz w:val="28"/>
          <w:szCs w:val="28"/>
          <w:lang w:val="ru-RU"/>
        </w:rPr>
        <w:t>тяжесть, умеренную монотонную болезненность в правом подреберье;</w:t>
      </w:r>
    </w:p>
    <w:p w14:paraId="424354F2" w14:textId="7D366FBE" w:rsidR="003B4080" w:rsidRPr="003B4080" w:rsidRDefault="003B4080" w:rsidP="00245D94">
      <w:pPr>
        <w:spacing w:before="30" w:after="30" w:line="360" w:lineRule="auto"/>
        <w:ind w:left="284"/>
        <w:jc w:val="both"/>
        <w:rPr>
          <w:sz w:val="28"/>
          <w:szCs w:val="28"/>
          <w:lang w:val="ru-RU"/>
        </w:rPr>
      </w:pPr>
      <w:r>
        <w:rPr>
          <w:sz w:val="28"/>
          <w:szCs w:val="28"/>
          <w:lang w:val="ru-RU"/>
        </w:rPr>
        <w:t xml:space="preserve">- </w:t>
      </w:r>
      <w:r w:rsidRPr="003B4080">
        <w:rPr>
          <w:sz w:val="28"/>
          <w:szCs w:val="28"/>
          <w:lang w:val="ru-RU"/>
        </w:rPr>
        <w:t>желтуху (пожелтение белков глаз и кожи);</w:t>
      </w:r>
    </w:p>
    <w:p w14:paraId="620BE3E4" w14:textId="6FF38C52" w:rsidR="003B4080" w:rsidRPr="003B4080" w:rsidRDefault="003B4080" w:rsidP="00245D94">
      <w:pPr>
        <w:spacing w:before="30" w:after="30" w:line="360" w:lineRule="auto"/>
        <w:ind w:left="284"/>
        <w:jc w:val="both"/>
        <w:rPr>
          <w:sz w:val="28"/>
          <w:szCs w:val="28"/>
          <w:lang w:val="ru-RU"/>
        </w:rPr>
      </w:pPr>
      <w:r>
        <w:rPr>
          <w:sz w:val="28"/>
          <w:szCs w:val="28"/>
          <w:lang w:val="ru-RU"/>
        </w:rPr>
        <w:t xml:space="preserve">- </w:t>
      </w:r>
      <w:r w:rsidRPr="003B4080">
        <w:rPr>
          <w:sz w:val="28"/>
          <w:szCs w:val="28"/>
          <w:lang w:val="ru-RU"/>
        </w:rPr>
        <w:t>изменение цвета кала (светлый вплоть до белого), мочи (цвета «темного пива»).</w:t>
      </w:r>
    </w:p>
    <w:p w14:paraId="1731D739" w14:textId="14F2DE78" w:rsidR="003B4080" w:rsidRPr="003B4080" w:rsidRDefault="003B4080" w:rsidP="00245D94">
      <w:pPr>
        <w:spacing w:before="30" w:after="30" w:line="360" w:lineRule="auto"/>
        <w:jc w:val="both"/>
        <w:rPr>
          <w:sz w:val="28"/>
          <w:szCs w:val="28"/>
          <w:lang w:val="ru-RU"/>
        </w:rPr>
      </w:pPr>
      <w:r w:rsidRPr="003B4080">
        <w:rPr>
          <w:sz w:val="28"/>
          <w:szCs w:val="28"/>
          <w:lang w:val="ru-RU"/>
        </w:rPr>
        <w:t>Зарегистрированы редкие случаи, когда иммунная система в первые месяцы после инфицирования полностью устраняет вирус гепатита С из организма. В остальных случаях заболевание</w:t>
      </w:r>
      <w:r>
        <w:rPr>
          <w:sz w:val="28"/>
          <w:szCs w:val="28"/>
          <w:lang w:val="ru-RU"/>
        </w:rPr>
        <w:t xml:space="preserve"> приобретает хроническую форму.</w:t>
      </w:r>
    </w:p>
    <w:p w14:paraId="05660008" w14:textId="6D5B0AA4" w:rsidR="003B4080" w:rsidRPr="003B4080" w:rsidRDefault="003B4080" w:rsidP="00245D94">
      <w:pPr>
        <w:spacing w:before="30" w:after="30" w:line="360" w:lineRule="auto"/>
        <w:jc w:val="both"/>
        <w:rPr>
          <w:sz w:val="28"/>
          <w:szCs w:val="28"/>
          <w:lang w:val="ru-RU"/>
        </w:rPr>
      </w:pPr>
      <w:r w:rsidRPr="003B4080">
        <w:rPr>
          <w:sz w:val="28"/>
          <w:szCs w:val="28"/>
          <w:lang w:val="ru-RU"/>
        </w:rPr>
        <w:t>Симптомы хронического гепатита С у одних пациентов едва заметны, в то время как у других оказывают существенное влияние на качество жизни. Симптомы могут проходить и появляться вновь через некоторое время.</w:t>
      </w:r>
    </w:p>
    <w:p w14:paraId="0BF47D2C" w14:textId="6615E196" w:rsidR="003B4080" w:rsidRPr="003B4080" w:rsidRDefault="003B4080" w:rsidP="00245D94">
      <w:pPr>
        <w:spacing w:before="30" w:after="30" w:line="360" w:lineRule="auto"/>
        <w:jc w:val="both"/>
        <w:rPr>
          <w:sz w:val="28"/>
          <w:szCs w:val="28"/>
          <w:lang w:val="ru-RU"/>
        </w:rPr>
      </w:pPr>
      <w:r w:rsidRPr="003B4080">
        <w:rPr>
          <w:sz w:val="28"/>
          <w:szCs w:val="28"/>
          <w:lang w:val="ru-RU"/>
        </w:rPr>
        <w:t xml:space="preserve">Наиболее распространенные поздние признаки </w:t>
      </w:r>
      <w:r>
        <w:rPr>
          <w:sz w:val="28"/>
          <w:szCs w:val="28"/>
          <w:lang w:val="ru-RU"/>
        </w:rPr>
        <w:t>хронического воспаления печени:</w:t>
      </w:r>
    </w:p>
    <w:p w14:paraId="3D72B283" w14:textId="6854BAA1"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хроническая усталость;</w:t>
      </w:r>
    </w:p>
    <w:p w14:paraId="743727E6" w14:textId="32D8400D"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боли в суставах и мышцах;</w:t>
      </w:r>
    </w:p>
    <w:p w14:paraId="03029A5E" w14:textId="723F9FBA"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плохой аппетит, снижение веса;</w:t>
      </w:r>
    </w:p>
    <w:p w14:paraId="15E8CCB6" w14:textId="55B3EBDA"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вздутие, нарушение стула;</w:t>
      </w:r>
    </w:p>
    <w:p w14:paraId="1F021D51" w14:textId="21D8E81E" w:rsidR="003B4080" w:rsidRPr="003B4080" w:rsidRDefault="003B4080" w:rsidP="00245D94">
      <w:pPr>
        <w:spacing w:before="30" w:after="30" w:line="360" w:lineRule="auto"/>
        <w:jc w:val="both"/>
        <w:rPr>
          <w:sz w:val="28"/>
          <w:szCs w:val="28"/>
          <w:lang w:val="ru-RU"/>
        </w:rPr>
      </w:pPr>
      <w:r>
        <w:rPr>
          <w:sz w:val="28"/>
          <w:szCs w:val="28"/>
          <w:lang w:val="ru-RU"/>
        </w:rPr>
        <w:lastRenderedPageBreak/>
        <w:t xml:space="preserve">- </w:t>
      </w:r>
      <w:r w:rsidRPr="003B4080">
        <w:rPr>
          <w:sz w:val="28"/>
          <w:szCs w:val="28"/>
          <w:lang w:val="ru-RU"/>
        </w:rPr>
        <w:t>спонтанные кровотечения</w:t>
      </w:r>
      <w:r w:rsidR="00245D94">
        <w:rPr>
          <w:sz w:val="28"/>
          <w:szCs w:val="28"/>
          <w:lang w:val="ru-RU"/>
        </w:rPr>
        <w:t xml:space="preserve"> </w:t>
      </w:r>
      <w:r w:rsidRPr="003B4080">
        <w:rPr>
          <w:sz w:val="28"/>
          <w:szCs w:val="28"/>
          <w:lang w:val="ru-RU"/>
        </w:rPr>
        <w:t>(рвота кровью, кровотечение из прямой кишки);</w:t>
      </w:r>
    </w:p>
    <w:p w14:paraId="2F2B6393" w14:textId="41D60025"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кровоизлияния (образование синяков);</w:t>
      </w:r>
    </w:p>
    <w:p w14:paraId="2E97CC41" w14:textId="5A575200"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трудности с концентрацией внимания, перепады настроения, депрессия;</w:t>
      </w:r>
    </w:p>
    <w:p w14:paraId="1083A8E4" w14:textId="6CCAEDE5"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кожный зуд;</w:t>
      </w:r>
    </w:p>
    <w:p w14:paraId="25F2ED0D" w14:textId="0CA0247B" w:rsidR="003B4080" w:rsidRP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желтушность кожи и склер;</w:t>
      </w:r>
    </w:p>
    <w:p w14:paraId="0E826BEC" w14:textId="194D8D8F" w:rsidR="003B4080" w:rsidRDefault="003B4080" w:rsidP="00245D94">
      <w:pPr>
        <w:spacing w:before="30" w:after="30" w:line="360" w:lineRule="auto"/>
        <w:jc w:val="both"/>
        <w:rPr>
          <w:sz w:val="28"/>
          <w:szCs w:val="28"/>
          <w:lang w:val="ru-RU"/>
        </w:rPr>
      </w:pPr>
      <w:r>
        <w:rPr>
          <w:sz w:val="28"/>
          <w:szCs w:val="28"/>
          <w:lang w:val="ru-RU"/>
        </w:rPr>
        <w:t xml:space="preserve">- </w:t>
      </w:r>
      <w:r w:rsidRPr="003B4080">
        <w:rPr>
          <w:sz w:val="28"/>
          <w:szCs w:val="28"/>
          <w:lang w:val="ru-RU"/>
        </w:rPr>
        <w:t>асцит (увеличение живота за счет скопления жидкости в брюшной полости), отеки ног.</w:t>
      </w:r>
    </w:p>
    <w:p w14:paraId="62D45B07" w14:textId="51E3948C" w:rsidR="00B87A1C" w:rsidRPr="00B87A1C" w:rsidRDefault="003B4080" w:rsidP="00245D94">
      <w:pPr>
        <w:spacing w:before="30" w:after="30" w:line="360" w:lineRule="auto"/>
        <w:jc w:val="both"/>
        <w:rPr>
          <w:sz w:val="28"/>
          <w:szCs w:val="28"/>
          <w:lang w:val="ru-RU"/>
        </w:rPr>
      </w:pPr>
      <w:r w:rsidRPr="003B4080">
        <w:rPr>
          <w:sz w:val="28"/>
          <w:szCs w:val="28"/>
          <w:lang w:val="ru-RU"/>
        </w:rPr>
        <w:t>Вирус нарушает взаимодействие клеток печени с системой иммунитета. Клеткам иммунной системы не удается распознать вирус. В попытках</w:t>
      </w:r>
      <w:r w:rsidR="009678D2">
        <w:rPr>
          <w:sz w:val="28"/>
          <w:szCs w:val="28"/>
          <w:lang w:val="ru-RU"/>
        </w:rPr>
        <w:t xml:space="preserve"> </w:t>
      </w:r>
      <w:r w:rsidR="00B87A1C" w:rsidRPr="00B87A1C">
        <w:rPr>
          <w:sz w:val="28"/>
          <w:szCs w:val="28"/>
          <w:lang w:val="ru-RU"/>
        </w:rPr>
        <w:t>«очистить» организм от вируса иммунная система атакует печеночные клетки, вследствие чего развивается активный воспалительный процесс, происходит повреждение и гибель клеток печени.</w:t>
      </w:r>
    </w:p>
    <w:p w14:paraId="459AF23D" w14:textId="4128B65D" w:rsidR="00B87A1C" w:rsidRPr="00B87A1C" w:rsidRDefault="00B87A1C" w:rsidP="00245D94">
      <w:pPr>
        <w:tabs>
          <w:tab w:val="left" w:pos="1272"/>
        </w:tabs>
        <w:spacing w:line="360" w:lineRule="auto"/>
        <w:jc w:val="both"/>
        <w:rPr>
          <w:sz w:val="28"/>
          <w:szCs w:val="28"/>
          <w:lang w:val="ru-RU"/>
        </w:rPr>
      </w:pPr>
      <w:r w:rsidRPr="00B87A1C">
        <w:rPr>
          <w:sz w:val="28"/>
          <w:szCs w:val="28"/>
          <w:lang w:val="ru-RU"/>
        </w:rPr>
        <w:t>По мере прогрессирования здоровая ткань печени замещается соединительной тканью, т.е. образуются множественные рубцы. Стоит отметить, что взаимодействие вируса и иммунной системы оказывает системный негативный эффект, вовлекая в хронический процесс другие органы — почки, лёгкие, щитовидную железу, суставы, глаза, кожу, сосуды, систему крови.</w:t>
      </w:r>
    </w:p>
    <w:p w14:paraId="50CDDEFC" w14:textId="0564E328" w:rsidR="003B4080" w:rsidRDefault="00B87A1C" w:rsidP="00245D94">
      <w:pPr>
        <w:tabs>
          <w:tab w:val="left" w:pos="1272"/>
        </w:tabs>
        <w:spacing w:line="360" w:lineRule="auto"/>
        <w:jc w:val="both"/>
        <w:rPr>
          <w:sz w:val="28"/>
          <w:szCs w:val="28"/>
          <w:lang w:val="ru-RU"/>
        </w:rPr>
      </w:pPr>
      <w:r w:rsidRPr="00B87A1C">
        <w:rPr>
          <w:sz w:val="28"/>
          <w:szCs w:val="28"/>
          <w:lang w:val="ru-RU"/>
        </w:rPr>
        <w:t>На течение и исход хронического гепатита C влияют такие факторы, как длительность заболевания, частота употребления алкоголя, заражение другими вирусами гепатита и вирусом иммунодефицита человека (ВИЧ).</w:t>
      </w:r>
      <w:r w:rsidR="00E9205F" w:rsidRPr="00E9205F">
        <w:rPr>
          <w:sz w:val="28"/>
          <w:szCs w:val="28"/>
          <w:vertAlign w:val="superscript"/>
          <w:lang w:val="ru-RU"/>
        </w:rPr>
        <w:t>3</w:t>
      </w:r>
    </w:p>
    <w:p w14:paraId="4D276FA8" w14:textId="7CF36375" w:rsidR="00B87A1C" w:rsidRDefault="00B87A1C" w:rsidP="00245D94">
      <w:pPr>
        <w:tabs>
          <w:tab w:val="left" w:pos="1272"/>
        </w:tabs>
        <w:spacing w:line="360" w:lineRule="auto"/>
        <w:jc w:val="both"/>
        <w:rPr>
          <w:sz w:val="28"/>
          <w:szCs w:val="28"/>
          <w:lang w:val="ru-RU"/>
        </w:rPr>
      </w:pPr>
      <w:r>
        <w:rPr>
          <w:sz w:val="28"/>
          <w:szCs w:val="28"/>
          <w:lang w:val="ru-RU"/>
        </w:rPr>
        <w:t xml:space="preserve"> </w:t>
      </w:r>
    </w:p>
    <w:p w14:paraId="203B8122" w14:textId="076E8670" w:rsidR="00B87A1C" w:rsidRPr="00B87A1C" w:rsidRDefault="00B87A1C" w:rsidP="00245D94">
      <w:pPr>
        <w:tabs>
          <w:tab w:val="left" w:pos="1272"/>
        </w:tabs>
        <w:spacing w:line="360" w:lineRule="auto"/>
        <w:jc w:val="center"/>
        <w:rPr>
          <w:b/>
          <w:sz w:val="28"/>
          <w:szCs w:val="28"/>
          <w:lang w:val="ru-RU"/>
        </w:rPr>
      </w:pPr>
      <w:r w:rsidRPr="00B87A1C">
        <w:rPr>
          <w:b/>
          <w:sz w:val="28"/>
          <w:szCs w:val="28"/>
          <w:lang w:val="ru-RU"/>
        </w:rPr>
        <w:t>Предварительное обследование для постановки диагноза</w:t>
      </w:r>
    </w:p>
    <w:p w14:paraId="48685FFF" w14:textId="69F7F4D7" w:rsidR="001D186B" w:rsidRDefault="001D186B" w:rsidP="00245D94">
      <w:pPr>
        <w:tabs>
          <w:tab w:val="left" w:pos="1272"/>
        </w:tabs>
        <w:spacing w:line="360" w:lineRule="auto"/>
        <w:jc w:val="both"/>
        <w:rPr>
          <w:sz w:val="28"/>
          <w:szCs w:val="28"/>
          <w:lang w:val="ru-RU"/>
        </w:rPr>
      </w:pPr>
      <w:r w:rsidRPr="001D186B">
        <w:rPr>
          <w:sz w:val="28"/>
          <w:szCs w:val="28"/>
          <w:lang w:val="ru-RU"/>
        </w:rPr>
        <w:t>Для диагностики гепатита С используются следующие клинические исследования:</w:t>
      </w:r>
    </w:p>
    <w:p w14:paraId="31C9E40A" w14:textId="61E60B86" w:rsidR="007D7C64" w:rsidRDefault="007D7C64" w:rsidP="00245D94">
      <w:pPr>
        <w:tabs>
          <w:tab w:val="left" w:pos="1272"/>
        </w:tabs>
        <w:spacing w:line="360" w:lineRule="auto"/>
        <w:jc w:val="both"/>
        <w:rPr>
          <w:sz w:val="28"/>
          <w:szCs w:val="28"/>
          <w:lang w:val="ru-RU"/>
        </w:rPr>
      </w:pPr>
      <w:r w:rsidRPr="007D7C64">
        <w:rPr>
          <w:sz w:val="28"/>
          <w:szCs w:val="28"/>
          <w:lang w:val="ru-RU"/>
        </w:rPr>
        <w:t>Анализ крови на наличие антител к вирусу гепатита С</w:t>
      </w:r>
    </w:p>
    <w:p w14:paraId="5154F2EA" w14:textId="21C6D24C" w:rsidR="007D7C64" w:rsidRDefault="007D7C64" w:rsidP="00245D94">
      <w:pPr>
        <w:tabs>
          <w:tab w:val="left" w:pos="1272"/>
        </w:tabs>
        <w:spacing w:line="360" w:lineRule="auto"/>
        <w:jc w:val="both"/>
        <w:rPr>
          <w:sz w:val="28"/>
          <w:szCs w:val="28"/>
          <w:lang w:val="ru-RU"/>
        </w:rPr>
      </w:pPr>
      <w:r w:rsidRPr="007D7C64">
        <w:rPr>
          <w:sz w:val="28"/>
          <w:szCs w:val="28"/>
          <w:lang w:val="ru-RU"/>
        </w:rPr>
        <w:t>Тест ПЦР – полимеразной цепной реакции</w:t>
      </w:r>
    </w:p>
    <w:p w14:paraId="7C100F3C" w14:textId="668BCAC8" w:rsidR="00B87A1C" w:rsidRDefault="00CE2641" w:rsidP="00245D94">
      <w:pPr>
        <w:tabs>
          <w:tab w:val="left" w:pos="1272"/>
        </w:tabs>
        <w:spacing w:line="360" w:lineRule="auto"/>
        <w:jc w:val="both"/>
        <w:rPr>
          <w:sz w:val="28"/>
          <w:szCs w:val="28"/>
          <w:lang w:val="ru-RU"/>
        </w:rPr>
      </w:pPr>
      <w:r w:rsidRPr="00CE2641">
        <w:rPr>
          <w:sz w:val="28"/>
          <w:szCs w:val="28"/>
          <w:lang w:val="ru-RU"/>
        </w:rPr>
        <w:t>Биохимический анализ крови</w:t>
      </w:r>
    </w:p>
    <w:p w14:paraId="1BEF4B6D" w14:textId="36AA3EFA" w:rsidR="00CE2641" w:rsidRDefault="00CE2641" w:rsidP="00245D94">
      <w:pPr>
        <w:tabs>
          <w:tab w:val="left" w:pos="1272"/>
        </w:tabs>
        <w:spacing w:line="360" w:lineRule="auto"/>
        <w:jc w:val="both"/>
        <w:rPr>
          <w:sz w:val="28"/>
          <w:szCs w:val="28"/>
          <w:lang w:val="ru-RU"/>
        </w:rPr>
      </w:pPr>
      <w:r w:rsidRPr="00CE2641">
        <w:rPr>
          <w:sz w:val="28"/>
          <w:szCs w:val="28"/>
          <w:lang w:val="ru-RU"/>
        </w:rPr>
        <w:t>Общеклинический анализ крови</w:t>
      </w:r>
    </w:p>
    <w:p w14:paraId="1EE4AA64" w14:textId="77777777" w:rsidR="00CE2641" w:rsidRPr="00CE2641" w:rsidRDefault="00CE2641" w:rsidP="00245D94">
      <w:pPr>
        <w:tabs>
          <w:tab w:val="left" w:pos="1272"/>
        </w:tabs>
        <w:spacing w:line="360" w:lineRule="auto"/>
        <w:jc w:val="both"/>
        <w:rPr>
          <w:sz w:val="28"/>
          <w:szCs w:val="28"/>
          <w:lang w:val="ru-RU"/>
        </w:rPr>
      </w:pPr>
      <w:r w:rsidRPr="00CE2641">
        <w:rPr>
          <w:sz w:val="28"/>
          <w:szCs w:val="28"/>
          <w:lang w:val="ru-RU"/>
        </w:rPr>
        <w:lastRenderedPageBreak/>
        <w:t>УЗИ органов брюшной полости с эластометрией печени</w:t>
      </w:r>
    </w:p>
    <w:p w14:paraId="3C3EC1FB" w14:textId="45697A32" w:rsidR="00CE2641" w:rsidRDefault="00CE2641" w:rsidP="00245D94">
      <w:pPr>
        <w:tabs>
          <w:tab w:val="left" w:pos="1272"/>
        </w:tabs>
        <w:spacing w:line="360" w:lineRule="auto"/>
        <w:jc w:val="both"/>
        <w:rPr>
          <w:sz w:val="28"/>
          <w:szCs w:val="28"/>
          <w:lang w:val="ru-RU"/>
        </w:rPr>
      </w:pPr>
      <w:r w:rsidRPr="00CE2641">
        <w:rPr>
          <w:sz w:val="28"/>
          <w:szCs w:val="28"/>
          <w:lang w:val="ru-RU"/>
        </w:rPr>
        <w:t>Фибросканирование печени с функцией САР</w:t>
      </w:r>
    </w:p>
    <w:p w14:paraId="7C75593A" w14:textId="07381C78" w:rsidR="001D186B" w:rsidRDefault="001D186B" w:rsidP="00245D94">
      <w:pPr>
        <w:tabs>
          <w:tab w:val="left" w:pos="1272"/>
        </w:tabs>
        <w:spacing w:line="360" w:lineRule="auto"/>
        <w:jc w:val="both"/>
        <w:rPr>
          <w:sz w:val="28"/>
          <w:szCs w:val="28"/>
          <w:lang w:val="ru-RU"/>
        </w:rPr>
      </w:pPr>
      <w:r w:rsidRPr="001D186B">
        <w:rPr>
          <w:sz w:val="28"/>
          <w:szCs w:val="28"/>
          <w:lang w:val="ru-RU"/>
        </w:rPr>
        <w:t>Определение генотипа вируса и вирусной нагрузки</w:t>
      </w:r>
      <w:r w:rsidR="0008045C" w:rsidRPr="0008045C">
        <w:rPr>
          <w:sz w:val="28"/>
          <w:szCs w:val="28"/>
          <w:vertAlign w:val="superscript"/>
          <w:lang w:val="ru-RU"/>
        </w:rPr>
        <w:t>4</w:t>
      </w:r>
    </w:p>
    <w:p w14:paraId="17DD2CEC" w14:textId="77777777" w:rsidR="00CE2641" w:rsidRDefault="00CE2641" w:rsidP="00245D94">
      <w:pPr>
        <w:tabs>
          <w:tab w:val="left" w:pos="1272"/>
        </w:tabs>
        <w:spacing w:line="360" w:lineRule="auto"/>
        <w:jc w:val="both"/>
        <w:rPr>
          <w:sz w:val="28"/>
          <w:szCs w:val="28"/>
          <w:lang w:val="ru-RU"/>
        </w:rPr>
      </w:pPr>
    </w:p>
    <w:p w14:paraId="1B11086B" w14:textId="1FF9999F" w:rsidR="00CE2641" w:rsidRDefault="00CE2641" w:rsidP="00245D94">
      <w:pPr>
        <w:tabs>
          <w:tab w:val="left" w:pos="1272"/>
        </w:tabs>
        <w:spacing w:line="360" w:lineRule="auto"/>
        <w:jc w:val="center"/>
        <w:rPr>
          <w:b/>
          <w:sz w:val="28"/>
          <w:szCs w:val="28"/>
          <w:lang w:val="ru-RU"/>
        </w:rPr>
      </w:pPr>
      <w:r>
        <w:rPr>
          <w:b/>
          <w:sz w:val="28"/>
          <w:szCs w:val="28"/>
          <w:lang w:val="ru-RU"/>
        </w:rPr>
        <w:t>План лечения болезни</w:t>
      </w:r>
    </w:p>
    <w:p w14:paraId="200F89A4" w14:textId="634C3163" w:rsidR="00CE2641" w:rsidRPr="00245D94" w:rsidRDefault="00CE2641" w:rsidP="00245D94">
      <w:pPr>
        <w:pStyle w:val="a5"/>
        <w:numPr>
          <w:ilvl w:val="1"/>
          <w:numId w:val="3"/>
        </w:numPr>
        <w:tabs>
          <w:tab w:val="left" w:pos="1272"/>
        </w:tabs>
        <w:spacing w:line="360" w:lineRule="auto"/>
        <w:jc w:val="both"/>
        <w:rPr>
          <w:b/>
          <w:bCs/>
          <w:sz w:val="28"/>
          <w:szCs w:val="28"/>
          <w:lang w:val="ru-RU"/>
        </w:rPr>
      </w:pPr>
      <w:r w:rsidRPr="00245D94">
        <w:rPr>
          <w:b/>
          <w:bCs/>
          <w:sz w:val="28"/>
          <w:szCs w:val="28"/>
          <w:lang w:val="ru-RU"/>
        </w:rPr>
        <w:t xml:space="preserve">Противовирусные препараты  </w:t>
      </w:r>
    </w:p>
    <w:p w14:paraId="4887386E" w14:textId="5C970C24" w:rsidR="00CE2641" w:rsidRPr="00CE2641" w:rsidRDefault="00CE2641" w:rsidP="00245D94">
      <w:pPr>
        <w:tabs>
          <w:tab w:val="left" w:pos="1272"/>
        </w:tabs>
        <w:spacing w:line="360" w:lineRule="auto"/>
        <w:jc w:val="both"/>
        <w:rPr>
          <w:sz w:val="28"/>
          <w:szCs w:val="28"/>
          <w:lang w:val="ru-RU"/>
        </w:rPr>
      </w:pPr>
      <w:r w:rsidRPr="00CE2641">
        <w:rPr>
          <w:sz w:val="28"/>
          <w:szCs w:val="28"/>
          <w:lang w:val="ru-RU"/>
        </w:rPr>
        <w:t xml:space="preserve">Вирусный гепатит С лечится противовирусными препаратами, цель такого лечения – полное излечение от ВГС, которое доказывается отсутствием ВГС в анализах крови, в течение, как минимум, двенадцати недель после окончания лечения. </w:t>
      </w:r>
    </w:p>
    <w:p w14:paraId="733D672C" w14:textId="3B1A4846" w:rsidR="00E9205F" w:rsidRDefault="00CE2641" w:rsidP="00245D94">
      <w:pPr>
        <w:pStyle w:val="paragraph"/>
        <w:spacing w:before="120" w:beforeAutospacing="0" w:after="0" w:afterAutospacing="0" w:line="360" w:lineRule="auto"/>
        <w:jc w:val="both"/>
        <w:rPr>
          <w:sz w:val="28"/>
          <w:szCs w:val="28"/>
        </w:rPr>
      </w:pPr>
      <w:r w:rsidRPr="00CE2641">
        <w:rPr>
          <w:sz w:val="28"/>
          <w:szCs w:val="28"/>
        </w:rPr>
        <w:t xml:space="preserve">Хотя противовирусные препараты, убивающие ВГС доступны уже многие десятилетия, они имеют тяжелые побочные эффекты, и требуют длительного курса лечения, от 24 до 72 недель. Побочные эффекты такого лечения включают: депрессию, гриппоподобный синдром, снижение количества эритроцитов и/или лейкоцитов (анемию или нейтропению). Поэтому многие люди не выдерживали и прерывали </w:t>
      </w:r>
      <w:r w:rsidR="007D7C64">
        <w:rPr>
          <w:sz w:val="28"/>
          <w:szCs w:val="28"/>
        </w:rPr>
        <w:t xml:space="preserve">курс лечения до его окончания. </w:t>
      </w:r>
    </w:p>
    <w:p w14:paraId="141149EE" w14:textId="77777777" w:rsidR="00245D94" w:rsidRDefault="006C15D9" w:rsidP="00245D94">
      <w:pPr>
        <w:pBdr>
          <w:top w:val="none" w:sz="0" w:space="0" w:color="auto"/>
        </w:pBdr>
        <w:tabs>
          <w:tab w:val="left" w:pos="1272"/>
        </w:tabs>
        <w:spacing w:line="360" w:lineRule="auto"/>
        <w:jc w:val="both"/>
        <w:rPr>
          <w:sz w:val="28"/>
          <w:szCs w:val="28"/>
          <w:lang w:val="ru-RU"/>
        </w:rPr>
      </w:pPr>
      <w:r w:rsidRPr="00245D94">
        <w:rPr>
          <w:sz w:val="28"/>
          <w:szCs w:val="28"/>
          <w:lang w:val="ru-RU"/>
        </w:rPr>
        <w:t xml:space="preserve">В результате последних научных исследований, ученые сделали значительные успехи в лечении гепатита С, и современные схемы лечения имеют меньшую выраженность побочных эффектов и меньшую </w:t>
      </w:r>
      <w:r w:rsidR="00245D94" w:rsidRPr="003029EA">
        <w:rPr>
          <w:sz w:val="28"/>
          <w:szCs w:val="28"/>
          <w:lang w:val="ru-RU"/>
        </w:rPr>
        <w:t xml:space="preserve">продолжительность курса лечения (всего лишь 12 недель). </w:t>
      </w:r>
    </w:p>
    <w:p w14:paraId="764DDED0" w14:textId="77777777" w:rsidR="00245D94" w:rsidRPr="003029EA" w:rsidRDefault="00245D94" w:rsidP="00245D94">
      <w:pPr>
        <w:pBdr>
          <w:top w:val="none" w:sz="0" w:space="0" w:color="auto"/>
        </w:pBdr>
        <w:tabs>
          <w:tab w:val="left" w:pos="1272"/>
        </w:tabs>
        <w:spacing w:line="360" w:lineRule="auto"/>
        <w:jc w:val="both"/>
        <w:rPr>
          <w:sz w:val="28"/>
          <w:szCs w:val="28"/>
          <w:vertAlign w:val="superscript"/>
          <w:lang w:val="ru-RU"/>
        </w:rPr>
      </w:pPr>
      <w:r w:rsidRPr="003029EA">
        <w:rPr>
          <w:sz w:val="28"/>
          <w:szCs w:val="28"/>
          <w:lang w:val="ru-RU"/>
        </w:rPr>
        <w:t>Схемы отличаются в зависимости от генотипа ВГС, но в целом – они имеют гораздо большую эффективность, чем прежде.</w:t>
      </w:r>
      <w:r w:rsidRPr="003029EA">
        <w:rPr>
          <w:b/>
          <w:bCs/>
          <w:sz w:val="28"/>
          <w:szCs w:val="28"/>
          <w:lang w:val="ru-RU"/>
        </w:rPr>
        <w:t xml:space="preserve"> </w:t>
      </w:r>
    </w:p>
    <w:p w14:paraId="276DA1EE" w14:textId="2469C9F9" w:rsidR="003029EA" w:rsidRDefault="003029EA" w:rsidP="00245D94">
      <w:pPr>
        <w:pStyle w:val="paragraph"/>
        <w:spacing w:before="120" w:beforeAutospacing="0" w:after="0" w:afterAutospacing="0" w:line="360" w:lineRule="auto"/>
        <w:jc w:val="both"/>
        <w:rPr>
          <w:sz w:val="28"/>
          <w:szCs w:val="28"/>
        </w:rPr>
      </w:pPr>
    </w:p>
    <w:p w14:paraId="368541D3" w14:textId="77777777" w:rsidR="006C15D9" w:rsidRDefault="006C15D9" w:rsidP="00245D94">
      <w:pPr>
        <w:pStyle w:val="paragraph"/>
        <w:spacing w:before="120" w:beforeAutospacing="0" w:after="0" w:afterAutospacing="0" w:line="360" w:lineRule="auto"/>
        <w:jc w:val="both"/>
        <w:rPr>
          <w:sz w:val="28"/>
          <w:szCs w:val="28"/>
        </w:rPr>
      </w:pPr>
    </w:p>
    <w:p w14:paraId="259C9060" w14:textId="77777777" w:rsidR="002C536D" w:rsidRDefault="002C536D" w:rsidP="00245D94">
      <w:pPr>
        <w:pStyle w:val="paragraph"/>
        <w:spacing w:before="120" w:beforeAutospacing="0" w:after="0" w:afterAutospacing="0" w:line="360" w:lineRule="auto"/>
        <w:jc w:val="both"/>
        <w:rPr>
          <w:sz w:val="28"/>
          <w:szCs w:val="28"/>
        </w:rPr>
      </w:pPr>
    </w:p>
    <w:p w14:paraId="65765F3F" w14:textId="77777777" w:rsidR="00E9205F" w:rsidRDefault="00E9205F" w:rsidP="00245D94">
      <w:pPr>
        <w:pBdr>
          <w:bottom w:val="single" w:sz="12" w:space="1" w:color="auto"/>
        </w:pBdr>
        <w:tabs>
          <w:tab w:val="left" w:pos="1272"/>
        </w:tabs>
        <w:spacing w:line="360" w:lineRule="auto"/>
        <w:jc w:val="both"/>
        <w:rPr>
          <w:b/>
          <w:sz w:val="28"/>
          <w:szCs w:val="28"/>
          <w:lang w:val="ru-RU"/>
        </w:rPr>
      </w:pPr>
    </w:p>
    <w:p w14:paraId="5B0C6642" w14:textId="77777777" w:rsidR="00245D94" w:rsidRPr="00E9205F" w:rsidRDefault="00245D94" w:rsidP="00245D94">
      <w:pPr>
        <w:pBdr>
          <w:bottom w:val="single" w:sz="12" w:space="1" w:color="auto"/>
        </w:pBdr>
        <w:tabs>
          <w:tab w:val="left" w:pos="1272"/>
        </w:tabs>
        <w:spacing w:line="360" w:lineRule="auto"/>
        <w:jc w:val="both"/>
        <w:rPr>
          <w:b/>
          <w:sz w:val="28"/>
          <w:szCs w:val="28"/>
          <w:lang w:val="ru-RU"/>
        </w:rPr>
      </w:pPr>
    </w:p>
    <w:p w14:paraId="0930F12C" w14:textId="04253D8C" w:rsidR="00E9205F" w:rsidRPr="000F7789" w:rsidRDefault="00E9205F" w:rsidP="00245D94">
      <w:pPr>
        <w:pStyle w:val="a5"/>
        <w:pBdr>
          <w:top w:val="none" w:sz="0" w:space="0" w:color="auto"/>
        </w:pBdr>
        <w:tabs>
          <w:tab w:val="left" w:pos="1272"/>
        </w:tabs>
        <w:spacing w:line="360" w:lineRule="auto"/>
        <w:jc w:val="both"/>
        <w:rPr>
          <w:sz w:val="18"/>
          <w:szCs w:val="18"/>
          <w:lang w:val="ru-RU"/>
        </w:rPr>
      </w:pPr>
      <w:r w:rsidRPr="000F7789">
        <w:rPr>
          <w:sz w:val="18"/>
          <w:szCs w:val="18"/>
          <w:vertAlign w:val="superscript"/>
          <w:lang w:val="ru-RU"/>
        </w:rPr>
        <w:t>3</w:t>
      </w:r>
      <w:r w:rsidRPr="000F7789">
        <w:rPr>
          <w:sz w:val="18"/>
          <w:szCs w:val="18"/>
          <w:lang w:val="ru-RU"/>
        </w:rPr>
        <w:t xml:space="preserve"> </w:t>
      </w:r>
      <w:hyperlink r:id="rId11" w:history="1">
        <w:r w:rsidR="000F7789" w:rsidRPr="000F7789">
          <w:rPr>
            <w:rStyle w:val="ae"/>
            <w:sz w:val="18"/>
            <w:szCs w:val="18"/>
            <w:lang w:val="ru-RU"/>
          </w:rPr>
          <w:t>https://fnkc-fmba.ru/zabolevaniya/gepatit-s/</w:t>
        </w:r>
      </w:hyperlink>
      <w:r w:rsidR="000F7789" w:rsidRPr="000F7789">
        <w:rPr>
          <w:sz w:val="18"/>
          <w:szCs w:val="18"/>
          <w:lang w:val="ru-RU"/>
        </w:rPr>
        <w:t xml:space="preserve"> </w:t>
      </w:r>
    </w:p>
    <w:p w14:paraId="18456AA7" w14:textId="5A55141E" w:rsidR="000F7789" w:rsidRPr="000F7789" w:rsidRDefault="00E9205F" w:rsidP="000F7789">
      <w:pPr>
        <w:pStyle w:val="a5"/>
        <w:pBdr>
          <w:top w:val="none" w:sz="0" w:space="0" w:color="auto"/>
        </w:pBdr>
        <w:tabs>
          <w:tab w:val="left" w:pos="1272"/>
        </w:tabs>
        <w:spacing w:line="360" w:lineRule="auto"/>
        <w:jc w:val="both"/>
        <w:rPr>
          <w:sz w:val="28"/>
          <w:szCs w:val="28"/>
          <w:lang w:val="ru-RU"/>
        </w:rPr>
      </w:pPr>
      <w:r w:rsidRPr="000F7789">
        <w:rPr>
          <w:sz w:val="18"/>
          <w:szCs w:val="18"/>
          <w:vertAlign w:val="superscript"/>
          <w:lang w:val="ru-RU"/>
        </w:rPr>
        <w:t>4</w:t>
      </w:r>
      <w:r w:rsidRPr="000F7789">
        <w:rPr>
          <w:sz w:val="28"/>
          <w:szCs w:val="28"/>
          <w:vertAlign w:val="superscript"/>
          <w:lang w:val="ru-RU"/>
        </w:rPr>
        <w:t xml:space="preserve"> </w:t>
      </w:r>
      <w:hyperlink r:id="rId12" w:history="1">
        <w:r w:rsidR="000F7789" w:rsidRPr="007031D6">
          <w:rPr>
            <w:rStyle w:val="ae"/>
            <w:sz w:val="28"/>
            <w:szCs w:val="28"/>
            <w:vertAlign w:val="superscript"/>
            <w:lang w:val="ru-RU"/>
          </w:rPr>
          <w:t>https://www.emcmos.ru/articles/diagnostika-gepatita-s/</w:t>
        </w:r>
      </w:hyperlink>
      <w:r w:rsidR="000F7789">
        <w:rPr>
          <w:sz w:val="28"/>
          <w:szCs w:val="28"/>
          <w:vertAlign w:val="superscript"/>
          <w:lang w:val="ru-RU"/>
        </w:rPr>
        <w:t xml:space="preserve"> </w:t>
      </w:r>
    </w:p>
    <w:p w14:paraId="3082607C" w14:textId="3A19510D" w:rsidR="007D7C64" w:rsidRPr="00245D94" w:rsidRDefault="007D7C64" w:rsidP="000F7789">
      <w:pPr>
        <w:pStyle w:val="a5"/>
        <w:pBdr>
          <w:top w:val="none" w:sz="0" w:space="0" w:color="auto"/>
        </w:pBdr>
        <w:tabs>
          <w:tab w:val="left" w:pos="1272"/>
        </w:tabs>
        <w:spacing w:line="360" w:lineRule="auto"/>
        <w:jc w:val="both"/>
        <w:rPr>
          <w:b/>
          <w:bCs/>
          <w:sz w:val="28"/>
          <w:szCs w:val="28"/>
          <w:lang w:val="ru-RU"/>
        </w:rPr>
      </w:pPr>
      <w:r w:rsidRPr="00245D94">
        <w:rPr>
          <w:b/>
          <w:bCs/>
          <w:sz w:val="28"/>
          <w:szCs w:val="28"/>
          <w:lang w:val="ru-RU"/>
        </w:rPr>
        <w:lastRenderedPageBreak/>
        <w:t xml:space="preserve">Трансплантация печени  </w:t>
      </w:r>
    </w:p>
    <w:p w14:paraId="1B915173" w14:textId="471A34A2" w:rsidR="007D7C64" w:rsidRPr="007D7C64" w:rsidRDefault="007D7C64" w:rsidP="00245D94">
      <w:pPr>
        <w:tabs>
          <w:tab w:val="left" w:pos="1272"/>
        </w:tabs>
        <w:spacing w:line="360" w:lineRule="auto"/>
        <w:jc w:val="both"/>
        <w:rPr>
          <w:sz w:val="28"/>
          <w:szCs w:val="28"/>
          <w:lang w:val="ru-RU"/>
        </w:rPr>
      </w:pPr>
      <w:r w:rsidRPr="007D7C64">
        <w:rPr>
          <w:sz w:val="28"/>
          <w:szCs w:val="28"/>
          <w:lang w:val="ru-RU"/>
        </w:rPr>
        <w:t>Пациенту, печень которого сильно пострадала от ВГС и почти не способна выполнять свои функции, показана пересадка печени от донора. Донорами печени обычно являются скоропостижно скончавшиеся люди, обычно по причине травм (например, дорожно-транспортные происшествия), но могут быть и здоровые люди (в таком случае забираетс</w:t>
      </w:r>
      <w:r>
        <w:rPr>
          <w:sz w:val="28"/>
          <w:szCs w:val="28"/>
          <w:lang w:val="ru-RU"/>
        </w:rPr>
        <w:t>я не весь орган, а его часть).</w:t>
      </w:r>
    </w:p>
    <w:p w14:paraId="30EE5925" w14:textId="77777777" w:rsidR="007D7C64" w:rsidRDefault="007D7C64" w:rsidP="00245D94">
      <w:pPr>
        <w:tabs>
          <w:tab w:val="left" w:pos="1272"/>
        </w:tabs>
        <w:spacing w:line="360" w:lineRule="auto"/>
        <w:jc w:val="both"/>
        <w:rPr>
          <w:sz w:val="28"/>
          <w:szCs w:val="28"/>
          <w:lang w:val="ru-RU"/>
        </w:rPr>
      </w:pPr>
      <w:r w:rsidRPr="007D7C64">
        <w:rPr>
          <w:sz w:val="28"/>
          <w:szCs w:val="28"/>
          <w:lang w:val="ru-RU"/>
        </w:rPr>
        <w:t>Для пациента с хроническим гепатитом С пересадка печени не является панацеей. Лечение противовирусными препаратами может быть продолжено и после пересадки печени, поскольку ВГС вероятно будет поражать и здоровую пересаженную печень.</w:t>
      </w:r>
    </w:p>
    <w:p w14:paraId="162A58BD" w14:textId="49B89CA7" w:rsidR="007D7C64" w:rsidRPr="00245D94" w:rsidRDefault="003029EA" w:rsidP="00245D94">
      <w:pPr>
        <w:pStyle w:val="a5"/>
        <w:numPr>
          <w:ilvl w:val="1"/>
          <w:numId w:val="3"/>
        </w:numPr>
        <w:tabs>
          <w:tab w:val="left" w:pos="1272"/>
        </w:tabs>
        <w:spacing w:line="360" w:lineRule="auto"/>
        <w:jc w:val="both"/>
        <w:rPr>
          <w:b/>
          <w:bCs/>
          <w:sz w:val="28"/>
          <w:szCs w:val="28"/>
          <w:lang w:val="ru-RU"/>
        </w:rPr>
      </w:pPr>
      <w:r w:rsidRPr="00245D94">
        <w:rPr>
          <w:b/>
          <w:bCs/>
          <w:sz w:val="28"/>
          <w:szCs w:val="28"/>
          <w:lang w:val="ru-RU"/>
        </w:rPr>
        <w:t xml:space="preserve">Вакцинация </w:t>
      </w:r>
      <w:r w:rsidR="007D7C64" w:rsidRPr="00245D94">
        <w:rPr>
          <w:b/>
          <w:bCs/>
          <w:sz w:val="28"/>
          <w:szCs w:val="28"/>
          <w:lang w:val="ru-RU"/>
        </w:rPr>
        <w:t xml:space="preserve">от вирусного гепатита С </w:t>
      </w:r>
    </w:p>
    <w:p w14:paraId="4F9BD06B" w14:textId="719B0DF1" w:rsidR="007D7C64" w:rsidRPr="007D7C64" w:rsidRDefault="007D7C64" w:rsidP="00245D94">
      <w:pPr>
        <w:tabs>
          <w:tab w:val="left" w:pos="1272"/>
        </w:tabs>
        <w:spacing w:line="360" w:lineRule="auto"/>
        <w:jc w:val="both"/>
        <w:rPr>
          <w:sz w:val="28"/>
          <w:szCs w:val="28"/>
          <w:lang w:val="ru-RU"/>
        </w:rPr>
      </w:pPr>
      <w:r w:rsidRPr="007D7C64">
        <w:rPr>
          <w:sz w:val="28"/>
          <w:szCs w:val="28"/>
          <w:lang w:val="ru-RU"/>
        </w:rPr>
        <w:t>На данный момент в мире не существует вакцины против гепатита С. Постоянно ведутся разработки такой вакцины, однако ВГС очень изменчив (часто мутирует), что сильно затрудняет разработку н</w:t>
      </w:r>
      <w:r>
        <w:rPr>
          <w:sz w:val="28"/>
          <w:szCs w:val="28"/>
          <w:lang w:val="ru-RU"/>
        </w:rPr>
        <w:t xml:space="preserve">адежного вакцинного препарата. </w:t>
      </w:r>
    </w:p>
    <w:p w14:paraId="27976D04" w14:textId="126C603F" w:rsidR="007D7C64" w:rsidRPr="00E9205F" w:rsidRDefault="007D7C64" w:rsidP="00245D94">
      <w:pPr>
        <w:tabs>
          <w:tab w:val="left" w:pos="1272"/>
        </w:tabs>
        <w:spacing w:line="360" w:lineRule="auto"/>
        <w:jc w:val="both"/>
        <w:rPr>
          <w:sz w:val="28"/>
          <w:szCs w:val="28"/>
          <w:vertAlign w:val="superscript"/>
          <w:lang w:val="ru-RU"/>
        </w:rPr>
      </w:pPr>
      <w:r w:rsidRPr="007D7C64">
        <w:rPr>
          <w:sz w:val="28"/>
          <w:szCs w:val="28"/>
          <w:lang w:val="ru-RU"/>
        </w:rPr>
        <w:t xml:space="preserve">  Часто пациенту с гепатитом С будет рекомендована вакцинация против гепатитов А и В – других типов вирусов, также поражающих печень. Это особенно важно у данной категории пациентов, поскольку острый гепатит А или В, на фоне хронического гепатита С – может резко осложнить течение болезни и ухудшить ее прогноз.</w:t>
      </w:r>
      <w:r w:rsidR="00ED4502" w:rsidRPr="00ED4502">
        <w:rPr>
          <w:sz w:val="28"/>
          <w:szCs w:val="28"/>
          <w:vertAlign w:val="superscript"/>
          <w:lang w:val="ru-RU"/>
        </w:rPr>
        <w:t>5</w:t>
      </w:r>
    </w:p>
    <w:p w14:paraId="5BEEDDB2" w14:textId="747CFFF5" w:rsidR="007D7C64" w:rsidRPr="0094497B" w:rsidRDefault="007D7C64" w:rsidP="00245D94">
      <w:pPr>
        <w:tabs>
          <w:tab w:val="left" w:pos="1272"/>
        </w:tabs>
        <w:spacing w:line="360" w:lineRule="auto"/>
        <w:jc w:val="both"/>
        <w:rPr>
          <w:sz w:val="28"/>
          <w:szCs w:val="28"/>
          <w:lang w:val="ru-RU"/>
        </w:rPr>
      </w:pPr>
    </w:p>
    <w:p w14:paraId="70014775" w14:textId="18CD4711" w:rsidR="007D7C64" w:rsidRDefault="007D7C64" w:rsidP="00245D94">
      <w:pPr>
        <w:pStyle w:val="a5"/>
        <w:tabs>
          <w:tab w:val="left" w:pos="1272"/>
        </w:tabs>
        <w:spacing w:line="360" w:lineRule="auto"/>
        <w:jc w:val="center"/>
        <w:rPr>
          <w:sz w:val="28"/>
          <w:szCs w:val="28"/>
          <w:lang w:val="ru-RU"/>
        </w:rPr>
      </w:pPr>
      <w:r>
        <w:rPr>
          <w:b/>
          <w:sz w:val="28"/>
          <w:szCs w:val="28"/>
          <w:lang w:val="ru-RU"/>
        </w:rPr>
        <w:t>Лекарства для лечения болезни</w:t>
      </w:r>
    </w:p>
    <w:p w14:paraId="5190FF42" w14:textId="5FD2BA4C" w:rsidR="001D186B" w:rsidRPr="003029EA" w:rsidRDefault="001D186B" w:rsidP="00245D94">
      <w:pPr>
        <w:tabs>
          <w:tab w:val="left" w:pos="1272"/>
        </w:tabs>
        <w:spacing w:line="360" w:lineRule="auto"/>
        <w:jc w:val="both"/>
        <w:rPr>
          <w:sz w:val="28"/>
          <w:szCs w:val="28"/>
          <w:lang w:val="ru-RU"/>
        </w:rPr>
      </w:pPr>
      <w:r w:rsidRPr="003029EA">
        <w:rPr>
          <w:sz w:val="28"/>
          <w:szCs w:val="28"/>
          <w:lang w:val="ru-RU"/>
        </w:rPr>
        <w:t>Существует две основные группы препаратов для лечения вирусного гепатита С:</w:t>
      </w:r>
    </w:p>
    <w:p w14:paraId="2C30313C" w14:textId="7A47EBCB" w:rsidR="001D186B" w:rsidRPr="00245D94" w:rsidRDefault="001D186B" w:rsidP="00245D94">
      <w:pPr>
        <w:pStyle w:val="a5"/>
        <w:numPr>
          <w:ilvl w:val="0"/>
          <w:numId w:val="10"/>
        </w:numPr>
        <w:tabs>
          <w:tab w:val="left" w:pos="1272"/>
        </w:tabs>
        <w:spacing w:line="360" w:lineRule="auto"/>
        <w:jc w:val="both"/>
        <w:rPr>
          <w:b/>
          <w:bCs/>
          <w:sz w:val="28"/>
          <w:szCs w:val="28"/>
          <w:lang w:val="ru-RU"/>
        </w:rPr>
      </w:pPr>
      <w:r w:rsidRPr="00245D94">
        <w:rPr>
          <w:b/>
          <w:bCs/>
          <w:sz w:val="28"/>
          <w:szCs w:val="28"/>
          <w:lang w:val="ru-RU"/>
        </w:rPr>
        <w:t>Интерфероны</w:t>
      </w:r>
    </w:p>
    <w:p w14:paraId="4FDD9A72" w14:textId="77777777" w:rsidR="001D186B" w:rsidRPr="003029EA" w:rsidRDefault="001D186B" w:rsidP="00245D94">
      <w:pPr>
        <w:tabs>
          <w:tab w:val="left" w:pos="1272"/>
        </w:tabs>
        <w:spacing w:line="360" w:lineRule="auto"/>
        <w:jc w:val="both"/>
        <w:rPr>
          <w:sz w:val="28"/>
          <w:szCs w:val="28"/>
          <w:lang w:val="ru-RU"/>
        </w:rPr>
      </w:pPr>
      <w:r w:rsidRPr="003029EA">
        <w:rPr>
          <w:sz w:val="28"/>
          <w:szCs w:val="28"/>
          <w:lang w:val="ru-RU"/>
        </w:rPr>
        <w:t>Эта группа препаратов действует не напрямую на вирус, а стимулируют собственный иммунитет человека. Усиливая иммунный ответ организма, интерфероны создают защиту для клеток печени, помогая им самостоятельно бороться с вирусом.</w:t>
      </w:r>
    </w:p>
    <w:p w14:paraId="69C1BA89" w14:textId="77777777" w:rsidR="003029EA" w:rsidRPr="003029EA" w:rsidRDefault="003029EA" w:rsidP="00245D94">
      <w:pPr>
        <w:pBdr>
          <w:top w:val="none" w:sz="0" w:space="0" w:color="auto"/>
        </w:pBdr>
        <w:tabs>
          <w:tab w:val="left" w:pos="1272"/>
        </w:tabs>
        <w:spacing w:line="360" w:lineRule="auto"/>
        <w:jc w:val="both"/>
        <w:rPr>
          <w:b/>
          <w:sz w:val="28"/>
          <w:szCs w:val="28"/>
          <w:lang w:val="ru-RU"/>
        </w:rPr>
      </w:pPr>
      <w:r w:rsidRPr="003029EA">
        <w:rPr>
          <w:sz w:val="28"/>
          <w:szCs w:val="28"/>
          <w:lang w:val="ru-RU"/>
        </w:rPr>
        <w:t>Противовирусные</w:t>
      </w:r>
      <w:r w:rsidRPr="003029EA">
        <w:rPr>
          <w:b/>
          <w:sz w:val="28"/>
          <w:szCs w:val="28"/>
          <w:lang w:val="ru-RU"/>
        </w:rPr>
        <w:t xml:space="preserve"> </w:t>
      </w:r>
      <w:r w:rsidRPr="003029EA">
        <w:rPr>
          <w:sz w:val="28"/>
          <w:szCs w:val="28"/>
          <w:lang w:val="ru-RU"/>
        </w:rPr>
        <w:t>препараты</w:t>
      </w:r>
      <w:r w:rsidRPr="003029EA">
        <w:rPr>
          <w:b/>
          <w:sz w:val="28"/>
          <w:szCs w:val="28"/>
          <w:lang w:val="ru-RU"/>
        </w:rPr>
        <w:t xml:space="preserve"> </w:t>
      </w:r>
      <w:r w:rsidRPr="003029EA">
        <w:rPr>
          <w:sz w:val="28"/>
          <w:szCs w:val="28"/>
          <w:lang w:val="ru-RU"/>
        </w:rPr>
        <w:t>прямого</w:t>
      </w:r>
      <w:r w:rsidRPr="003029EA">
        <w:rPr>
          <w:b/>
          <w:sz w:val="28"/>
          <w:szCs w:val="28"/>
          <w:lang w:val="ru-RU"/>
        </w:rPr>
        <w:t xml:space="preserve"> </w:t>
      </w:r>
      <w:r w:rsidRPr="003029EA">
        <w:rPr>
          <w:sz w:val="28"/>
          <w:szCs w:val="28"/>
          <w:lang w:val="ru-RU"/>
        </w:rPr>
        <w:t>действия</w:t>
      </w:r>
    </w:p>
    <w:p w14:paraId="215BA4FA" w14:textId="23B67512" w:rsidR="003029EA" w:rsidRDefault="003029EA" w:rsidP="00245D94">
      <w:pPr>
        <w:pBdr>
          <w:top w:val="none" w:sz="0" w:space="0" w:color="auto"/>
        </w:pBdr>
        <w:tabs>
          <w:tab w:val="left" w:pos="1272"/>
        </w:tabs>
        <w:spacing w:line="360" w:lineRule="auto"/>
        <w:jc w:val="both"/>
        <w:rPr>
          <w:sz w:val="28"/>
          <w:szCs w:val="28"/>
          <w:lang w:val="ru-RU"/>
        </w:rPr>
      </w:pPr>
      <w:r w:rsidRPr="003029EA">
        <w:rPr>
          <w:sz w:val="28"/>
          <w:szCs w:val="28"/>
          <w:lang w:val="ru-RU"/>
        </w:rPr>
        <w:lastRenderedPageBreak/>
        <w:t>Эти препараты направлены непосредственно на уничтожение вируса. Они делятся на несколько поколений.</w:t>
      </w:r>
      <w:r>
        <w:rPr>
          <w:sz w:val="28"/>
          <w:szCs w:val="28"/>
          <w:lang w:val="ru-RU"/>
        </w:rPr>
        <w:t xml:space="preserve"> </w:t>
      </w:r>
      <w:r w:rsidRPr="003029EA">
        <w:rPr>
          <w:sz w:val="28"/>
          <w:szCs w:val="28"/>
          <w:lang w:val="ru-RU"/>
        </w:rPr>
        <w:t>Препараты последних поколений считаются более эффективными и безопасными</w:t>
      </w:r>
      <w:r>
        <w:rPr>
          <w:sz w:val="28"/>
          <w:szCs w:val="28"/>
          <w:lang w:val="ru-RU"/>
        </w:rPr>
        <w:t>.</w:t>
      </w:r>
    </w:p>
    <w:p w14:paraId="4C338D58" w14:textId="168509F7" w:rsidR="006C15D9" w:rsidRPr="006C15D9" w:rsidRDefault="006C15D9" w:rsidP="00245D94">
      <w:pPr>
        <w:pBdr>
          <w:top w:val="none" w:sz="0" w:space="0" w:color="auto"/>
        </w:pBdr>
        <w:tabs>
          <w:tab w:val="left" w:pos="1272"/>
        </w:tabs>
        <w:spacing w:line="360" w:lineRule="auto"/>
        <w:jc w:val="both"/>
        <w:rPr>
          <w:sz w:val="20"/>
          <w:szCs w:val="20"/>
          <w:lang w:val="ru-RU"/>
        </w:rPr>
      </w:pPr>
      <w:r>
        <w:rPr>
          <w:sz w:val="28"/>
          <w:szCs w:val="28"/>
          <w:lang w:val="ru-RU"/>
        </w:rPr>
        <w:t xml:space="preserve">     </w:t>
      </w:r>
      <w:r w:rsidRPr="006C15D9">
        <w:rPr>
          <w:sz w:val="28"/>
          <w:szCs w:val="28"/>
          <w:lang w:val="ru-RU"/>
        </w:rPr>
        <w:t>2.</w:t>
      </w:r>
      <w:r>
        <w:rPr>
          <w:sz w:val="28"/>
          <w:szCs w:val="28"/>
          <w:lang w:val="ru-RU"/>
        </w:rPr>
        <w:t xml:space="preserve"> </w:t>
      </w:r>
      <w:r w:rsidRPr="006C15D9">
        <w:rPr>
          <w:sz w:val="28"/>
          <w:szCs w:val="28"/>
          <w:lang w:val="ru-RU"/>
        </w:rPr>
        <w:t>П</w:t>
      </w:r>
      <w:r w:rsidRPr="00245D94">
        <w:rPr>
          <w:b/>
          <w:bCs/>
          <w:sz w:val="28"/>
          <w:szCs w:val="28"/>
          <w:lang w:val="ru-RU"/>
        </w:rPr>
        <w:t>репараты, защищающие клетки печени</w:t>
      </w:r>
    </w:p>
    <w:p w14:paraId="094F3557" w14:textId="08DBF850" w:rsidR="006C15D9" w:rsidRDefault="006C15D9" w:rsidP="00245D94">
      <w:pPr>
        <w:pBdr>
          <w:top w:val="none" w:sz="0" w:space="0" w:color="auto"/>
        </w:pBdr>
        <w:tabs>
          <w:tab w:val="left" w:pos="1272"/>
        </w:tabs>
        <w:spacing w:line="360" w:lineRule="auto"/>
        <w:jc w:val="both"/>
        <w:rPr>
          <w:sz w:val="28"/>
          <w:szCs w:val="28"/>
          <w:lang w:val="ru-RU"/>
        </w:rPr>
      </w:pPr>
      <w:r w:rsidRPr="003029EA">
        <w:rPr>
          <w:sz w:val="28"/>
          <w:szCs w:val="28"/>
          <w:lang w:val="ru-RU"/>
        </w:rPr>
        <w:t>Вне зависимости от выбранных противовирусных препараторов врачи назначают лекарственные средства, которые повышают устойчивость печени</w:t>
      </w:r>
    </w:p>
    <w:p w14:paraId="2A3587D4" w14:textId="77777777" w:rsidR="00245D94" w:rsidRPr="003029EA" w:rsidRDefault="00245D94" w:rsidP="00245D94">
      <w:pPr>
        <w:tabs>
          <w:tab w:val="left" w:pos="1272"/>
        </w:tabs>
        <w:spacing w:line="360" w:lineRule="auto"/>
        <w:jc w:val="both"/>
        <w:rPr>
          <w:b/>
          <w:sz w:val="28"/>
          <w:szCs w:val="28"/>
          <w:lang w:val="ru-RU"/>
        </w:rPr>
      </w:pPr>
      <w:r w:rsidRPr="003029EA">
        <w:rPr>
          <w:sz w:val="28"/>
          <w:szCs w:val="28"/>
          <w:lang w:val="ru-RU"/>
        </w:rPr>
        <w:t>к патогенным факторам, восстанавливают гепатоциты и их нормальное функционирование.</w:t>
      </w:r>
    </w:p>
    <w:p w14:paraId="62A89480" w14:textId="77777777" w:rsidR="00245D94" w:rsidRPr="003029EA" w:rsidRDefault="00245D94" w:rsidP="00245D94">
      <w:pPr>
        <w:tabs>
          <w:tab w:val="left" w:pos="1272"/>
        </w:tabs>
        <w:spacing w:line="360" w:lineRule="auto"/>
        <w:jc w:val="both"/>
        <w:rPr>
          <w:sz w:val="28"/>
          <w:szCs w:val="28"/>
          <w:lang w:val="ru-RU"/>
        </w:rPr>
      </w:pPr>
      <w:r w:rsidRPr="003029EA">
        <w:rPr>
          <w:sz w:val="28"/>
          <w:szCs w:val="28"/>
          <w:lang w:val="ru-RU"/>
        </w:rPr>
        <w:t>Одним из препаратов, показанных для патогенетического лечения вирусного гепатита С, является Фосфоглив*. Его активный компонент, обуславливающий целесообразность назначения при гепатите С, – это глицирризиновая кислота, обладающая противовоспалительным и антифиброзным действием. Клинический эффект, а также благоприятный профиль безопасности препарата доказаны исследованиями.</w:t>
      </w:r>
      <w:r>
        <w:rPr>
          <w:sz w:val="28"/>
          <w:szCs w:val="28"/>
          <w:lang w:val="ru-RU"/>
        </w:rPr>
        <w:t xml:space="preserve"> </w:t>
      </w:r>
      <w:r w:rsidRPr="003029EA">
        <w:rPr>
          <w:sz w:val="28"/>
          <w:szCs w:val="28"/>
          <w:lang w:val="ru-RU"/>
        </w:rPr>
        <w:t>Препарат не только восстанавливает клетки печени, но и борется с причиной их разрушения.</w:t>
      </w:r>
    </w:p>
    <w:p w14:paraId="7855CD16" w14:textId="77777777" w:rsidR="00245D94" w:rsidRDefault="00245D94" w:rsidP="00245D94">
      <w:pPr>
        <w:pStyle w:val="a5"/>
        <w:tabs>
          <w:tab w:val="left" w:pos="1272"/>
        </w:tabs>
        <w:spacing w:line="360" w:lineRule="auto"/>
        <w:jc w:val="both"/>
        <w:rPr>
          <w:sz w:val="28"/>
          <w:szCs w:val="28"/>
          <w:lang w:val="ru-RU"/>
        </w:rPr>
      </w:pPr>
    </w:p>
    <w:p w14:paraId="05AB341D" w14:textId="77777777" w:rsidR="006C15D9" w:rsidRDefault="006C15D9" w:rsidP="00245D94">
      <w:pPr>
        <w:pBdr>
          <w:top w:val="none" w:sz="0" w:space="0" w:color="auto"/>
        </w:pBdr>
        <w:tabs>
          <w:tab w:val="left" w:pos="1272"/>
        </w:tabs>
        <w:spacing w:line="360" w:lineRule="auto"/>
        <w:jc w:val="both"/>
        <w:rPr>
          <w:sz w:val="20"/>
          <w:szCs w:val="20"/>
          <w:lang w:val="ru-RU"/>
        </w:rPr>
      </w:pPr>
    </w:p>
    <w:p w14:paraId="6B04A870" w14:textId="77777777" w:rsidR="00245D94" w:rsidRDefault="00245D94" w:rsidP="00245D94">
      <w:pPr>
        <w:pBdr>
          <w:top w:val="none" w:sz="0" w:space="0" w:color="auto"/>
        </w:pBdr>
        <w:tabs>
          <w:tab w:val="left" w:pos="1272"/>
        </w:tabs>
        <w:spacing w:line="360" w:lineRule="auto"/>
        <w:jc w:val="both"/>
        <w:rPr>
          <w:sz w:val="20"/>
          <w:szCs w:val="20"/>
          <w:lang w:val="ru-RU"/>
        </w:rPr>
      </w:pPr>
    </w:p>
    <w:p w14:paraId="2CC88A60" w14:textId="77777777" w:rsidR="00245D94" w:rsidRDefault="00245D94" w:rsidP="00245D94">
      <w:pPr>
        <w:pBdr>
          <w:top w:val="none" w:sz="0" w:space="0" w:color="auto"/>
        </w:pBdr>
        <w:tabs>
          <w:tab w:val="left" w:pos="1272"/>
        </w:tabs>
        <w:spacing w:line="360" w:lineRule="auto"/>
        <w:jc w:val="both"/>
        <w:rPr>
          <w:sz w:val="20"/>
          <w:szCs w:val="20"/>
          <w:lang w:val="ru-RU"/>
        </w:rPr>
      </w:pPr>
    </w:p>
    <w:p w14:paraId="2B291137" w14:textId="77777777" w:rsidR="00245D94" w:rsidRDefault="00245D94" w:rsidP="00245D94">
      <w:pPr>
        <w:pBdr>
          <w:top w:val="none" w:sz="0" w:space="0" w:color="auto"/>
        </w:pBdr>
        <w:tabs>
          <w:tab w:val="left" w:pos="1272"/>
        </w:tabs>
        <w:spacing w:line="360" w:lineRule="auto"/>
        <w:jc w:val="both"/>
        <w:rPr>
          <w:sz w:val="20"/>
          <w:szCs w:val="20"/>
          <w:lang w:val="ru-RU"/>
        </w:rPr>
      </w:pPr>
    </w:p>
    <w:p w14:paraId="761C68B1" w14:textId="77777777" w:rsidR="00245D94" w:rsidRDefault="00245D94" w:rsidP="00245D94">
      <w:pPr>
        <w:pBdr>
          <w:top w:val="none" w:sz="0" w:space="0" w:color="auto"/>
        </w:pBdr>
        <w:tabs>
          <w:tab w:val="left" w:pos="1272"/>
        </w:tabs>
        <w:spacing w:line="360" w:lineRule="auto"/>
        <w:jc w:val="both"/>
        <w:rPr>
          <w:sz w:val="20"/>
          <w:szCs w:val="20"/>
          <w:lang w:val="ru-RU"/>
        </w:rPr>
      </w:pPr>
    </w:p>
    <w:p w14:paraId="22E8A306" w14:textId="77777777" w:rsidR="00245D94" w:rsidRDefault="00245D94" w:rsidP="00245D94">
      <w:pPr>
        <w:pBdr>
          <w:top w:val="none" w:sz="0" w:space="0" w:color="auto"/>
        </w:pBdr>
        <w:tabs>
          <w:tab w:val="left" w:pos="1272"/>
        </w:tabs>
        <w:spacing w:line="360" w:lineRule="auto"/>
        <w:jc w:val="both"/>
        <w:rPr>
          <w:sz w:val="20"/>
          <w:szCs w:val="20"/>
          <w:lang w:val="ru-RU"/>
        </w:rPr>
      </w:pPr>
    </w:p>
    <w:p w14:paraId="3D5505F7" w14:textId="77777777" w:rsidR="00245D94" w:rsidRDefault="00245D94" w:rsidP="00245D94">
      <w:pPr>
        <w:pBdr>
          <w:top w:val="none" w:sz="0" w:space="0" w:color="auto"/>
        </w:pBdr>
        <w:tabs>
          <w:tab w:val="left" w:pos="1272"/>
        </w:tabs>
        <w:spacing w:line="360" w:lineRule="auto"/>
        <w:jc w:val="both"/>
        <w:rPr>
          <w:sz w:val="20"/>
          <w:szCs w:val="20"/>
          <w:lang w:val="ru-RU"/>
        </w:rPr>
      </w:pPr>
    </w:p>
    <w:p w14:paraId="0B5D3EC2" w14:textId="77777777" w:rsidR="00245D94" w:rsidRDefault="00245D94" w:rsidP="00245D94">
      <w:pPr>
        <w:pBdr>
          <w:top w:val="none" w:sz="0" w:space="0" w:color="auto"/>
        </w:pBdr>
        <w:tabs>
          <w:tab w:val="left" w:pos="1272"/>
        </w:tabs>
        <w:spacing w:line="360" w:lineRule="auto"/>
        <w:jc w:val="both"/>
        <w:rPr>
          <w:sz w:val="20"/>
          <w:szCs w:val="20"/>
          <w:lang w:val="ru-RU"/>
        </w:rPr>
      </w:pPr>
    </w:p>
    <w:p w14:paraId="2FF6EB0F" w14:textId="77777777" w:rsidR="00245D94" w:rsidRDefault="00245D94" w:rsidP="00245D94">
      <w:pPr>
        <w:pBdr>
          <w:top w:val="none" w:sz="0" w:space="0" w:color="auto"/>
        </w:pBdr>
        <w:tabs>
          <w:tab w:val="left" w:pos="1272"/>
        </w:tabs>
        <w:spacing w:line="360" w:lineRule="auto"/>
        <w:jc w:val="both"/>
        <w:rPr>
          <w:sz w:val="20"/>
          <w:szCs w:val="20"/>
          <w:lang w:val="ru-RU"/>
        </w:rPr>
      </w:pPr>
    </w:p>
    <w:p w14:paraId="76417525" w14:textId="77777777" w:rsidR="00245D94" w:rsidRDefault="00245D94" w:rsidP="00245D94">
      <w:pPr>
        <w:pBdr>
          <w:top w:val="none" w:sz="0" w:space="0" w:color="auto"/>
        </w:pBdr>
        <w:tabs>
          <w:tab w:val="left" w:pos="1272"/>
        </w:tabs>
        <w:spacing w:line="360" w:lineRule="auto"/>
        <w:jc w:val="both"/>
        <w:rPr>
          <w:sz w:val="20"/>
          <w:szCs w:val="20"/>
          <w:lang w:val="ru-RU"/>
        </w:rPr>
      </w:pPr>
    </w:p>
    <w:p w14:paraId="254645E3" w14:textId="77777777" w:rsidR="00245D94" w:rsidRDefault="00245D94" w:rsidP="00245D94">
      <w:pPr>
        <w:pBdr>
          <w:top w:val="none" w:sz="0" w:space="0" w:color="auto"/>
        </w:pBdr>
        <w:tabs>
          <w:tab w:val="left" w:pos="1272"/>
        </w:tabs>
        <w:spacing w:line="360" w:lineRule="auto"/>
        <w:jc w:val="both"/>
        <w:rPr>
          <w:sz w:val="20"/>
          <w:szCs w:val="20"/>
          <w:lang w:val="ru-RU"/>
        </w:rPr>
      </w:pPr>
    </w:p>
    <w:p w14:paraId="0D369748" w14:textId="77777777" w:rsidR="00245D94" w:rsidRDefault="00245D94" w:rsidP="00245D94">
      <w:pPr>
        <w:pBdr>
          <w:top w:val="none" w:sz="0" w:space="0" w:color="auto"/>
        </w:pBdr>
        <w:tabs>
          <w:tab w:val="left" w:pos="1272"/>
        </w:tabs>
        <w:spacing w:line="360" w:lineRule="auto"/>
        <w:jc w:val="both"/>
        <w:rPr>
          <w:sz w:val="20"/>
          <w:szCs w:val="20"/>
          <w:lang w:val="ru-RU"/>
        </w:rPr>
      </w:pPr>
    </w:p>
    <w:p w14:paraId="4830D264" w14:textId="77777777" w:rsidR="00245D94" w:rsidRDefault="00245D94" w:rsidP="00245D94">
      <w:pPr>
        <w:pBdr>
          <w:top w:val="none" w:sz="0" w:space="0" w:color="auto"/>
        </w:pBdr>
        <w:tabs>
          <w:tab w:val="left" w:pos="1272"/>
        </w:tabs>
        <w:spacing w:line="360" w:lineRule="auto"/>
        <w:jc w:val="both"/>
        <w:rPr>
          <w:sz w:val="20"/>
          <w:szCs w:val="20"/>
          <w:lang w:val="ru-RU"/>
        </w:rPr>
      </w:pPr>
    </w:p>
    <w:p w14:paraId="7D169D02" w14:textId="77777777" w:rsidR="00245D94" w:rsidRPr="003029EA" w:rsidRDefault="00245D94" w:rsidP="00245D94">
      <w:pPr>
        <w:pBdr>
          <w:top w:val="none" w:sz="0" w:space="0" w:color="auto"/>
        </w:pBdr>
        <w:tabs>
          <w:tab w:val="left" w:pos="1272"/>
        </w:tabs>
        <w:spacing w:line="360" w:lineRule="auto"/>
        <w:jc w:val="both"/>
        <w:rPr>
          <w:sz w:val="20"/>
          <w:szCs w:val="20"/>
          <w:lang w:val="ru-RU"/>
        </w:rPr>
      </w:pPr>
    </w:p>
    <w:p w14:paraId="5C2C7623" w14:textId="37B9CBEA" w:rsidR="003029EA" w:rsidRDefault="003029EA" w:rsidP="00245D94">
      <w:pPr>
        <w:pBdr>
          <w:top w:val="none" w:sz="0" w:space="0" w:color="auto"/>
          <w:bottom w:val="single" w:sz="12" w:space="1" w:color="auto"/>
        </w:pBdr>
        <w:tabs>
          <w:tab w:val="left" w:pos="5976"/>
        </w:tabs>
        <w:spacing w:line="360" w:lineRule="auto"/>
        <w:jc w:val="both"/>
        <w:rPr>
          <w:sz w:val="28"/>
          <w:szCs w:val="28"/>
          <w:vertAlign w:val="superscript"/>
          <w:lang w:val="ru-RU"/>
        </w:rPr>
      </w:pPr>
      <w:r>
        <w:rPr>
          <w:sz w:val="28"/>
          <w:szCs w:val="28"/>
          <w:vertAlign w:val="superscript"/>
          <w:lang w:val="ru-RU"/>
        </w:rPr>
        <w:tab/>
      </w:r>
    </w:p>
    <w:p w14:paraId="481A280C" w14:textId="77777777" w:rsidR="009678D2" w:rsidRDefault="009678D2" w:rsidP="00245D94">
      <w:pPr>
        <w:pBdr>
          <w:top w:val="none" w:sz="0" w:space="0" w:color="auto"/>
        </w:pBdr>
        <w:tabs>
          <w:tab w:val="left" w:pos="1272"/>
        </w:tabs>
        <w:spacing w:line="360" w:lineRule="auto"/>
        <w:jc w:val="both"/>
        <w:rPr>
          <w:sz w:val="28"/>
          <w:szCs w:val="28"/>
          <w:vertAlign w:val="superscript"/>
          <w:lang w:val="ru-RU"/>
        </w:rPr>
      </w:pPr>
    </w:p>
    <w:p w14:paraId="24DEAA74" w14:textId="3C258AC6" w:rsidR="0094497B" w:rsidRPr="00245D94" w:rsidRDefault="006C15D9" w:rsidP="00245D94">
      <w:pPr>
        <w:pBdr>
          <w:top w:val="none" w:sz="0" w:space="0" w:color="auto"/>
        </w:pBdr>
        <w:tabs>
          <w:tab w:val="left" w:pos="1272"/>
        </w:tabs>
        <w:spacing w:line="360" w:lineRule="auto"/>
        <w:jc w:val="both"/>
        <w:rPr>
          <w:sz w:val="20"/>
          <w:szCs w:val="20"/>
          <w:lang w:val="ru-RU"/>
        </w:rPr>
      </w:pPr>
      <w:r w:rsidRPr="006C15D9">
        <w:rPr>
          <w:vertAlign w:val="superscript"/>
          <w:lang w:val="ru-RU"/>
        </w:rPr>
        <w:t>5</w:t>
      </w:r>
      <w:hyperlink r:id="rId13" w:history="1">
        <w:r w:rsidR="006432FE" w:rsidRPr="006C15D9">
          <w:rPr>
            <w:rStyle w:val="ae"/>
            <w:sz w:val="28"/>
            <w:szCs w:val="28"/>
            <w:vertAlign w:val="superscript"/>
            <w:lang w:val="ru-RU"/>
          </w:rPr>
          <w:t>https://yandex.ru/health/turbo/articles?id=2917</w:t>
        </w:r>
      </w:hyperlink>
      <w:bookmarkStart w:id="5" w:name="_Hlk185092678"/>
    </w:p>
    <w:bookmarkEnd w:id="5"/>
    <w:p w14:paraId="0D3DDA9E" w14:textId="57EE78F9" w:rsidR="0094497B" w:rsidRPr="0094497B" w:rsidRDefault="0094497B" w:rsidP="00245D94">
      <w:pPr>
        <w:pStyle w:val="a5"/>
        <w:tabs>
          <w:tab w:val="left" w:pos="1272"/>
        </w:tabs>
        <w:spacing w:line="360" w:lineRule="auto"/>
        <w:jc w:val="center"/>
        <w:rPr>
          <w:b/>
          <w:sz w:val="28"/>
          <w:szCs w:val="28"/>
          <w:lang w:val="ru-RU"/>
        </w:rPr>
      </w:pPr>
      <w:r>
        <w:rPr>
          <w:b/>
          <w:sz w:val="28"/>
          <w:szCs w:val="28"/>
          <w:lang w:val="ru-RU"/>
        </w:rPr>
        <w:lastRenderedPageBreak/>
        <w:t>Режим лечения</w:t>
      </w:r>
    </w:p>
    <w:p w14:paraId="3FD79D5A" w14:textId="6234A408" w:rsidR="001D186B" w:rsidRPr="003029EA" w:rsidRDefault="001D186B" w:rsidP="00245D94">
      <w:pPr>
        <w:tabs>
          <w:tab w:val="left" w:pos="1272"/>
        </w:tabs>
        <w:spacing w:line="360" w:lineRule="auto"/>
        <w:jc w:val="both"/>
        <w:rPr>
          <w:sz w:val="28"/>
          <w:szCs w:val="28"/>
          <w:lang w:val="ru-RU"/>
        </w:rPr>
      </w:pPr>
      <w:r w:rsidRPr="003029EA">
        <w:rPr>
          <w:sz w:val="28"/>
          <w:szCs w:val="28"/>
          <w:lang w:val="ru-RU"/>
        </w:rPr>
        <w:t>Взрослым и детям старше 12 лет назначают вн</w:t>
      </w:r>
      <w:r w:rsidR="0094497B" w:rsidRPr="003029EA">
        <w:rPr>
          <w:sz w:val="28"/>
          <w:szCs w:val="28"/>
          <w:lang w:val="ru-RU"/>
        </w:rPr>
        <w:t>утрь в разовой дозе 3 раза/сут.</w:t>
      </w:r>
    </w:p>
    <w:p w14:paraId="50420A14" w14:textId="4F3558AC" w:rsidR="001D186B" w:rsidRPr="003029EA" w:rsidRDefault="001D186B" w:rsidP="00245D94">
      <w:pPr>
        <w:tabs>
          <w:tab w:val="left" w:pos="1272"/>
        </w:tabs>
        <w:spacing w:line="360" w:lineRule="auto"/>
        <w:jc w:val="both"/>
        <w:rPr>
          <w:sz w:val="28"/>
          <w:szCs w:val="28"/>
          <w:lang w:val="ru-RU"/>
        </w:rPr>
      </w:pPr>
      <w:r w:rsidRPr="003029EA">
        <w:rPr>
          <w:sz w:val="28"/>
          <w:szCs w:val="28"/>
          <w:lang w:val="ru-RU"/>
        </w:rPr>
        <w:t>Длительность применения может составл</w:t>
      </w:r>
      <w:r w:rsidR="003029EA">
        <w:rPr>
          <w:sz w:val="28"/>
          <w:szCs w:val="28"/>
          <w:lang w:val="ru-RU"/>
        </w:rPr>
        <w:t>ять до 6 мес, в среднем - 3 мес.</w:t>
      </w:r>
    </w:p>
    <w:p w14:paraId="74B5B428" w14:textId="77777777" w:rsidR="003029EA" w:rsidRDefault="001D186B" w:rsidP="00245D94">
      <w:pPr>
        <w:tabs>
          <w:tab w:val="left" w:pos="1272"/>
        </w:tabs>
        <w:spacing w:line="360" w:lineRule="auto"/>
        <w:jc w:val="both"/>
        <w:rPr>
          <w:sz w:val="28"/>
          <w:szCs w:val="28"/>
          <w:lang w:val="ru-RU"/>
        </w:rPr>
      </w:pPr>
      <w:r w:rsidRPr="003029EA">
        <w:rPr>
          <w:sz w:val="28"/>
          <w:szCs w:val="28"/>
          <w:lang w:val="ru-RU"/>
        </w:rPr>
        <w:t>Противопоказания к применению</w:t>
      </w:r>
      <w:r w:rsidR="0094497B" w:rsidRPr="003029EA">
        <w:rPr>
          <w:sz w:val="28"/>
          <w:szCs w:val="28"/>
          <w:lang w:val="ru-RU"/>
        </w:rPr>
        <w:t>:</w:t>
      </w:r>
    </w:p>
    <w:p w14:paraId="7468E3E6" w14:textId="79CD54A5" w:rsidR="001D186B" w:rsidRPr="003029EA" w:rsidRDefault="0094497B" w:rsidP="00245D94">
      <w:pPr>
        <w:tabs>
          <w:tab w:val="left" w:pos="1272"/>
        </w:tabs>
        <w:spacing w:line="360" w:lineRule="auto"/>
        <w:jc w:val="both"/>
        <w:rPr>
          <w:sz w:val="28"/>
          <w:szCs w:val="28"/>
          <w:lang w:val="ru-RU"/>
        </w:rPr>
      </w:pPr>
      <w:r w:rsidRPr="003029EA">
        <w:rPr>
          <w:sz w:val="28"/>
          <w:szCs w:val="28"/>
          <w:lang w:val="ru-RU"/>
        </w:rPr>
        <w:t xml:space="preserve">- </w:t>
      </w:r>
      <w:r w:rsidR="001D186B" w:rsidRPr="003029EA">
        <w:rPr>
          <w:sz w:val="28"/>
          <w:szCs w:val="28"/>
          <w:lang w:val="ru-RU"/>
        </w:rPr>
        <w:t>антифосфолипидный синдром;</w:t>
      </w:r>
    </w:p>
    <w:p w14:paraId="76FBD833" w14:textId="5442E3A3" w:rsidR="001D186B" w:rsidRPr="003029EA" w:rsidRDefault="0094497B" w:rsidP="00245D94">
      <w:pPr>
        <w:tabs>
          <w:tab w:val="left" w:pos="1272"/>
        </w:tabs>
        <w:spacing w:line="360" w:lineRule="auto"/>
        <w:jc w:val="both"/>
        <w:rPr>
          <w:sz w:val="28"/>
          <w:szCs w:val="28"/>
          <w:lang w:val="ru-RU"/>
        </w:rPr>
      </w:pPr>
      <w:r w:rsidRPr="003029EA">
        <w:rPr>
          <w:sz w:val="28"/>
          <w:szCs w:val="28"/>
          <w:lang w:val="ru-RU"/>
        </w:rPr>
        <w:t xml:space="preserve">- </w:t>
      </w:r>
      <w:r w:rsidR="001D186B" w:rsidRPr="003029EA">
        <w:rPr>
          <w:sz w:val="28"/>
          <w:szCs w:val="28"/>
          <w:lang w:val="ru-RU"/>
        </w:rPr>
        <w:t>беременность (данных по эффективности и безопасности недостаточно);</w:t>
      </w:r>
    </w:p>
    <w:p w14:paraId="36A2213A" w14:textId="67A66C1A" w:rsidR="001D186B" w:rsidRPr="003029EA" w:rsidRDefault="0094497B" w:rsidP="00245D94">
      <w:pPr>
        <w:tabs>
          <w:tab w:val="left" w:pos="1272"/>
        </w:tabs>
        <w:spacing w:line="360" w:lineRule="auto"/>
        <w:jc w:val="both"/>
        <w:rPr>
          <w:sz w:val="28"/>
          <w:szCs w:val="28"/>
          <w:lang w:val="ru-RU"/>
        </w:rPr>
      </w:pPr>
      <w:r w:rsidRPr="003029EA">
        <w:rPr>
          <w:sz w:val="28"/>
          <w:szCs w:val="28"/>
          <w:lang w:val="ru-RU"/>
        </w:rPr>
        <w:t xml:space="preserve">- </w:t>
      </w:r>
      <w:r w:rsidR="001D186B" w:rsidRPr="003029EA">
        <w:rPr>
          <w:sz w:val="28"/>
          <w:szCs w:val="28"/>
          <w:lang w:val="ru-RU"/>
        </w:rPr>
        <w:t>период лактации (данных по эффективности и безопасности недостаточно);</w:t>
      </w:r>
    </w:p>
    <w:p w14:paraId="04E17BED" w14:textId="40A0292C" w:rsidR="001D186B" w:rsidRPr="003029EA" w:rsidRDefault="0094497B" w:rsidP="00245D94">
      <w:pPr>
        <w:tabs>
          <w:tab w:val="left" w:pos="1272"/>
        </w:tabs>
        <w:spacing w:line="360" w:lineRule="auto"/>
        <w:jc w:val="both"/>
        <w:rPr>
          <w:sz w:val="28"/>
          <w:szCs w:val="28"/>
          <w:lang w:val="ru-RU"/>
        </w:rPr>
      </w:pPr>
      <w:r w:rsidRPr="003029EA">
        <w:rPr>
          <w:sz w:val="28"/>
          <w:szCs w:val="28"/>
          <w:lang w:val="ru-RU"/>
        </w:rPr>
        <w:t xml:space="preserve">- </w:t>
      </w:r>
      <w:r w:rsidR="001D186B" w:rsidRPr="003029EA">
        <w:rPr>
          <w:sz w:val="28"/>
          <w:szCs w:val="28"/>
          <w:lang w:val="ru-RU"/>
        </w:rPr>
        <w:t>детский возраст до 12 лет;</w:t>
      </w:r>
    </w:p>
    <w:p w14:paraId="321C53E7" w14:textId="04F37234" w:rsidR="0094497B" w:rsidRPr="003029EA" w:rsidRDefault="0094497B" w:rsidP="00245D94">
      <w:pPr>
        <w:tabs>
          <w:tab w:val="left" w:pos="1272"/>
        </w:tabs>
        <w:spacing w:line="360" w:lineRule="auto"/>
        <w:jc w:val="both"/>
        <w:rPr>
          <w:sz w:val="28"/>
          <w:szCs w:val="28"/>
          <w:lang w:val="ru-RU"/>
        </w:rPr>
      </w:pPr>
      <w:r w:rsidRPr="003029EA">
        <w:rPr>
          <w:sz w:val="28"/>
          <w:szCs w:val="28"/>
          <w:lang w:val="ru-RU"/>
        </w:rPr>
        <w:t xml:space="preserve">- </w:t>
      </w:r>
      <w:r w:rsidR="001D186B" w:rsidRPr="003029EA">
        <w:rPr>
          <w:sz w:val="28"/>
          <w:szCs w:val="28"/>
          <w:lang w:val="ru-RU"/>
        </w:rPr>
        <w:t>повышенная чувствительность к глицирризиновой кислоте, фосфатидилхолину или другим компонентам препарата.</w:t>
      </w:r>
    </w:p>
    <w:p w14:paraId="14AD6800" w14:textId="204AD593" w:rsidR="006432FE" w:rsidRPr="003029EA" w:rsidRDefault="0094497B" w:rsidP="00245D94">
      <w:pPr>
        <w:tabs>
          <w:tab w:val="left" w:pos="1272"/>
        </w:tabs>
        <w:spacing w:line="360" w:lineRule="auto"/>
        <w:jc w:val="both"/>
        <w:rPr>
          <w:sz w:val="28"/>
          <w:szCs w:val="28"/>
          <w:lang w:val="ru-RU"/>
        </w:rPr>
      </w:pPr>
      <w:r w:rsidRPr="003029EA">
        <w:rPr>
          <w:sz w:val="28"/>
          <w:szCs w:val="28"/>
          <w:lang w:val="ru-RU"/>
        </w:rPr>
        <w:t xml:space="preserve">С осторожностью </w:t>
      </w:r>
      <w:r w:rsidR="001D186B" w:rsidRPr="003029EA">
        <w:rPr>
          <w:sz w:val="28"/>
          <w:szCs w:val="28"/>
          <w:lang w:val="ru-RU"/>
        </w:rPr>
        <w:t>следует применять у пациентов с портальной гипертензией, артериальной гипертензией.</w:t>
      </w:r>
    </w:p>
    <w:p w14:paraId="6C5BA748" w14:textId="1FFDA590" w:rsidR="0094497B" w:rsidRPr="00245D94" w:rsidRDefault="0094497B" w:rsidP="00245D94">
      <w:pPr>
        <w:tabs>
          <w:tab w:val="left" w:pos="1272"/>
        </w:tabs>
        <w:spacing w:line="360" w:lineRule="auto"/>
        <w:jc w:val="both"/>
        <w:rPr>
          <w:b/>
          <w:bCs/>
          <w:sz w:val="28"/>
          <w:szCs w:val="28"/>
          <w:lang w:val="ru-RU"/>
        </w:rPr>
      </w:pPr>
      <w:r w:rsidRPr="006432FE">
        <w:rPr>
          <w:sz w:val="28"/>
          <w:szCs w:val="28"/>
          <w:lang w:val="ru-RU"/>
        </w:rPr>
        <w:t xml:space="preserve">Если вы больны гепатитом С, ваш врач, скорее всего, порекомендует вам определенные изменения образа жизни. Эти меры позволят вам дольше сохранить свое здоровье, а также защитить своих близких от инфекции ВГС.  </w:t>
      </w:r>
      <w:r w:rsidRPr="00245D94">
        <w:rPr>
          <w:b/>
          <w:bCs/>
          <w:sz w:val="28"/>
          <w:szCs w:val="28"/>
          <w:lang w:val="ru-RU"/>
        </w:rPr>
        <w:t xml:space="preserve">Следующие советы будут вам полезны: </w:t>
      </w:r>
    </w:p>
    <w:p w14:paraId="3C073DF0" w14:textId="7A7A3E06" w:rsidR="00334D13" w:rsidRPr="00245D94" w:rsidRDefault="00245D94" w:rsidP="00245D94">
      <w:pPr>
        <w:tabs>
          <w:tab w:val="left" w:pos="1272"/>
        </w:tabs>
        <w:spacing w:line="360" w:lineRule="auto"/>
        <w:jc w:val="both"/>
        <w:rPr>
          <w:sz w:val="28"/>
          <w:szCs w:val="28"/>
          <w:lang w:val="ru-RU"/>
        </w:rPr>
      </w:pPr>
      <w:r>
        <w:rPr>
          <w:sz w:val="28"/>
          <w:szCs w:val="28"/>
          <w:lang w:val="ru-RU"/>
        </w:rPr>
        <w:t>1.</w:t>
      </w:r>
      <w:r w:rsidR="00334D13" w:rsidRPr="00245D94">
        <w:rPr>
          <w:sz w:val="28"/>
          <w:szCs w:val="28"/>
          <w:lang w:val="ru-RU"/>
        </w:rPr>
        <w:t xml:space="preserve">Полностью откажитесь от употребления алкоголя. Алкоголь ускоряет течение гепатита С </w:t>
      </w:r>
    </w:p>
    <w:p w14:paraId="7CDFF84D" w14:textId="6D143486" w:rsidR="00334D13" w:rsidRPr="00245D94" w:rsidRDefault="00245D94" w:rsidP="00245D94">
      <w:pPr>
        <w:tabs>
          <w:tab w:val="left" w:pos="1272"/>
        </w:tabs>
        <w:spacing w:line="360" w:lineRule="auto"/>
        <w:jc w:val="both"/>
        <w:rPr>
          <w:sz w:val="28"/>
          <w:szCs w:val="28"/>
          <w:lang w:val="ru-RU"/>
        </w:rPr>
      </w:pPr>
      <w:r>
        <w:rPr>
          <w:sz w:val="28"/>
          <w:szCs w:val="28"/>
          <w:lang w:val="ru-RU"/>
        </w:rPr>
        <w:t>2.</w:t>
      </w:r>
      <w:r w:rsidR="00334D13" w:rsidRPr="00245D94">
        <w:rPr>
          <w:sz w:val="28"/>
          <w:szCs w:val="28"/>
          <w:lang w:val="ru-RU"/>
        </w:rPr>
        <w:t xml:space="preserve">Избегайте лекарственных препаратов, которые могут вызывать повреждение печени. Просмотрите весь перечень препаратов, которые вы периодически или постоянно принимаете, со своим врачом – и замените или исключите из этого списка те препараты, вред которых превышает их пользу у пациентов с гепатитом С </w:t>
      </w:r>
    </w:p>
    <w:p w14:paraId="309C5191" w14:textId="363A2E2F" w:rsidR="00334D13" w:rsidRDefault="00245D94" w:rsidP="00245D94">
      <w:pPr>
        <w:tabs>
          <w:tab w:val="left" w:pos="1272"/>
        </w:tabs>
        <w:spacing w:line="360" w:lineRule="auto"/>
        <w:jc w:val="both"/>
        <w:rPr>
          <w:sz w:val="28"/>
          <w:szCs w:val="28"/>
          <w:lang w:val="ru-RU"/>
        </w:rPr>
      </w:pPr>
      <w:r>
        <w:rPr>
          <w:sz w:val="28"/>
          <w:szCs w:val="28"/>
          <w:lang w:val="ru-RU"/>
        </w:rPr>
        <w:t>3.</w:t>
      </w:r>
      <w:r w:rsidR="00334D13" w:rsidRPr="00245D94">
        <w:rPr>
          <w:sz w:val="28"/>
          <w:szCs w:val="28"/>
          <w:lang w:val="ru-RU"/>
        </w:rPr>
        <w:t xml:space="preserve">При гепатите рекомендуется уменьшить количество белков, жиров в рационе и увеличить содержание углеводов. </w:t>
      </w:r>
    </w:p>
    <w:p w14:paraId="09D072E2" w14:textId="77777777" w:rsidR="00245D94" w:rsidRPr="00245D94" w:rsidRDefault="00245D94" w:rsidP="00245D94">
      <w:pPr>
        <w:tabs>
          <w:tab w:val="left" w:pos="1272"/>
        </w:tabs>
        <w:spacing w:line="360" w:lineRule="auto"/>
        <w:jc w:val="both"/>
        <w:rPr>
          <w:sz w:val="28"/>
          <w:szCs w:val="28"/>
          <w:lang w:val="ru-RU"/>
        </w:rPr>
      </w:pPr>
    </w:p>
    <w:p w14:paraId="1A4DB556" w14:textId="77777777" w:rsidR="00334D13" w:rsidRPr="00245D94" w:rsidRDefault="00334D13" w:rsidP="00245D94">
      <w:pPr>
        <w:tabs>
          <w:tab w:val="left" w:pos="1272"/>
        </w:tabs>
        <w:spacing w:line="360" w:lineRule="auto"/>
        <w:jc w:val="both"/>
        <w:rPr>
          <w:sz w:val="28"/>
          <w:szCs w:val="28"/>
          <w:lang w:val="ru-RU"/>
        </w:rPr>
      </w:pPr>
      <w:r w:rsidRPr="00245D94">
        <w:rPr>
          <w:b/>
          <w:bCs/>
          <w:sz w:val="28"/>
          <w:szCs w:val="28"/>
          <w:lang w:val="ru-RU"/>
        </w:rPr>
        <w:t>Диета для больных гепатитом</w:t>
      </w:r>
      <w:r w:rsidRPr="00245D94">
        <w:rPr>
          <w:sz w:val="28"/>
          <w:szCs w:val="28"/>
          <w:lang w:val="ru-RU"/>
        </w:rPr>
        <w:t xml:space="preserve"> включает белки, жиры, углеводы, витамины, минералы. При этом количество этих веществ в организме должно быть строго сбалансированным (белки, жиры, углеводы – 1:1:4). То есть </w:t>
      </w:r>
      <w:r w:rsidRPr="00245D94">
        <w:rPr>
          <w:sz w:val="28"/>
          <w:szCs w:val="28"/>
          <w:lang w:val="ru-RU"/>
        </w:rPr>
        <w:lastRenderedPageBreak/>
        <w:t xml:space="preserve">количество жиров и белков ограничивают, вместо этого рацион пополняют углеводами. </w:t>
      </w:r>
    </w:p>
    <w:p w14:paraId="019448B3" w14:textId="7B37A3E2" w:rsidR="00334D13" w:rsidRPr="00245D94" w:rsidRDefault="00334D13" w:rsidP="00245D94">
      <w:pPr>
        <w:tabs>
          <w:tab w:val="left" w:pos="1272"/>
        </w:tabs>
        <w:spacing w:line="360" w:lineRule="auto"/>
        <w:jc w:val="both"/>
        <w:rPr>
          <w:sz w:val="28"/>
          <w:szCs w:val="28"/>
          <w:lang w:val="ru-RU"/>
        </w:rPr>
      </w:pPr>
      <w:r w:rsidRPr="00245D94">
        <w:rPr>
          <w:sz w:val="28"/>
          <w:szCs w:val="28"/>
          <w:lang w:val="ru-RU"/>
        </w:rPr>
        <w:t>Это необходимо, чтобы уменьшить затраты энергии во время расщепления пищи и ускорить выздоровление. Количество животных белков составляет до 60% от их общего числа. Содержание растительных жиров – около 25%. Углеводы представлены крахмалом, сахаром, клетчаткой, пектинами. Больной может получать сахара из фруктов, ягод, молочных продуктов, мёда. Кроме того, важно учитывать количество витаминов и минералов, которые поступают в организм каждый день. Многих пациентов интересует вопрос о том, как питаться во время болезни. За сутки энергетическая ценность пищи не должна превышать 2800 – 3000 ккал. Важно питаться от 4 до 6 раз за день (в одно и то же время), но небольшими порциями. То</w:t>
      </w:r>
      <w:r w:rsidR="009678D2" w:rsidRPr="00245D94">
        <w:rPr>
          <w:sz w:val="28"/>
          <w:szCs w:val="28"/>
          <w:lang w:val="ru-RU"/>
        </w:rPr>
        <w:t xml:space="preserve"> </w:t>
      </w:r>
      <w:r w:rsidRPr="00245D94">
        <w:rPr>
          <w:sz w:val="28"/>
          <w:szCs w:val="28"/>
          <w:lang w:val="ru-RU"/>
        </w:rPr>
        <w:t>есть в рационе присутствует 3 основных приёма пищи, а остальное – это перекусы. Что касается способа приготовления, то продукты варят, запекают, готовят на пару, а иногда тушат. От жареных блюд, копчёных изделий, а также солёной пищи следует отказаться. Настоятельно рекомендуется перед употреблением продукты измельчать. От холодной и горячей пищи стоит отказаться, больной должен употреблять тёплые блюда и напитки. Важно исключить из меню консервы, полуфабрикаты, а также продукты с сомнительным качеством или с истекшим сроком годности. Рацион пациента пополняют фруктами, овощами, злаками, молочными продуктами, бобовыми, крупами.</w:t>
      </w:r>
    </w:p>
    <w:p w14:paraId="3844F764" w14:textId="466B91A9" w:rsidR="0094497B" w:rsidRDefault="0094497B" w:rsidP="00245D94">
      <w:pPr>
        <w:pStyle w:val="a5"/>
        <w:tabs>
          <w:tab w:val="left" w:pos="1272"/>
        </w:tabs>
        <w:spacing w:line="360" w:lineRule="auto"/>
        <w:jc w:val="both"/>
        <w:rPr>
          <w:sz w:val="28"/>
          <w:szCs w:val="28"/>
          <w:lang w:val="ru-RU"/>
        </w:rPr>
      </w:pPr>
    </w:p>
    <w:p w14:paraId="27BFD4EA" w14:textId="0C48FEC9" w:rsidR="00334D13" w:rsidRDefault="00334D13" w:rsidP="00245D94">
      <w:pPr>
        <w:pStyle w:val="a5"/>
        <w:tabs>
          <w:tab w:val="left" w:pos="1272"/>
        </w:tabs>
        <w:spacing w:line="360" w:lineRule="auto"/>
        <w:jc w:val="center"/>
        <w:rPr>
          <w:sz w:val="28"/>
          <w:szCs w:val="28"/>
          <w:lang w:val="ru-RU"/>
        </w:rPr>
      </w:pPr>
      <w:r>
        <w:rPr>
          <w:b/>
          <w:sz w:val="28"/>
          <w:szCs w:val="28"/>
          <w:lang w:val="ru-RU"/>
        </w:rPr>
        <w:t>Обследование после прохождения лечения</w:t>
      </w:r>
    </w:p>
    <w:p w14:paraId="48A9361D" w14:textId="5A090D2D" w:rsidR="00334D13" w:rsidRPr="003029EA" w:rsidRDefault="00334D13" w:rsidP="00245D94">
      <w:pPr>
        <w:tabs>
          <w:tab w:val="left" w:pos="1272"/>
        </w:tabs>
        <w:spacing w:line="360" w:lineRule="auto"/>
        <w:jc w:val="both"/>
        <w:rPr>
          <w:sz w:val="28"/>
          <w:szCs w:val="28"/>
          <w:lang w:val="ru-RU"/>
        </w:rPr>
      </w:pPr>
      <w:r w:rsidRPr="003029EA">
        <w:rPr>
          <w:sz w:val="28"/>
          <w:szCs w:val="28"/>
          <w:lang w:val="ru-RU"/>
        </w:rPr>
        <w:t>После успешного лечения гепатита С важно провести комплексный анализ для оценки эффективности процедуры. Такой анализ поможет определить, удалось ли полностью избавиться от вируса и предотвратить его повторное возникновение. Также он позволит оценить работу печени после лечения и выявить какие-либо осложнения, которые могут возникнуть.</w:t>
      </w:r>
    </w:p>
    <w:p w14:paraId="42BED631" w14:textId="3FD66945" w:rsidR="00334D13" w:rsidRPr="003029EA" w:rsidRDefault="00334D13" w:rsidP="00245D94">
      <w:pPr>
        <w:tabs>
          <w:tab w:val="left" w:pos="1272"/>
        </w:tabs>
        <w:spacing w:line="360" w:lineRule="auto"/>
        <w:jc w:val="both"/>
        <w:rPr>
          <w:sz w:val="28"/>
          <w:szCs w:val="28"/>
          <w:lang w:val="ru-RU"/>
        </w:rPr>
      </w:pPr>
      <w:r w:rsidRPr="003029EA">
        <w:rPr>
          <w:sz w:val="28"/>
          <w:szCs w:val="28"/>
          <w:lang w:val="ru-RU"/>
        </w:rPr>
        <w:t xml:space="preserve">Комплексный анализ после лечения гепатита С включает несколько этапов. Вначале необходимо произвести мониторинг вирусной нагрузки, чтобы </w:t>
      </w:r>
      <w:r w:rsidRPr="003029EA">
        <w:rPr>
          <w:sz w:val="28"/>
          <w:szCs w:val="28"/>
          <w:lang w:val="ru-RU"/>
        </w:rPr>
        <w:lastRenderedPageBreak/>
        <w:t>убедиться в отсутствии вируса в организме. При этом используются различные методы, такие как ПЦР-анализ, который позволяет определить наличие или отсутствие генетического материала вируса. Проведение нескольких таких анализов добавит надежности результатам.</w:t>
      </w:r>
    </w:p>
    <w:p w14:paraId="66F413FB" w14:textId="4DFC41D9" w:rsidR="00334D13" w:rsidRPr="003029EA" w:rsidRDefault="00334D13" w:rsidP="00245D94">
      <w:pPr>
        <w:tabs>
          <w:tab w:val="left" w:pos="1272"/>
        </w:tabs>
        <w:spacing w:line="360" w:lineRule="auto"/>
        <w:jc w:val="both"/>
        <w:rPr>
          <w:sz w:val="28"/>
          <w:szCs w:val="28"/>
          <w:lang w:val="ru-RU"/>
        </w:rPr>
      </w:pPr>
      <w:r w:rsidRPr="003029EA">
        <w:rPr>
          <w:sz w:val="28"/>
          <w:szCs w:val="28"/>
          <w:lang w:val="ru-RU"/>
        </w:rPr>
        <w:t>Одним из самых важных анализов после лечения гепатита С является мониторинг вирусной нагрузки. Именно этот анализ позволяет определить наличие или отсутствие вируса в организме после лечения. Он выполняется при помощи полимеразной цепной реакции и позволяет точно определить количество вирусных частиц, которые остались в организме. Низкая или отсутствующая вирусная нагрузка — является признаком эффективного лечения и свидетельствует об успешном излечении.</w:t>
      </w:r>
    </w:p>
    <w:p w14:paraId="7669A5C6" w14:textId="20846422" w:rsidR="006432FE" w:rsidRPr="003029EA" w:rsidRDefault="00334D13" w:rsidP="00245D94">
      <w:pPr>
        <w:tabs>
          <w:tab w:val="left" w:pos="1272"/>
        </w:tabs>
        <w:spacing w:line="360" w:lineRule="auto"/>
        <w:jc w:val="both"/>
        <w:rPr>
          <w:sz w:val="28"/>
          <w:szCs w:val="28"/>
          <w:lang w:val="ru-RU"/>
        </w:rPr>
      </w:pPr>
      <w:r w:rsidRPr="003029EA">
        <w:rPr>
          <w:sz w:val="28"/>
          <w:szCs w:val="28"/>
          <w:lang w:val="ru-RU"/>
        </w:rPr>
        <w:t>Мониторинг вирусной нагрузки помогает врачу оценить результаты лечения и принять необходимые меры в случае возникновения проблем. К счастью, современные методы позволяют надежно определить количество вирусных частиц в крови и отслеживать изменения со временем. Это позволяет хорошо контролировать лечение и своевременно корректировать его, если это необходимо.</w:t>
      </w:r>
      <w:r w:rsidR="006432FE" w:rsidRPr="003029EA">
        <w:rPr>
          <w:sz w:val="28"/>
          <w:szCs w:val="28"/>
          <w:vertAlign w:val="superscript"/>
          <w:lang w:val="ru-RU"/>
        </w:rPr>
        <w:t>6</w:t>
      </w:r>
    </w:p>
    <w:p w14:paraId="3AABDFBF" w14:textId="71E74A2D" w:rsidR="00334D13" w:rsidRPr="006C15D9" w:rsidRDefault="00CE7D15" w:rsidP="00245D94">
      <w:pPr>
        <w:pBdr>
          <w:top w:val="none" w:sz="0" w:space="0" w:color="auto"/>
        </w:pBdr>
        <w:tabs>
          <w:tab w:val="left" w:pos="1272"/>
        </w:tabs>
        <w:spacing w:line="360" w:lineRule="auto"/>
        <w:jc w:val="both"/>
        <w:rPr>
          <w:sz w:val="20"/>
          <w:szCs w:val="20"/>
          <w:lang w:val="ru-RU"/>
        </w:rPr>
      </w:pPr>
      <w:r>
        <w:rPr>
          <w:sz w:val="28"/>
          <w:szCs w:val="28"/>
          <w:vertAlign w:val="superscript"/>
          <w:lang w:val="ru-RU"/>
        </w:rPr>
        <w:t xml:space="preserve"> </w:t>
      </w:r>
      <w:r w:rsidR="00334D13" w:rsidRPr="003029EA">
        <w:rPr>
          <w:sz w:val="28"/>
          <w:szCs w:val="28"/>
          <w:lang w:val="ru-RU"/>
        </w:rPr>
        <w:t>Результаты анализов функций печени помогут врачам принять необходимые меры для поддержания здоровья пациента.</w:t>
      </w:r>
    </w:p>
    <w:p w14:paraId="676318F1" w14:textId="3781514F" w:rsidR="00334D13" w:rsidRPr="003029EA" w:rsidRDefault="00334D13" w:rsidP="00245D94">
      <w:pPr>
        <w:tabs>
          <w:tab w:val="left" w:pos="1272"/>
        </w:tabs>
        <w:spacing w:line="360" w:lineRule="auto"/>
        <w:jc w:val="both"/>
        <w:rPr>
          <w:sz w:val="28"/>
          <w:szCs w:val="28"/>
          <w:lang w:val="ru-RU"/>
        </w:rPr>
      </w:pPr>
      <w:r w:rsidRPr="003029EA">
        <w:rPr>
          <w:sz w:val="28"/>
          <w:szCs w:val="28"/>
          <w:lang w:val="ru-RU"/>
        </w:rPr>
        <w:t>Оценка функций печени включает в себя измерение уровня определенных ферментов и белков в крови, которые являются непосредственными показателями здоровья печени. Такие показатели, как аланинаминотрансфераза (АЛТ) и аспартата инотрансфераза (АСТ), могут свидетельствовать о повреждении печени. Если уровень этих ферментов повышен, это может указывать на наличие печеночных проблем и требовать дополнительных исследований для определения причины такого повышения.</w:t>
      </w:r>
      <w:r w:rsidR="00CE7D15" w:rsidRPr="003029EA">
        <w:rPr>
          <w:sz w:val="28"/>
          <w:szCs w:val="28"/>
          <w:vertAlign w:val="superscript"/>
          <w:lang w:val="ru-RU"/>
        </w:rPr>
        <w:t>7</w:t>
      </w:r>
    </w:p>
    <w:p w14:paraId="5F328FDC" w14:textId="77777777" w:rsidR="006C15D9" w:rsidRDefault="006C15D9" w:rsidP="00CE7D15">
      <w:pPr>
        <w:pBdr>
          <w:top w:val="none" w:sz="0" w:space="0" w:color="auto"/>
          <w:bottom w:val="single" w:sz="12" w:space="1" w:color="auto"/>
        </w:pBdr>
        <w:tabs>
          <w:tab w:val="left" w:pos="1272"/>
        </w:tabs>
        <w:rPr>
          <w:sz w:val="28"/>
          <w:szCs w:val="28"/>
          <w:lang w:val="ru-RU"/>
        </w:rPr>
      </w:pPr>
    </w:p>
    <w:p w14:paraId="31C5D2EC" w14:textId="77777777" w:rsidR="006C15D9" w:rsidRDefault="006C15D9" w:rsidP="00CE7D15">
      <w:pPr>
        <w:pBdr>
          <w:top w:val="none" w:sz="0" w:space="0" w:color="auto"/>
          <w:bottom w:val="single" w:sz="12" w:space="1" w:color="auto"/>
        </w:pBdr>
        <w:tabs>
          <w:tab w:val="left" w:pos="1272"/>
        </w:tabs>
        <w:rPr>
          <w:sz w:val="28"/>
          <w:szCs w:val="28"/>
          <w:lang w:val="ru-RU"/>
        </w:rPr>
      </w:pPr>
    </w:p>
    <w:p w14:paraId="38C247D5" w14:textId="0FA07046" w:rsidR="006C15D9" w:rsidRPr="006C15D9" w:rsidRDefault="006C15D9" w:rsidP="006C15D9">
      <w:pPr>
        <w:pBdr>
          <w:top w:val="none" w:sz="0" w:space="0" w:color="auto"/>
        </w:pBdr>
        <w:tabs>
          <w:tab w:val="left" w:pos="1272"/>
        </w:tabs>
        <w:rPr>
          <w:sz w:val="20"/>
          <w:szCs w:val="20"/>
          <w:lang w:val="ru-RU"/>
        </w:rPr>
      </w:pPr>
      <w:r w:rsidRPr="00CE7D15">
        <w:rPr>
          <w:sz w:val="28"/>
          <w:szCs w:val="28"/>
          <w:vertAlign w:val="superscript"/>
          <w:lang w:val="ru-RU"/>
        </w:rPr>
        <w:t>6</w:t>
      </w:r>
      <w:r>
        <w:rPr>
          <w:sz w:val="28"/>
          <w:szCs w:val="28"/>
          <w:vertAlign w:val="superscript"/>
          <w:lang w:val="ru-RU"/>
        </w:rPr>
        <w:t xml:space="preserve"> </w:t>
      </w:r>
      <w:hyperlink r:id="rId14" w:history="1">
        <w:r w:rsidRPr="00044857">
          <w:rPr>
            <w:rStyle w:val="ae"/>
            <w:sz w:val="28"/>
            <w:szCs w:val="28"/>
            <w:vertAlign w:val="superscript"/>
            <w:lang w:val="ru-RU"/>
          </w:rPr>
          <w:t>https://www.vidal.ru/drugs/phosphogliv__14914</w:t>
        </w:r>
      </w:hyperlink>
      <w:r>
        <w:rPr>
          <w:sz w:val="28"/>
          <w:szCs w:val="28"/>
          <w:vertAlign w:val="superscript"/>
          <w:lang w:val="ru-RU"/>
        </w:rPr>
        <w:t xml:space="preserve"> </w:t>
      </w:r>
    </w:p>
    <w:p w14:paraId="5FFEC1AA" w14:textId="77777777" w:rsidR="002C536D" w:rsidRDefault="00CE7D15" w:rsidP="002C536D">
      <w:pPr>
        <w:pBdr>
          <w:top w:val="none" w:sz="0" w:space="0" w:color="auto"/>
        </w:pBdr>
        <w:tabs>
          <w:tab w:val="left" w:pos="1272"/>
        </w:tabs>
        <w:rPr>
          <w:sz w:val="28"/>
          <w:szCs w:val="28"/>
          <w:vertAlign w:val="superscript"/>
          <w:lang w:val="ru-RU"/>
        </w:rPr>
      </w:pPr>
      <w:r w:rsidRPr="00CE7D15">
        <w:rPr>
          <w:sz w:val="28"/>
          <w:szCs w:val="28"/>
          <w:vertAlign w:val="superscript"/>
          <w:lang w:val="ru-RU"/>
        </w:rPr>
        <w:t xml:space="preserve">7 </w:t>
      </w:r>
      <w:hyperlink r:id="rId15" w:history="1">
        <w:r w:rsidRPr="00044857">
          <w:rPr>
            <w:rStyle w:val="ae"/>
            <w:sz w:val="28"/>
            <w:szCs w:val="28"/>
            <w:vertAlign w:val="superscript"/>
            <w:lang w:val="ru-RU"/>
          </w:rPr>
          <w:t>https://familyclinic-spb.com/info/pitanie-pri-gepatite-s</w:t>
        </w:r>
      </w:hyperlink>
      <w:r>
        <w:rPr>
          <w:sz w:val="28"/>
          <w:szCs w:val="28"/>
          <w:vertAlign w:val="superscript"/>
          <w:lang w:val="ru-RU"/>
        </w:rPr>
        <w:t xml:space="preserve"> </w:t>
      </w:r>
    </w:p>
    <w:p w14:paraId="1F1D3EA1" w14:textId="7818C3F2" w:rsidR="002C536D" w:rsidRDefault="00FB203C" w:rsidP="002C536D">
      <w:pPr>
        <w:pBdr>
          <w:top w:val="none" w:sz="0" w:space="0" w:color="auto"/>
        </w:pBdr>
        <w:tabs>
          <w:tab w:val="left" w:pos="1272"/>
        </w:tabs>
        <w:rPr>
          <w:b/>
          <w:sz w:val="32"/>
          <w:szCs w:val="32"/>
          <w:lang w:val="ru-RU"/>
        </w:rPr>
      </w:pPr>
      <w:r>
        <w:rPr>
          <w:b/>
          <w:sz w:val="32"/>
          <w:szCs w:val="32"/>
          <w:lang w:val="ru-RU"/>
        </w:rPr>
        <w:lastRenderedPageBreak/>
        <w:t>4</w:t>
      </w:r>
      <w:r w:rsidR="002C536D" w:rsidRPr="002C536D">
        <w:rPr>
          <w:b/>
          <w:sz w:val="32"/>
          <w:szCs w:val="32"/>
          <w:lang w:val="ru-RU"/>
        </w:rPr>
        <w:t>.</w:t>
      </w:r>
      <w:r w:rsidR="002C536D">
        <w:rPr>
          <w:b/>
          <w:sz w:val="32"/>
          <w:szCs w:val="32"/>
          <w:lang w:val="ru-RU"/>
        </w:rPr>
        <w:t xml:space="preserve"> </w:t>
      </w:r>
      <w:r>
        <w:rPr>
          <w:b/>
          <w:sz w:val="32"/>
          <w:szCs w:val="32"/>
          <w:lang w:val="ru-RU"/>
        </w:rPr>
        <w:t>Заключение</w:t>
      </w:r>
    </w:p>
    <w:p w14:paraId="2121D7CF" w14:textId="77777777" w:rsidR="00FB203C" w:rsidRDefault="00EE5AE7" w:rsidP="002C536D">
      <w:pPr>
        <w:pBdr>
          <w:top w:val="none" w:sz="0" w:space="0" w:color="auto"/>
        </w:pBdr>
        <w:tabs>
          <w:tab w:val="left" w:pos="1272"/>
        </w:tabs>
        <w:rPr>
          <w:sz w:val="32"/>
          <w:szCs w:val="32"/>
          <w:lang w:val="ru-RU"/>
        </w:rPr>
      </w:pPr>
      <w:r w:rsidRPr="00EE5AE7">
        <w:rPr>
          <w:sz w:val="32"/>
          <w:szCs w:val="32"/>
          <w:lang w:val="ru-RU"/>
        </w:rPr>
        <w:t xml:space="preserve">В Санкт-Петербурге пациенты с вирусным гепатитом С встают на учет и получают терапию в отделениях диспансерного наблюдения Клинической инфекционной больницы им. С.П. Боткина и Центра СПИД и инфекционных заболеваний, в </w:t>
      </w:r>
      <w:r>
        <w:rPr>
          <w:sz w:val="32"/>
          <w:szCs w:val="32"/>
          <w:lang w:val="ru-RU"/>
        </w:rPr>
        <w:t>зависимости от места жительства,</w:t>
      </w:r>
      <w:r w:rsidR="00FB203C">
        <w:rPr>
          <w:sz w:val="32"/>
          <w:szCs w:val="32"/>
          <w:lang w:val="ru-RU"/>
        </w:rPr>
        <w:t xml:space="preserve"> а также во всех государственных и частных поликлиниках города. </w:t>
      </w:r>
    </w:p>
    <w:p w14:paraId="655E9E2A" w14:textId="77777777" w:rsidR="00FB203C" w:rsidRDefault="00FB203C" w:rsidP="002C536D">
      <w:pPr>
        <w:pBdr>
          <w:top w:val="none" w:sz="0" w:space="0" w:color="auto"/>
        </w:pBdr>
        <w:tabs>
          <w:tab w:val="left" w:pos="1272"/>
        </w:tabs>
        <w:rPr>
          <w:sz w:val="32"/>
          <w:szCs w:val="32"/>
          <w:lang w:val="ru-RU"/>
        </w:rPr>
      </w:pPr>
      <w:r>
        <w:rPr>
          <w:sz w:val="32"/>
          <w:szCs w:val="32"/>
          <w:lang w:val="ru-RU"/>
        </w:rPr>
        <w:t>В процессе выполнения практико-ориентированного проекта мне удалось выполнить цель проекта – создание буклета со всей необходимой информацией для зараженных вирусом гепатита С.</w:t>
      </w:r>
    </w:p>
    <w:p w14:paraId="69221D83" w14:textId="77777777" w:rsidR="00FB203C" w:rsidRDefault="00FB203C" w:rsidP="002C536D">
      <w:pPr>
        <w:pBdr>
          <w:top w:val="none" w:sz="0" w:space="0" w:color="auto"/>
        </w:pBdr>
        <w:tabs>
          <w:tab w:val="left" w:pos="1272"/>
        </w:tabs>
        <w:rPr>
          <w:sz w:val="32"/>
          <w:szCs w:val="32"/>
          <w:lang w:val="ru-RU"/>
        </w:rPr>
      </w:pPr>
      <w:r>
        <w:rPr>
          <w:sz w:val="32"/>
          <w:szCs w:val="32"/>
          <w:lang w:val="ru-RU"/>
        </w:rPr>
        <w:t>Создавая этот проект, я научилась грамотно находить и структурировать  информацию о болезнях, а также в определенном виде оформлять ее в проекте.</w:t>
      </w:r>
    </w:p>
    <w:p w14:paraId="2291A391" w14:textId="77777777" w:rsidR="00FB203C" w:rsidRDefault="00FB203C" w:rsidP="002C536D">
      <w:pPr>
        <w:pBdr>
          <w:top w:val="none" w:sz="0" w:space="0" w:color="auto"/>
        </w:pBdr>
        <w:tabs>
          <w:tab w:val="left" w:pos="1272"/>
        </w:tabs>
        <w:rPr>
          <w:sz w:val="28"/>
          <w:szCs w:val="28"/>
          <w:vertAlign w:val="superscript"/>
          <w:lang w:val="ru-RU"/>
        </w:rPr>
      </w:pPr>
    </w:p>
    <w:p w14:paraId="5DA64C27" w14:textId="77777777" w:rsidR="00FB203C" w:rsidRPr="002C5F57" w:rsidRDefault="00FB20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sz w:val="32"/>
          <w:szCs w:val="32"/>
          <w:lang w:val="ru-RU"/>
        </w:rPr>
      </w:pPr>
      <w:r w:rsidRPr="002C5F57">
        <w:rPr>
          <w:b/>
          <w:sz w:val="32"/>
          <w:szCs w:val="32"/>
          <w:lang w:val="ru-RU"/>
        </w:rPr>
        <w:br w:type="page"/>
      </w:r>
    </w:p>
    <w:p w14:paraId="7D3D4D94" w14:textId="3799B061" w:rsidR="002C5F57" w:rsidRPr="002C5F57" w:rsidRDefault="002C5F57" w:rsidP="002C5F57">
      <w:pPr>
        <w:pBdr>
          <w:top w:val="none" w:sz="0" w:space="0" w:color="auto"/>
        </w:pBdr>
        <w:tabs>
          <w:tab w:val="left" w:pos="1272"/>
        </w:tabs>
        <w:rPr>
          <w:sz w:val="28"/>
          <w:szCs w:val="28"/>
          <w:vertAlign w:val="superscript"/>
          <w:lang w:val="ru-RU"/>
        </w:rPr>
      </w:pPr>
      <w:r w:rsidRPr="002C5F57">
        <w:rPr>
          <w:b/>
          <w:sz w:val="32"/>
          <w:szCs w:val="32"/>
          <w:lang w:val="ru-RU"/>
        </w:rPr>
        <w:lastRenderedPageBreak/>
        <w:t>5.</w:t>
      </w:r>
      <w:r>
        <w:rPr>
          <w:b/>
          <w:sz w:val="32"/>
          <w:szCs w:val="32"/>
          <w:lang w:val="ru-RU"/>
        </w:rPr>
        <w:t xml:space="preserve"> </w:t>
      </w:r>
      <w:r w:rsidRPr="002C5F57">
        <w:rPr>
          <w:b/>
          <w:sz w:val="32"/>
          <w:szCs w:val="32"/>
          <w:lang w:val="ru-RU"/>
        </w:rPr>
        <w:t>Список  использованных источников информации</w:t>
      </w:r>
      <w:r w:rsidRPr="002C5F57">
        <w:rPr>
          <w:sz w:val="28"/>
          <w:szCs w:val="28"/>
          <w:vertAlign w:val="superscript"/>
          <w:lang w:val="ru-RU"/>
        </w:rPr>
        <w:t xml:space="preserve"> </w:t>
      </w:r>
    </w:p>
    <w:p w14:paraId="7A3AB812" w14:textId="7549FF15" w:rsidR="00E904E1" w:rsidRDefault="002C5F57" w:rsidP="002C5F57">
      <w:pPr>
        <w:rPr>
          <w:sz w:val="28"/>
          <w:szCs w:val="28"/>
          <w:lang w:val="ru-RU"/>
        </w:rPr>
      </w:pPr>
      <w:r w:rsidRPr="002C5F57">
        <w:rPr>
          <w:sz w:val="28"/>
          <w:szCs w:val="28"/>
          <w:lang w:val="ru-RU"/>
        </w:rPr>
        <w:t>1</w:t>
      </w:r>
      <w:r>
        <w:rPr>
          <w:sz w:val="28"/>
          <w:szCs w:val="28"/>
          <w:lang w:val="ru-RU"/>
        </w:rPr>
        <w:t xml:space="preserve">. </w:t>
      </w:r>
      <w:r w:rsidRPr="002C5F57">
        <w:rPr>
          <w:sz w:val="28"/>
          <w:szCs w:val="28"/>
          <w:lang w:val="ru-RU"/>
        </w:rPr>
        <w:t xml:space="preserve">Материал из Википедии </w:t>
      </w:r>
      <w:r w:rsidR="00E904E1" w:rsidRPr="00E904E1">
        <w:rPr>
          <w:sz w:val="28"/>
          <w:szCs w:val="28"/>
          <w:lang w:val="ru-RU"/>
        </w:rPr>
        <w:t>[</w:t>
      </w:r>
      <w:r w:rsidR="00E904E1">
        <w:rPr>
          <w:sz w:val="28"/>
          <w:szCs w:val="28"/>
          <w:lang w:val="ru-RU"/>
        </w:rPr>
        <w:t>Электронный ресурс</w:t>
      </w:r>
      <w:r w:rsidR="00E904E1" w:rsidRPr="00E904E1">
        <w:rPr>
          <w:sz w:val="28"/>
          <w:szCs w:val="28"/>
          <w:lang w:val="ru-RU"/>
        </w:rPr>
        <w:t>]</w:t>
      </w:r>
      <w:r w:rsidR="00E904E1">
        <w:rPr>
          <w:sz w:val="28"/>
          <w:szCs w:val="28"/>
          <w:lang w:val="ru-RU"/>
        </w:rPr>
        <w:t xml:space="preserve"> Реж</w:t>
      </w:r>
      <w:r w:rsidR="000F7789">
        <w:rPr>
          <w:sz w:val="28"/>
          <w:szCs w:val="28"/>
          <w:lang w:val="ru-RU"/>
        </w:rPr>
        <w:t>и</w:t>
      </w:r>
      <w:r w:rsidR="00E904E1">
        <w:rPr>
          <w:sz w:val="28"/>
          <w:szCs w:val="28"/>
          <w:lang w:val="ru-RU"/>
        </w:rPr>
        <w:t xml:space="preserve">м доступа: </w:t>
      </w:r>
      <w:hyperlink r:id="rId16" w:anchor="История_открытия" w:history="1">
        <w:r w:rsidR="00E904E1" w:rsidRPr="007031D6">
          <w:rPr>
            <w:rStyle w:val="ae"/>
            <w:sz w:val="28"/>
            <w:szCs w:val="28"/>
            <w:lang w:val="ru-RU"/>
          </w:rPr>
          <w:t>https://ru.wikipedia.org/wiki/Вирус_гепатита_C#История_открытия</w:t>
        </w:r>
      </w:hyperlink>
    </w:p>
    <w:p w14:paraId="7A09F5F3" w14:textId="77777777" w:rsidR="000F7789" w:rsidRDefault="000F7789" w:rsidP="000F7789">
      <w:pPr>
        <w:rPr>
          <w:sz w:val="28"/>
          <w:szCs w:val="28"/>
          <w:lang w:val="ru-RU"/>
        </w:rPr>
      </w:pPr>
      <w:r>
        <w:rPr>
          <w:sz w:val="28"/>
          <w:szCs w:val="28"/>
          <w:lang w:val="ru-RU"/>
        </w:rPr>
        <w:t xml:space="preserve">2.Статья ФНК центра «Гепатит С» </w:t>
      </w:r>
      <w:r w:rsidRPr="000F7789">
        <w:rPr>
          <w:sz w:val="28"/>
          <w:szCs w:val="28"/>
          <w:lang w:val="ru-RU"/>
        </w:rPr>
        <w:t>[</w:t>
      </w:r>
      <w:r>
        <w:rPr>
          <w:sz w:val="28"/>
          <w:szCs w:val="28"/>
          <w:lang w:val="ru-RU"/>
        </w:rPr>
        <w:t>Электронный ресурс</w:t>
      </w:r>
      <w:r w:rsidRPr="000F7789">
        <w:rPr>
          <w:sz w:val="28"/>
          <w:szCs w:val="28"/>
          <w:lang w:val="ru-RU"/>
        </w:rPr>
        <w:t>]</w:t>
      </w:r>
      <w:r>
        <w:rPr>
          <w:sz w:val="28"/>
          <w:szCs w:val="28"/>
          <w:lang w:val="ru-RU"/>
        </w:rPr>
        <w:t xml:space="preserve"> Режим доступа: </w:t>
      </w:r>
      <w:hyperlink r:id="rId17" w:history="1">
        <w:r w:rsidRPr="007031D6">
          <w:rPr>
            <w:rStyle w:val="ae"/>
            <w:sz w:val="28"/>
            <w:szCs w:val="28"/>
            <w:lang w:val="ru-RU"/>
          </w:rPr>
          <w:t>https://fnkc-fmba.ru/zabolevaniya/gepatit-s/</w:t>
        </w:r>
      </w:hyperlink>
      <w:r>
        <w:rPr>
          <w:sz w:val="28"/>
          <w:szCs w:val="28"/>
          <w:lang w:val="ru-RU"/>
        </w:rPr>
        <w:t xml:space="preserve"> </w:t>
      </w:r>
    </w:p>
    <w:p w14:paraId="6E233B88" w14:textId="77777777" w:rsidR="000F7789" w:rsidRDefault="000F7789" w:rsidP="000F7789">
      <w:pPr>
        <w:rPr>
          <w:sz w:val="28"/>
          <w:szCs w:val="28"/>
          <w:lang w:val="ru-RU"/>
        </w:rPr>
      </w:pPr>
      <w:r>
        <w:rPr>
          <w:sz w:val="28"/>
          <w:szCs w:val="28"/>
          <w:lang w:val="ru-RU"/>
        </w:rPr>
        <w:t>Дата обращения: 30.09.2019   Заглавие автора</w:t>
      </w:r>
    </w:p>
    <w:p w14:paraId="5EA45789" w14:textId="77777777" w:rsidR="00B87471" w:rsidRDefault="00B87471" w:rsidP="000F7789">
      <w:pPr>
        <w:rPr>
          <w:sz w:val="28"/>
          <w:szCs w:val="28"/>
          <w:lang w:val="ru-RU"/>
        </w:rPr>
      </w:pPr>
      <w:r>
        <w:rPr>
          <w:sz w:val="28"/>
          <w:szCs w:val="28"/>
          <w:lang w:val="ru-RU"/>
        </w:rPr>
        <w:t xml:space="preserve">3.Статья ЕМС </w:t>
      </w:r>
      <w:r w:rsidRPr="000F7789">
        <w:rPr>
          <w:sz w:val="28"/>
          <w:szCs w:val="28"/>
          <w:lang w:val="ru-RU"/>
        </w:rPr>
        <w:t>[</w:t>
      </w:r>
      <w:r>
        <w:rPr>
          <w:sz w:val="28"/>
          <w:szCs w:val="28"/>
          <w:lang w:val="ru-RU"/>
        </w:rPr>
        <w:t>Электронный ресурс</w:t>
      </w:r>
      <w:r w:rsidRPr="000F7789">
        <w:rPr>
          <w:sz w:val="28"/>
          <w:szCs w:val="28"/>
          <w:lang w:val="ru-RU"/>
        </w:rPr>
        <w:t>]</w:t>
      </w:r>
      <w:r>
        <w:rPr>
          <w:sz w:val="28"/>
          <w:szCs w:val="28"/>
          <w:lang w:val="ru-RU"/>
        </w:rPr>
        <w:t xml:space="preserve"> Режим доступа:  </w:t>
      </w:r>
      <w:hyperlink r:id="rId18" w:history="1">
        <w:r w:rsidRPr="007031D6">
          <w:rPr>
            <w:rStyle w:val="ae"/>
            <w:sz w:val="28"/>
            <w:szCs w:val="28"/>
            <w:lang w:val="ru-RU"/>
          </w:rPr>
          <w:t>https://www.emcmos.ru/articles/diagnostika-gepatita-s/</w:t>
        </w:r>
      </w:hyperlink>
    </w:p>
    <w:p w14:paraId="2CBBC042" w14:textId="77777777" w:rsidR="00B87471" w:rsidRDefault="00B87471" w:rsidP="000F7789">
      <w:pPr>
        <w:rPr>
          <w:sz w:val="28"/>
          <w:szCs w:val="28"/>
          <w:lang w:val="ru-RU"/>
        </w:rPr>
      </w:pPr>
      <w:r>
        <w:rPr>
          <w:sz w:val="28"/>
          <w:szCs w:val="28"/>
          <w:lang w:val="ru-RU"/>
        </w:rPr>
        <w:t xml:space="preserve">4. Статья Яндекс.Здоровье </w:t>
      </w:r>
      <w:r w:rsidRPr="000F7789">
        <w:rPr>
          <w:sz w:val="28"/>
          <w:szCs w:val="28"/>
          <w:lang w:val="ru-RU"/>
        </w:rPr>
        <w:t>[</w:t>
      </w:r>
      <w:r>
        <w:rPr>
          <w:sz w:val="28"/>
          <w:szCs w:val="28"/>
          <w:lang w:val="ru-RU"/>
        </w:rPr>
        <w:t>Электронный ресурс</w:t>
      </w:r>
      <w:r w:rsidRPr="000F7789">
        <w:rPr>
          <w:sz w:val="28"/>
          <w:szCs w:val="28"/>
          <w:lang w:val="ru-RU"/>
        </w:rPr>
        <w:t>]</w:t>
      </w:r>
      <w:r>
        <w:rPr>
          <w:sz w:val="28"/>
          <w:szCs w:val="28"/>
          <w:lang w:val="ru-RU"/>
        </w:rPr>
        <w:t xml:space="preserve"> Режим доступа:  </w:t>
      </w:r>
      <w:hyperlink r:id="rId19" w:history="1">
        <w:r w:rsidRPr="007031D6">
          <w:rPr>
            <w:rStyle w:val="ae"/>
            <w:sz w:val="28"/>
            <w:szCs w:val="28"/>
            <w:lang w:val="ru-RU"/>
          </w:rPr>
          <w:t>https://yandex.ru/health/turbo/articles?id=2917</w:t>
        </w:r>
      </w:hyperlink>
      <w:r>
        <w:rPr>
          <w:sz w:val="28"/>
          <w:szCs w:val="28"/>
          <w:lang w:val="ru-RU"/>
        </w:rPr>
        <w:t xml:space="preserve"> </w:t>
      </w:r>
    </w:p>
    <w:p w14:paraId="1848BB1E" w14:textId="57D8F52E" w:rsidR="00B87471" w:rsidRDefault="00B87471" w:rsidP="000F7789">
      <w:pPr>
        <w:rPr>
          <w:sz w:val="28"/>
          <w:szCs w:val="28"/>
          <w:lang w:val="ru-RU"/>
        </w:rPr>
      </w:pPr>
      <w:r>
        <w:rPr>
          <w:sz w:val="28"/>
          <w:szCs w:val="28"/>
          <w:lang w:val="ru-RU"/>
        </w:rPr>
        <w:t>Дата обращения: 31.08.2015</w:t>
      </w:r>
      <w:r w:rsidR="00886A3C">
        <w:rPr>
          <w:sz w:val="28"/>
          <w:szCs w:val="28"/>
          <w:lang w:val="ru-RU"/>
        </w:rPr>
        <w:t xml:space="preserve">  Заглавие автора</w:t>
      </w:r>
    </w:p>
    <w:p w14:paraId="3D3E22CA" w14:textId="77777777" w:rsidR="00D1429D" w:rsidRDefault="00886A3C" w:rsidP="00886A3C">
      <w:pPr>
        <w:rPr>
          <w:sz w:val="28"/>
          <w:szCs w:val="28"/>
          <w:lang w:val="ru-RU"/>
        </w:rPr>
      </w:pPr>
      <w:r>
        <w:rPr>
          <w:sz w:val="28"/>
          <w:szCs w:val="28"/>
          <w:lang w:val="ru-RU"/>
        </w:rPr>
        <w:t xml:space="preserve">5.Статья многопрофильной клиники здоровья семьи </w:t>
      </w:r>
      <w:r w:rsidRPr="000F7789">
        <w:rPr>
          <w:sz w:val="28"/>
          <w:szCs w:val="28"/>
          <w:lang w:val="ru-RU"/>
        </w:rPr>
        <w:t>[</w:t>
      </w:r>
      <w:r>
        <w:rPr>
          <w:sz w:val="28"/>
          <w:szCs w:val="28"/>
          <w:lang w:val="ru-RU"/>
        </w:rPr>
        <w:t>Электронный ресурс</w:t>
      </w:r>
      <w:r w:rsidRPr="000F7789">
        <w:rPr>
          <w:sz w:val="28"/>
          <w:szCs w:val="28"/>
          <w:lang w:val="ru-RU"/>
        </w:rPr>
        <w:t>]</w:t>
      </w:r>
      <w:r>
        <w:rPr>
          <w:sz w:val="28"/>
          <w:szCs w:val="28"/>
          <w:lang w:val="ru-RU"/>
        </w:rPr>
        <w:t xml:space="preserve"> Режим доступа:   </w:t>
      </w:r>
      <w:hyperlink r:id="rId20" w:history="1">
        <w:r w:rsidRPr="007031D6">
          <w:rPr>
            <w:rStyle w:val="ae"/>
            <w:sz w:val="28"/>
            <w:szCs w:val="28"/>
            <w:lang w:val="ru-RU"/>
          </w:rPr>
          <w:t>https://familyclinic-spb.com/info/pitanie-pri-gepatite-s</w:t>
        </w:r>
      </w:hyperlink>
      <w:r>
        <w:rPr>
          <w:sz w:val="28"/>
          <w:szCs w:val="28"/>
          <w:lang w:val="ru-RU"/>
        </w:rPr>
        <w:t xml:space="preserve"> </w:t>
      </w:r>
    </w:p>
    <w:p w14:paraId="30528D3B" w14:textId="13C97E3F" w:rsidR="00886A3C" w:rsidRPr="00D1429D" w:rsidRDefault="00D1429D" w:rsidP="00886A3C">
      <w:pPr>
        <w:rPr>
          <w:sz w:val="28"/>
          <w:szCs w:val="28"/>
          <w:lang w:val="ru-RU"/>
        </w:rPr>
      </w:pPr>
      <w:r>
        <w:rPr>
          <w:sz w:val="28"/>
          <w:szCs w:val="28"/>
          <w:lang w:val="ru-RU"/>
        </w:rPr>
        <w:t xml:space="preserve">Заглавие автора </w:t>
      </w:r>
    </w:p>
    <w:p w14:paraId="54474964" w14:textId="4B370618" w:rsidR="002C536D" w:rsidRDefault="00886A3C" w:rsidP="00886A3C">
      <w:pPr>
        <w:rPr>
          <w:sz w:val="28"/>
          <w:szCs w:val="28"/>
          <w:vertAlign w:val="superscript"/>
          <w:lang w:val="ru-RU"/>
        </w:rPr>
      </w:pPr>
      <w:r>
        <w:rPr>
          <w:sz w:val="28"/>
          <w:szCs w:val="28"/>
          <w:lang w:val="ru-RU"/>
        </w:rPr>
        <w:t>6. Газета «Петербургский дневник</w:t>
      </w:r>
      <w:r w:rsidR="00D1429D">
        <w:rPr>
          <w:sz w:val="28"/>
          <w:szCs w:val="28"/>
          <w:lang w:val="ru-RU"/>
        </w:rPr>
        <w:t xml:space="preserve">» </w:t>
      </w:r>
      <w:r w:rsidR="00D1429D" w:rsidRPr="00D1429D">
        <w:rPr>
          <w:sz w:val="28"/>
          <w:szCs w:val="28"/>
          <w:lang w:val="ru-RU"/>
        </w:rPr>
        <w:t>[</w:t>
      </w:r>
      <w:r w:rsidR="00D1429D">
        <w:rPr>
          <w:sz w:val="28"/>
          <w:szCs w:val="28"/>
          <w:lang w:val="ru-RU"/>
        </w:rPr>
        <w:t>Текст</w:t>
      </w:r>
      <w:r w:rsidR="00D1429D" w:rsidRPr="00D1429D">
        <w:rPr>
          <w:sz w:val="28"/>
          <w:szCs w:val="28"/>
          <w:lang w:val="ru-RU"/>
        </w:rPr>
        <w:t>]</w:t>
      </w:r>
      <w:r w:rsidR="00D1429D">
        <w:rPr>
          <w:sz w:val="28"/>
          <w:szCs w:val="28"/>
          <w:lang w:val="ru-RU"/>
        </w:rPr>
        <w:t xml:space="preserve"> Режим доступа:</w:t>
      </w:r>
      <w:r w:rsidR="00D1429D" w:rsidRPr="00D1429D">
        <w:rPr>
          <w:sz w:val="28"/>
          <w:szCs w:val="28"/>
          <w:lang w:val="ru-RU"/>
        </w:rPr>
        <w:t xml:space="preserve"> </w:t>
      </w:r>
      <w:hyperlink r:id="rId21" w:history="1">
        <w:r w:rsidR="00D1429D" w:rsidRPr="007031D6">
          <w:rPr>
            <w:rStyle w:val="ae"/>
            <w:sz w:val="28"/>
            <w:szCs w:val="28"/>
            <w:lang w:val="ru-RU"/>
          </w:rPr>
          <w:t>https://botkinaspb.ru/okazanie-pomoshhi-paczientam-s-virusnyim-gepatitom-s?ysclid=m4omp759ox725840363</w:t>
        </w:r>
      </w:hyperlink>
      <w:r w:rsidR="00D1429D">
        <w:rPr>
          <w:sz w:val="28"/>
          <w:szCs w:val="28"/>
          <w:lang w:val="ru-RU"/>
        </w:rPr>
        <w:t xml:space="preserve"> </w:t>
      </w:r>
    </w:p>
    <w:p w14:paraId="18F19B04" w14:textId="77777777" w:rsidR="00D1429D" w:rsidRDefault="00D1429D" w:rsidP="00886A3C">
      <w:pPr>
        <w:rPr>
          <w:sz w:val="28"/>
          <w:szCs w:val="28"/>
          <w:vertAlign w:val="superscript"/>
          <w:lang w:val="ru-RU"/>
        </w:rPr>
      </w:pPr>
    </w:p>
    <w:p w14:paraId="07D4A932" w14:textId="77777777" w:rsidR="00D1429D" w:rsidRDefault="00D1429D" w:rsidP="00886A3C">
      <w:pPr>
        <w:rPr>
          <w:sz w:val="28"/>
          <w:szCs w:val="28"/>
          <w:vertAlign w:val="superscript"/>
          <w:lang w:val="ru-RU"/>
        </w:rPr>
      </w:pPr>
    </w:p>
    <w:p w14:paraId="046B943F" w14:textId="77777777" w:rsidR="00D1429D" w:rsidRDefault="00D1429D" w:rsidP="00886A3C">
      <w:pPr>
        <w:rPr>
          <w:sz w:val="28"/>
          <w:szCs w:val="28"/>
          <w:vertAlign w:val="superscript"/>
          <w:lang w:val="ru-RU"/>
        </w:rPr>
      </w:pPr>
    </w:p>
    <w:p w14:paraId="2E22E764" w14:textId="77777777" w:rsidR="00D1429D" w:rsidRDefault="00D1429D" w:rsidP="00886A3C">
      <w:pPr>
        <w:rPr>
          <w:sz w:val="28"/>
          <w:szCs w:val="28"/>
          <w:vertAlign w:val="superscript"/>
          <w:lang w:val="ru-RU"/>
        </w:rPr>
      </w:pPr>
    </w:p>
    <w:p w14:paraId="0C13AB24" w14:textId="77777777" w:rsidR="00D1429D" w:rsidRDefault="00D1429D" w:rsidP="00886A3C">
      <w:pPr>
        <w:rPr>
          <w:sz w:val="28"/>
          <w:szCs w:val="28"/>
          <w:vertAlign w:val="superscript"/>
          <w:lang w:val="ru-RU"/>
        </w:rPr>
      </w:pPr>
    </w:p>
    <w:p w14:paraId="69994650" w14:textId="77777777" w:rsidR="00D1429D" w:rsidRDefault="00D1429D" w:rsidP="00886A3C">
      <w:pPr>
        <w:rPr>
          <w:sz w:val="28"/>
          <w:szCs w:val="28"/>
          <w:vertAlign w:val="superscript"/>
          <w:lang w:val="ru-RU"/>
        </w:rPr>
      </w:pPr>
    </w:p>
    <w:p w14:paraId="382B5AC8" w14:textId="77777777" w:rsidR="00D1429D" w:rsidRDefault="00D1429D" w:rsidP="00886A3C">
      <w:pPr>
        <w:rPr>
          <w:sz w:val="28"/>
          <w:szCs w:val="28"/>
          <w:vertAlign w:val="superscript"/>
          <w:lang w:val="ru-RU"/>
        </w:rPr>
      </w:pPr>
    </w:p>
    <w:p w14:paraId="72467DD3" w14:textId="77777777" w:rsidR="00D1429D" w:rsidRDefault="00D1429D" w:rsidP="00886A3C">
      <w:pPr>
        <w:rPr>
          <w:sz w:val="28"/>
          <w:szCs w:val="28"/>
          <w:vertAlign w:val="superscript"/>
          <w:lang w:val="ru-RU"/>
        </w:rPr>
      </w:pPr>
    </w:p>
    <w:p w14:paraId="1555F952" w14:textId="77777777" w:rsidR="00D1429D" w:rsidRDefault="00D1429D" w:rsidP="00886A3C">
      <w:pPr>
        <w:rPr>
          <w:sz w:val="28"/>
          <w:szCs w:val="28"/>
          <w:vertAlign w:val="superscript"/>
          <w:lang w:val="ru-RU"/>
        </w:rPr>
      </w:pPr>
    </w:p>
    <w:p w14:paraId="1E4A8766" w14:textId="77777777" w:rsidR="00D1429D" w:rsidRDefault="00D1429D" w:rsidP="00886A3C">
      <w:pPr>
        <w:rPr>
          <w:sz w:val="28"/>
          <w:szCs w:val="28"/>
          <w:vertAlign w:val="superscript"/>
          <w:lang w:val="ru-RU"/>
        </w:rPr>
      </w:pPr>
    </w:p>
    <w:p w14:paraId="2C3907E8" w14:textId="77777777" w:rsidR="00D1429D" w:rsidRDefault="00D1429D" w:rsidP="00886A3C">
      <w:pPr>
        <w:rPr>
          <w:sz w:val="28"/>
          <w:szCs w:val="28"/>
          <w:vertAlign w:val="superscript"/>
          <w:lang w:val="ru-RU"/>
        </w:rPr>
      </w:pPr>
    </w:p>
    <w:p w14:paraId="22F11D6F" w14:textId="77777777" w:rsidR="00D1429D" w:rsidRDefault="00D1429D" w:rsidP="00886A3C">
      <w:pPr>
        <w:rPr>
          <w:sz w:val="28"/>
          <w:szCs w:val="28"/>
          <w:vertAlign w:val="superscript"/>
          <w:lang w:val="ru-RU"/>
        </w:rPr>
      </w:pPr>
    </w:p>
    <w:p w14:paraId="1702F01C" w14:textId="77777777" w:rsidR="00D1429D" w:rsidRDefault="00D1429D" w:rsidP="00886A3C">
      <w:pPr>
        <w:rPr>
          <w:sz w:val="28"/>
          <w:szCs w:val="28"/>
          <w:vertAlign w:val="superscript"/>
          <w:lang w:val="ru-RU"/>
        </w:rPr>
      </w:pPr>
    </w:p>
    <w:p w14:paraId="66C23245" w14:textId="77777777" w:rsidR="00D1429D" w:rsidRDefault="00D1429D" w:rsidP="00886A3C">
      <w:pPr>
        <w:rPr>
          <w:sz w:val="28"/>
          <w:szCs w:val="28"/>
          <w:vertAlign w:val="superscript"/>
          <w:lang w:val="ru-RU"/>
        </w:rPr>
      </w:pPr>
    </w:p>
    <w:p w14:paraId="430F6193" w14:textId="77777777" w:rsidR="00D1429D" w:rsidRDefault="00D1429D" w:rsidP="00886A3C">
      <w:pPr>
        <w:rPr>
          <w:sz w:val="28"/>
          <w:szCs w:val="28"/>
          <w:vertAlign w:val="superscript"/>
          <w:lang w:val="ru-RU"/>
        </w:rPr>
      </w:pPr>
    </w:p>
    <w:p w14:paraId="401F1C72" w14:textId="77777777" w:rsidR="00D1429D" w:rsidRDefault="00D1429D" w:rsidP="00886A3C">
      <w:pPr>
        <w:rPr>
          <w:sz w:val="28"/>
          <w:szCs w:val="28"/>
          <w:vertAlign w:val="superscript"/>
          <w:lang w:val="ru-RU"/>
        </w:rPr>
      </w:pPr>
    </w:p>
    <w:p w14:paraId="0493054E" w14:textId="77777777" w:rsidR="00D1429D" w:rsidRDefault="00D1429D" w:rsidP="00886A3C">
      <w:pPr>
        <w:rPr>
          <w:sz w:val="28"/>
          <w:szCs w:val="28"/>
          <w:vertAlign w:val="superscript"/>
          <w:lang w:val="ru-RU"/>
        </w:rPr>
      </w:pPr>
    </w:p>
    <w:p w14:paraId="173F242E" w14:textId="77777777" w:rsidR="00D1429D" w:rsidRDefault="00D1429D" w:rsidP="00886A3C">
      <w:pPr>
        <w:rPr>
          <w:sz w:val="28"/>
          <w:szCs w:val="28"/>
          <w:vertAlign w:val="superscript"/>
          <w:lang w:val="ru-RU"/>
        </w:rPr>
      </w:pPr>
    </w:p>
    <w:p w14:paraId="6C5BBDF1" w14:textId="77777777" w:rsidR="00D1429D" w:rsidRDefault="00D1429D" w:rsidP="00886A3C">
      <w:pPr>
        <w:rPr>
          <w:sz w:val="28"/>
          <w:szCs w:val="28"/>
          <w:vertAlign w:val="superscript"/>
          <w:lang w:val="ru-RU"/>
        </w:rPr>
      </w:pPr>
    </w:p>
    <w:p w14:paraId="1692C076" w14:textId="77777777" w:rsidR="00D1429D" w:rsidRDefault="00D1429D" w:rsidP="00886A3C">
      <w:pPr>
        <w:rPr>
          <w:sz w:val="28"/>
          <w:szCs w:val="28"/>
          <w:vertAlign w:val="superscript"/>
          <w:lang w:val="ru-RU"/>
        </w:rPr>
      </w:pPr>
    </w:p>
    <w:p w14:paraId="16EE36BA" w14:textId="77777777" w:rsidR="00D1429D" w:rsidRDefault="00D1429D" w:rsidP="00886A3C">
      <w:pPr>
        <w:rPr>
          <w:sz w:val="28"/>
          <w:szCs w:val="28"/>
          <w:vertAlign w:val="superscript"/>
          <w:lang w:val="ru-RU"/>
        </w:rPr>
      </w:pPr>
    </w:p>
    <w:p w14:paraId="4BB63877" w14:textId="77777777" w:rsidR="00D1429D" w:rsidRDefault="00D1429D" w:rsidP="00886A3C">
      <w:pPr>
        <w:rPr>
          <w:sz w:val="28"/>
          <w:szCs w:val="28"/>
          <w:vertAlign w:val="superscript"/>
          <w:lang w:val="ru-RU"/>
        </w:rPr>
      </w:pPr>
    </w:p>
    <w:p w14:paraId="28A0FE3B" w14:textId="77777777" w:rsidR="00D1429D" w:rsidRDefault="00D1429D" w:rsidP="00886A3C">
      <w:pPr>
        <w:rPr>
          <w:sz w:val="28"/>
          <w:szCs w:val="28"/>
          <w:vertAlign w:val="superscript"/>
          <w:lang w:val="ru-RU"/>
        </w:rPr>
      </w:pPr>
    </w:p>
    <w:p w14:paraId="4345DE79" w14:textId="77777777" w:rsidR="00D1429D" w:rsidRDefault="00D1429D" w:rsidP="00886A3C">
      <w:pPr>
        <w:rPr>
          <w:sz w:val="28"/>
          <w:szCs w:val="28"/>
          <w:vertAlign w:val="superscript"/>
          <w:lang w:val="ru-RU"/>
        </w:rPr>
      </w:pPr>
    </w:p>
    <w:p w14:paraId="6A7494E8" w14:textId="77777777" w:rsidR="00D1429D" w:rsidRDefault="00D1429D" w:rsidP="00886A3C">
      <w:pPr>
        <w:rPr>
          <w:sz w:val="28"/>
          <w:szCs w:val="28"/>
          <w:vertAlign w:val="superscript"/>
          <w:lang w:val="ru-RU"/>
        </w:rPr>
      </w:pPr>
    </w:p>
    <w:p w14:paraId="15817707" w14:textId="77777777" w:rsidR="00D1429D" w:rsidRPr="00886A3C" w:rsidRDefault="00D1429D" w:rsidP="00886A3C">
      <w:pPr>
        <w:rPr>
          <w:sz w:val="28"/>
          <w:szCs w:val="28"/>
          <w:vertAlign w:val="superscript"/>
          <w:lang w:val="ru-RU"/>
        </w:rPr>
      </w:pPr>
    </w:p>
    <w:p w14:paraId="16C14DDE" w14:textId="77777777" w:rsidR="00245D94" w:rsidRPr="00245D94" w:rsidRDefault="00245D94" w:rsidP="00245D94">
      <w:pPr>
        <w:pBdr>
          <w:top w:val="none" w:sz="0" w:space="0" w:color="auto"/>
        </w:pBdr>
        <w:tabs>
          <w:tab w:val="left" w:pos="1272"/>
        </w:tabs>
        <w:rPr>
          <w:sz w:val="28"/>
          <w:szCs w:val="28"/>
          <w:vertAlign w:val="superscript"/>
          <w:lang w:val="ru-RU"/>
        </w:rPr>
      </w:pPr>
    </w:p>
    <w:p w14:paraId="43C4CE48" w14:textId="74121953" w:rsidR="00CD6EC1" w:rsidRDefault="00245D9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sz w:val="32"/>
          <w:szCs w:val="32"/>
          <w:lang w:val="ru-RU"/>
        </w:rPr>
      </w:pPr>
      <w:r>
        <w:rPr>
          <w:b/>
          <w:sz w:val="32"/>
          <w:szCs w:val="32"/>
          <w:lang w:val="ru-RU"/>
        </w:rPr>
        <w:lastRenderedPageBreak/>
        <w:t>6.</w:t>
      </w:r>
      <w:r w:rsidR="002C536D">
        <w:rPr>
          <w:b/>
          <w:sz w:val="32"/>
          <w:szCs w:val="32"/>
          <w:lang w:val="ru-RU"/>
        </w:rPr>
        <w:t xml:space="preserve"> </w:t>
      </w:r>
      <w:r w:rsidR="009678D2" w:rsidRPr="006C15D9">
        <w:rPr>
          <w:b/>
          <w:sz w:val="32"/>
          <w:szCs w:val="32"/>
          <w:lang w:val="ru-RU"/>
        </w:rPr>
        <w:t>Приложения:</w:t>
      </w:r>
    </w:p>
    <w:p w14:paraId="01C35CC9" w14:textId="289C78A1" w:rsidR="00245D94" w:rsidRPr="00CE3A91" w:rsidRDefault="00245D94" w:rsidP="00CE3A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bCs/>
          <w:sz w:val="28"/>
          <w:szCs w:val="28"/>
          <w:lang w:val="ru-RU"/>
        </w:rPr>
      </w:pPr>
      <w:r w:rsidRPr="00CE3A91">
        <w:rPr>
          <w:bCs/>
          <w:sz w:val="28"/>
          <w:szCs w:val="28"/>
          <w:lang w:val="ru-RU"/>
        </w:rPr>
        <w:t>Приложение 1</w:t>
      </w:r>
    </w:p>
    <w:p w14:paraId="303DB082" w14:textId="77777777" w:rsidR="00CD6EC1" w:rsidRDefault="00CD6E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8"/>
          <w:szCs w:val="28"/>
          <w:lang w:val="ru-RU"/>
        </w:rPr>
      </w:pPr>
      <w:r>
        <w:rPr>
          <w:sz w:val="28"/>
          <w:szCs w:val="28"/>
          <w:lang w:val="ru-RU"/>
        </w:rPr>
        <w:t xml:space="preserve">Продукт проекта </w:t>
      </w:r>
    </w:p>
    <w:p w14:paraId="2F751430" w14:textId="77777777" w:rsidR="00CE3A91" w:rsidRDefault="00CD6E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8"/>
          <w:szCs w:val="28"/>
          <w:lang w:val="ru-RU"/>
        </w:rPr>
      </w:pPr>
      <w:r>
        <w:rPr>
          <w:noProof/>
          <w:sz w:val="28"/>
          <w:szCs w:val="28"/>
          <w:lang w:val="ru-RU" w:eastAsia="ru-RU"/>
          <w14:ligatures w14:val="standardContextual"/>
        </w:rPr>
        <w:drawing>
          <wp:inline distT="0" distB="0" distL="0" distR="0" wp14:anchorId="2C561416" wp14:editId="2F08E063">
            <wp:extent cx="5940425" cy="35198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31943d-9f34-405b-b74e-9ce91af7bcc0.jpg"/>
                    <pic:cNvPicPr/>
                  </pic:nvPicPr>
                  <pic:blipFill>
                    <a:blip r:embed="rId22">
                      <a:extLst>
                        <a:ext uri="{28A0092B-C50C-407E-A947-70E740481C1C}">
                          <a14:useLocalDpi xmlns:a14="http://schemas.microsoft.com/office/drawing/2010/main" val="0"/>
                        </a:ext>
                      </a:extLst>
                    </a:blip>
                    <a:stretch>
                      <a:fillRect/>
                    </a:stretch>
                  </pic:blipFill>
                  <pic:spPr>
                    <a:xfrm>
                      <a:off x="0" y="0"/>
                      <a:ext cx="5940425" cy="3519805"/>
                    </a:xfrm>
                    <a:prstGeom prst="rect">
                      <a:avLst/>
                    </a:prstGeom>
                  </pic:spPr>
                </pic:pic>
              </a:graphicData>
            </a:graphic>
          </wp:inline>
        </w:drawing>
      </w:r>
    </w:p>
    <w:p w14:paraId="0656AF23" w14:textId="77777777" w:rsidR="00CE3A91" w:rsidRDefault="00CE3A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8"/>
          <w:szCs w:val="28"/>
          <w:lang w:val="ru-RU"/>
        </w:rPr>
      </w:pPr>
    </w:p>
    <w:p w14:paraId="2F620057" w14:textId="52B1B2C0" w:rsidR="00CE7D15" w:rsidRPr="002C536D" w:rsidRDefault="00CD6EC1" w:rsidP="002C53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8"/>
          <w:szCs w:val="28"/>
          <w:lang w:val="ru-RU"/>
        </w:rPr>
      </w:pPr>
      <w:r>
        <w:rPr>
          <w:noProof/>
          <w:sz w:val="28"/>
          <w:szCs w:val="28"/>
          <w:lang w:val="ru-RU" w:eastAsia="ru-RU"/>
          <w14:ligatures w14:val="standardContextual"/>
        </w:rPr>
        <w:drawing>
          <wp:inline distT="0" distB="0" distL="0" distR="0" wp14:anchorId="08DC116C" wp14:editId="39617535">
            <wp:extent cx="5940425" cy="351980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bd511b-37e6-4982-8129-d726f7fdad45.jpg"/>
                    <pic:cNvPicPr/>
                  </pic:nvPicPr>
                  <pic:blipFill>
                    <a:blip r:embed="rId23">
                      <a:extLst>
                        <a:ext uri="{28A0092B-C50C-407E-A947-70E740481C1C}">
                          <a14:useLocalDpi xmlns:a14="http://schemas.microsoft.com/office/drawing/2010/main" val="0"/>
                        </a:ext>
                      </a:extLst>
                    </a:blip>
                    <a:stretch>
                      <a:fillRect/>
                    </a:stretch>
                  </pic:blipFill>
                  <pic:spPr>
                    <a:xfrm>
                      <a:off x="0" y="0"/>
                      <a:ext cx="5940425" cy="3519805"/>
                    </a:xfrm>
                    <a:prstGeom prst="rect">
                      <a:avLst/>
                    </a:prstGeom>
                  </pic:spPr>
                </pic:pic>
              </a:graphicData>
            </a:graphic>
          </wp:inline>
        </w:drawing>
      </w:r>
    </w:p>
    <w:sectPr w:rsidR="00CE7D15" w:rsidRPr="002C536D" w:rsidSect="00F96D67">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D8047" w14:textId="77777777" w:rsidR="006A4C77" w:rsidRDefault="006A4C77" w:rsidP="00F96D67">
      <w:r>
        <w:separator/>
      </w:r>
    </w:p>
  </w:endnote>
  <w:endnote w:type="continuationSeparator" w:id="0">
    <w:p w14:paraId="4A6547FD" w14:textId="77777777" w:rsidR="006A4C77" w:rsidRDefault="006A4C77" w:rsidP="00F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B5834" w14:textId="5632B6F7" w:rsidR="00B87A1C" w:rsidRDefault="00B87A1C">
    <w:pPr>
      <w:pStyle w:val="af1"/>
    </w:pPr>
  </w:p>
  <w:p w14:paraId="197892CF" w14:textId="77777777" w:rsidR="00F96D67" w:rsidRDefault="00F96D67" w:rsidP="00F96D6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2B13D" w14:textId="77777777" w:rsidR="006A4C77" w:rsidRDefault="006A4C77" w:rsidP="00F96D67">
      <w:r>
        <w:separator/>
      </w:r>
    </w:p>
  </w:footnote>
  <w:footnote w:type="continuationSeparator" w:id="0">
    <w:p w14:paraId="0739052F" w14:textId="77777777" w:rsidR="006A4C77" w:rsidRDefault="006A4C77" w:rsidP="00F9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929E6"/>
    <w:multiLevelType w:val="hybridMultilevel"/>
    <w:tmpl w:val="0C4AEE7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580563C"/>
    <w:multiLevelType w:val="hybridMultilevel"/>
    <w:tmpl w:val="3E20C44E"/>
    <w:lvl w:ilvl="0" w:tplc="6BD416AA">
      <w:start w:val="5"/>
      <w:numFmt w:val="decimal"/>
      <w:lvlText w:val="%1"/>
      <w:lvlJc w:val="left"/>
      <w:pPr>
        <w:ind w:left="720" w:hanging="360"/>
      </w:pPr>
      <w:rPr>
        <w:rFonts w:hint="default"/>
        <w:sz w:val="2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70250"/>
    <w:multiLevelType w:val="hybridMultilevel"/>
    <w:tmpl w:val="0A769A40"/>
    <w:lvl w:ilvl="0" w:tplc="0419000F">
      <w:start w:val="1"/>
      <w:numFmt w:val="decimal"/>
      <w:lvlText w:val="%1."/>
      <w:lvlJc w:val="left"/>
      <w:pPr>
        <w:ind w:left="720" w:hanging="360"/>
      </w:pPr>
    </w:lvl>
    <w:lvl w:ilvl="1" w:tplc="243A0B72">
      <w:start w:val="1"/>
      <w:numFmt w:val="decimal"/>
      <w:lvlText w:val="%2."/>
      <w:lvlJc w:val="left"/>
      <w:pPr>
        <w:ind w:left="1632" w:hanging="55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D5D97"/>
    <w:multiLevelType w:val="hybridMultilevel"/>
    <w:tmpl w:val="D578EB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5BC2642"/>
    <w:multiLevelType w:val="hybridMultilevel"/>
    <w:tmpl w:val="FB1E7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A8253A"/>
    <w:multiLevelType w:val="hybridMultilevel"/>
    <w:tmpl w:val="2EBE8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F7147D"/>
    <w:multiLevelType w:val="hybridMultilevel"/>
    <w:tmpl w:val="43604006"/>
    <w:lvl w:ilvl="0" w:tplc="0419000F">
      <w:start w:val="1"/>
      <w:numFmt w:val="decimal"/>
      <w:lvlText w:val="%1."/>
      <w:lvlJc w:val="left"/>
      <w:pPr>
        <w:ind w:left="720" w:hanging="360"/>
      </w:pPr>
    </w:lvl>
    <w:lvl w:ilvl="1" w:tplc="933C00D2">
      <w:start w:val="1"/>
      <w:numFmt w:val="decimal"/>
      <w:lvlText w:val="%2."/>
      <w:lvlJc w:val="left"/>
      <w:pPr>
        <w:ind w:left="1440" w:hanging="360"/>
      </w:pPr>
      <w:rPr>
        <w:rFonts w:ascii="Times New Roman" w:eastAsia="Arial Unicode MS"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EE515F"/>
    <w:multiLevelType w:val="hybridMultilevel"/>
    <w:tmpl w:val="F6FEF3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5787D77"/>
    <w:multiLevelType w:val="hybridMultilevel"/>
    <w:tmpl w:val="17F44D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6731258"/>
    <w:multiLevelType w:val="hybridMultilevel"/>
    <w:tmpl w:val="8C5AFB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E3F3E0F"/>
    <w:multiLevelType w:val="hybridMultilevel"/>
    <w:tmpl w:val="2EBE8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8"/>
  </w:num>
  <w:num w:numId="5">
    <w:abstractNumId w:val="9"/>
  </w:num>
  <w:num w:numId="6">
    <w:abstractNumId w:val="7"/>
  </w:num>
  <w:num w:numId="7">
    <w:abstractNumId w:val="5"/>
  </w:num>
  <w:num w:numId="8">
    <w:abstractNumId w:val="0"/>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15"/>
    <w:rsid w:val="0008045C"/>
    <w:rsid w:val="000B30C1"/>
    <w:rsid w:val="000F7789"/>
    <w:rsid w:val="001242AE"/>
    <w:rsid w:val="00182D9D"/>
    <w:rsid w:val="001D186B"/>
    <w:rsid w:val="00234541"/>
    <w:rsid w:val="00245D94"/>
    <w:rsid w:val="00296204"/>
    <w:rsid w:val="002A7641"/>
    <w:rsid w:val="002C536D"/>
    <w:rsid w:val="002C5F57"/>
    <w:rsid w:val="002D1AEC"/>
    <w:rsid w:val="003029EA"/>
    <w:rsid w:val="00334D13"/>
    <w:rsid w:val="003B4080"/>
    <w:rsid w:val="00554E15"/>
    <w:rsid w:val="005C68F4"/>
    <w:rsid w:val="006432FE"/>
    <w:rsid w:val="006A4C77"/>
    <w:rsid w:val="006B62C6"/>
    <w:rsid w:val="006C09CF"/>
    <w:rsid w:val="006C15D9"/>
    <w:rsid w:val="006E125A"/>
    <w:rsid w:val="00716F8A"/>
    <w:rsid w:val="007D7C64"/>
    <w:rsid w:val="007D7E07"/>
    <w:rsid w:val="00840557"/>
    <w:rsid w:val="0087122E"/>
    <w:rsid w:val="00886A3C"/>
    <w:rsid w:val="0094497B"/>
    <w:rsid w:val="009678D2"/>
    <w:rsid w:val="00A63064"/>
    <w:rsid w:val="00B87471"/>
    <w:rsid w:val="00B87A1C"/>
    <w:rsid w:val="00BA4438"/>
    <w:rsid w:val="00BE0574"/>
    <w:rsid w:val="00C01F1A"/>
    <w:rsid w:val="00C113DD"/>
    <w:rsid w:val="00CD6EC1"/>
    <w:rsid w:val="00CE2641"/>
    <w:rsid w:val="00CE3A91"/>
    <w:rsid w:val="00CE7D15"/>
    <w:rsid w:val="00D1429D"/>
    <w:rsid w:val="00D36027"/>
    <w:rsid w:val="00D60450"/>
    <w:rsid w:val="00DE512F"/>
    <w:rsid w:val="00E23034"/>
    <w:rsid w:val="00E4500B"/>
    <w:rsid w:val="00E71907"/>
    <w:rsid w:val="00E904E1"/>
    <w:rsid w:val="00E9205F"/>
    <w:rsid w:val="00E97960"/>
    <w:rsid w:val="00EA5B83"/>
    <w:rsid w:val="00ED4502"/>
    <w:rsid w:val="00EE5AE7"/>
    <w:rsid w:val="00F34E92"/>
    <w:rsid w:val="00F96D67"/>
    <w:rsid w:val="00FB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602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D3602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30"/>
      <w:szCs w:val="30"/>
      <w:bdr w:val="nil"/>
      <w:lang w:eastAsia="ru-RU"/>
      <w14:textOutline w14:w="0" w14:cap="flat" w14:cmpd="sng" w14:algn="ctr">
        <w14:noFill/>
        <w14:prstDash w14:val="solid"/>
        <w14:bevel/>
      </w14:textOutline>
      <w14:ligatures w14:val="none"/>
    </w:rPr>
  </w:style>
  <w:style w:type="character" w:customStyle="1" w:styleId="a4">
    <w:name w:val="Основной текст Знак"/>
    <w:basedOn w:val="a0"/>
    <w:link w:val="a3"/>
    <w:rsid w:val="00D36027"/>
    <w:rPr>
      <w:rFonts w:ascii="Helvetica Neue" w:eastAsia="Arial Unicode MS" w:hAnsi="Helvetica Neue" w:cs="Arial Unicode MS"/>
      <w:color w:val="000000"/>
      <w:kern w:val="0"/>
      <w:sz w:val="30"/>
      <w:szCs w:val="30"/>
      <w:bdr w:val="nil"/>
      <w:lang w:eastAsia="ru-RU"/>
      <w14:textOutline w14:w="0" w14:cap="flat" w14:cmpd="sng" w14:algn="ctr">
        <w14:noFill/>
        <w14:prstDash w14:val="solid"/>
        <w14:bevel/>
      </w14:textOutline>
      <w14:ligatures w14:val="none"/>
    </w:rPr>
  </w:style>
  <w:style w:type="paragraph" w:styleId="a5">
    <w:name w:val="List Paragraph"/>
    <w:basedOn w:val="a"/>
    <w:uiPriority w:val="34"/>
    <w:qFormat/>
    <w:rsid w:val="002A7641"/>
    <w:pPr>
      <w:ind w:left="720"/>
      <w:contextualSpacing/>
    </w:pPr>
  </w:style>
  <w:style w:type="character" w:styleId="a6">
    <w:name w:val="annotation reference"/>
    <w:basedOn w:val="a0"/>
    <w:uiPriority w:val="99"/>
    <w:semiHidden/>
    <w:unhideWhenUsed/>
    <w:rsid w:val="002A7641"/>
    <w:rPr>
      <w:sz w:val="16"/>
      <w:szCs w:val="16"/>
    </w:rPr>
  </w:style>
  <w:style w:type="paragraph" w:styleId="a7">
    <w:name w:val="annotation text"/>
    <w:basedOn w:val="a"/>
    <w:link w:val="a8"/>
    <w:uiPriority w:val="99"/>
    <w:semiHidden/>
    <w:unhideWhenUsed/>
    <w:rsid w:val="002A7641"/>
    <w:rPr>
      <w:sz w:val="20"/>
      <w:szCs w:val="20"/>
    </w:rPr>
  </w:style>
  <w:style w:type="character" w:customStyle="1" w:styleId="a8">
    <w:name w:val="Текст примечания Знак"/>
    <w:basedOn w:val="a0"/>
    <w:link w:val="a7"/>
    <w:uiPriority w:val="99"/>
    <w:semiHidden/>
    <w:rsid w:val="002A7641"/>
    <w:rPr>
      <w:rFonts w:ascii="Times New Roman" w:eastAsia="Arial Unicode MS" w:hAnsi="Times New Roman" w:cs="Times New Roman"/>
      <w:kern w:val="0"/>
      <w:sz w:val="20"/>
      <w:szCs w:val="20"/>
      <w:bdr w:val="nil"/>
      <w:lang w:val="en-US"/>
      <w14:ligatures w14:val="none"/>
    </w:rPr>
  </w:style>
  <w:style w:type="paragraph" w:styleId="a9">
    <w:name w:val="annotation subject"/>
    <w:basedOn w:val="a7"/>
    <w:next w:val="a7"/>
    <w:link w:val="aa"/>
    <w:uiPriority w:val="99"/>
    <w:semiHidden/>
    <w:unhideWhenUsed/>
    <w:rsid w:val="002A7641"/>
    <w:rPr>
      <w:b/>
      <w:bCs/>
    </w:rPr>
  </w:style>
  <w:style w:type="character" w:customStyle="1" w:styleId="aa">
    <w:name w:val="Тема примечания Знак"/>
    <w:basedOn w:val="a8"/>
    <w:link w:val="a9"/>
    <w:uiPriority w:val="99"/>
    <w:semiHidden/>
    <w:rsid w:val="002A7641"/>
    <w:rPr>
      <w:rFonts w:ascii="Times New Roman" w:eastAsia="Arial Unicode MS" w:hAnsi="Times New Roman" w:cs="Times New Roman"/>
      <w:b/>
      <w:bCs/>
      <w:kern w:val="0"/>
      <w:sz w:val="20"/>
      <w:szCs w:val="20"/>
      <w:bdr w:val="nil"/>
      <w:lang w:val="en-US"/>
      <w14:ligatures w14:val="none"/>
    </w:rPr>
  </w:style>
  <w:style w:type="paragraph" w:styleId="ab">
    <w:name w:val="footnote text"/>
    <w:basedOn w:val="a"/>
    <w:link w:val="ac"/>
    <w:uiPriority w:val="99"/>
    <w:semiHidden/>
    <w:unhideWhenUsed/>
    <w:rsid w:val="00BE0574"/>
    <w:rPr>
      <w:sz w:val="20"/>
      <w:szCs w:val="20"/>
    </w:rPr>
  </w:style>
  <w:style w:type="character" w:customStyle="1" w:styleId="ac">
    <w:name w:val="Текст сноски Знак"/>
    <w:basedOn w:val="a0"/>
    <w:link w:val="ab"/>
    <w:uiPriority w:val="99"/>
    <w:semiHidden/>
    <w:rsid w:val="00BE0574"/>
    <w:rPr>
      <w:rFonts w:ascii="Times New Roman" w:eastAsia="Arial Unicode MS" w:hAnsi="Times New Roman" w:cs="Times New Roman"/>
      <w:kern w:val="0"/>
      <w:sz w:val="20"/>
      <w:szCs w:val="20"/>
      <w:bdr w:val="nil"/>
      <w:lang w:val="en-US"/>
      <w14:ligatures w14:val="none"/>
    </w:rPr>
  </w:style>
  <w:style w:type="character" w:styleId="ad">
    <w:name w:val="footnote reference"/>
    <w:basedOn w:val="a0"/>
    <w:uiPriority w:val="99"/>
    <w:semiHidden/>
    <w:unhideWhenUsed/>
    <w:rsid w:val="00BE0574"/>
    <w:rPr>
      <w:vertAlign w:val="superscript"/>
    </w:rPr>
  </w:style>
  <w:style w:type="character" w:styleId="ae">
    <w:name w:val="Hyperlink"/>
    <w:basedOn w:val="a0"/>
    <w:uiPriority w:val="99"/>
    <w:unhideWhenUsed/>
    <w:rsid w:val="00BE0574"/>
    <w:rPr>
      <w:color w:val="0563C1" w:themeColor="hyperlink"/>
      <w:u w:val="single"/>
    </w:rPr>
  </w:style>
  <w:style w:type="paragraph" w:styleId="af">
    <w:name w:val="header"/>
    <w:basedOn w:val="a"/>
    <w:link w:val="af0"/>
    <w:uiPriority w:val="99"/>
    <w:unhideWhenUsed/>
    <w:rsid w:val="00F96D67"/>
    <w:pPr>
      <w:tabs>
        <w:tab w:val="center" w:pos="4677"/>
        <w:tab w:val="right" w:pos="9355"/>
      </w:tabs>
    </w:pPr>
  </w:style>
  <w:style w:type="character" w:customStyle="1" w:styleId="af0">
    <w:name w:val="Верхний колонтитул Знак"/>
    <w:basedOn w:val="a0"/>
    <w:link w:val="af"/>
    <w:uiPriority w:val="99"/>
    <w:rsid w:val="00F96D67"/>
    <w:rPr>
      <w:rFonts w:ascii="Times New Roman" w:eastAsia="Arial Unicode MS" w:hAnsi="Times New Roman" w:cs="Times New Roman"/>
      <w:kern w:val="0"/>
      <w:sz w:val="24"/>
      <w:szCs w:val="24"/>
      <w:bdr w:val="nil"/>
      <w:lang w:val="en-US"/>
      <w14:ligatures w14:val="none"/>
    </w:rPr>
  </w:style>
  <w:style w:type="paragraph" w:styleId="af1">
    <w:name w:val="footer"/>
    <w:basedOn w:val="a"/>
    <w:link w:val="af2"/>
    <w:uiPriority w:val="99"/>
    <w:unhideWhenUsed/>
    <w:rsid w:val="00F96D67"/>
    <w:pPr>
      <w:tabs>
        <w:tab w:val="center" w:pos="4677"/>
        <w:tab w:val="right" w:pos="9355"/>
      </w:tabs>
    </w:pPr>
  </w:style>
  <w:style w:type="character" w:customStyle="1" w:styleId="af2">
    <w:name w:val="Нижний колонтитул Знак"/>
    <w:basedOn w:val="a0"/>
    <w:link w:val="af1"/>
    <w:uiPriority w:val="99"/>
    <w:rsid w:val="00F96D67"/>
    <w:rPr>
      <w:rFonts w:ascii="Times New Roman" w:eastAsia="Arial Unicode MS" w:hAnsi="Times New Roman" w:cs="Times New Roman"/>
      <w:kern w:val="0"/>
      <w:sz w:val="24"/>
      <w:szCs w:val="24"/>
      <w:bdr w:val="nil"/>
      <w:lang w:val="en-US"/>
      <w14:ligatures w14:val="none"/>
    </w:rPr>
  </w:style>
  <w:style w:type="paragraph" w:styleId="af3">
    <w:name w:val="Balloon Text"/>
    <w:basedOn w:val="a"/>
    <w:link w:val="af4"/>
    <w:uiPriority w:val="99"/>
    <w:semiHidden/>
    <w:unhideWhenUsed/>
    <w:rsid w:val="00B87A1C"/>
    <w:rPr>
      <w:rFonts w:ascii="Tahoma" w:hAnsi="Tahoma" w:cs="Tahoma"/>
      <w:sz w:val="16"/>
      <w:szCs w:val="16"/>
    </w:rPr>
  </w:style>
  <w:style w:type="character" w:customStyle="1" w:styleId="af4">
    <w:name w:val="Текст выноски Знак"/>
    <w:basedOn w:val="a0"/>
    <w:link w:val="af3"/>
    <w:uiPriority w:val="99"/>
    <w:semiHidden/>
    <w:rsid w:val="00B87A1C"/>
    <w:rPr>
      <w:rFonts w:ascii="Tahoma" w:eastAsia="Arial Unicode MS" w:hAnsi="Tahoma" w:cs="Tahoma"/>
      <w:kern w:val="0"/>
      <w:sz w:val="16"/>
      <w:szCs w:val="16"/>
      <w:bdr w:val="nil"/>
      <w:lang w:val="en-US"/>
      <w14:ligatures w14:val="none"/>
    </w:rPr>
  </w:style>
  <w:style w:type="paragraph" w:customStyle="1" w:styleId="paragraph">
    <w:name w:val="paragraph"/>
    <w:basedOn w:val="a"/>
    <w:rsid w:val="00CE26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af5">
    <w:name w:val="FollowedHyperlink"/>
    <w:basedOn w:val="a0"/>
    <w:uiPriority w:val="99"/>
    <w:semiHidden/>
    <w:unhideWhenUsed/>
    <w:rsid w:val="002C5F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602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D3602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30"/>
      <w:szCs w:val="30"/>
      <w:bdr w:val="nil"/>
      <w:lang w:eastAsia="ru-RU"/>
      <w14:textOutline w14:w="0" w14:cap="flat" w14:cmpd="sng" w14:algn="ctr">
        <w14:noFill/>
        <w14:prstDash w14:val="solid"/>
        <w14:bevel/>
      </w14:textOutline>
      <w14:ligatures w14:val="none"/>
    </w:rPr>
  </w:style>
  <w:style w:type="character" w:customStyle="1" w:styleId="a4">
    <w:name w:val="Основной текст Знак"/>
    <w:basedOn w:val="a0"/>
    <w:link w:val="a3"/>
    <w:rsid w:val="00D36027"/>
    <w:rPr>
      <w:rFonts w:ascii="Helvetica Neue" w:eastAsia="Arial Unicode MS" w:hAnsi="Helvetica Neue" w:cs="Arial Unicode MS"/>
      <w:color w:val="000000"/>
      <w:kern w:val="0"/>
      <w:sz w:val="30"/>
      <w:szCs w:val="30"/>
      <w:bdr w:val="nil"/>
      <w:lang w:eastAsia="ru-RU"/>
      <w14:textOutline w14:w="0" w14:cap="flat" w14:cmpd="sng" w14:algn="ctr">
        <w14:noFill/>
        <w14:prstDash w14:val="solid"/>
        <w14:bevel/>
      </w14:textOutline>
      <w14:ligatures w14:val="none"/>
    </w:rPr>
  </w:style>
  <w:style w:type="paragraph" w:styleId="a5">
    <w:name w:val="List Paragraph"/>
    <w:basedOn w:val="a"/>
    <w:uiPriority w:val="34"/>
    <w:qFormat/>
    <w:rsid w:val="002A7641"/>
    <w:pPr>
      <w:ind w:left="720"/>
      <w:contextualSpacing/>
    </w:pPr>
  </w:style>
  <w:style w:type="character" w:styleId="a6">
    <w:name w:val="annotation reference"/>
    <w:basedOn w:val="a0"/>
    <w:uiPriority w:val="99"/>
    <w:semiHidden/>
    <w:unhideWhenUsed/>
    <w:rsid w:val="002A7641"/>
    <w:rPr>
      <w:sz w:val="16"/>
      <w:szCs w:val="16"/>
    </w:rPr>
  </w:style>
  <w:style w:type="paragraph" w:styleId="a7">
    <w:name w:val="annotation text"/>
    <w:basedOn w:val="a"/>
    <w:link w:val="a8"/>
    <w:uiPriority w:val="99"/>
    <w:semiHidden/>
    <w:unhideWhenUsed/>
    <w:rsid w:val="002A7641"/>
    <w:rPr>
      <w:sz w:val="20"/>
      <w:szCs w:val="20"/>
    </w:rPr>
  </w:style>
  <w:style w:type="character" w:customStyle="1" w:styleId="a8">
    <w:name w:val="Текст примечания Знак"/>
    <w:basedOn w:val="a0"/>
    <w:link w:val="a7"/>
    <w:uiPriority w:val="99"/>
    <w:semiHidden/>
    <w:rsid w:val="002A7641"/>
    <w:rPr>
      <w:rFonts w:ascii="Times New Roman" w:eastAsia="Arial Unicode MS" w:hAnsi="Times New Roman" w:cs="Times New Roman"/>
      <w:kern w:val="0"/>
      <w:sz w:val="20"/>
      <w:szCs w:val="20"/>
      <w:bdr w:val="nil"/>
      <w:lang w:val="en-US"/>
      <w14:ligatures w14:val="none"/>
    </w:rPr>
  </w:style>
  <w:style w:type="paragraph" w:styleId="a9">
    <w:name w:val="annotation subject"/>
    <w:basedOn w:val="a7"/>
    <w:next w:val="a7"/>
    <w:link w:val="aa"/>
    <w:uiPriority w:val="99"/>
    <w:semiHidden/>
    <w:unhideWhenUsed/>
    <w:rsid w:val="002A7641"/>
    <w:rPr>
      <w:b/>
      <w:bCs/>
    </w:rPr>
  </w:style>
  <w:style w:type="character" w:customStyle="1" w:styleId="aa">
    <w:name w:val="Тема примечания Знак"/>
    <w:basedOn w:val="a8"/>
    <w:link w:val="a9"/>
    <w:uiPriority w:val="99"/>
    <w:semiHidden/>
    <w:rsid w:val="002A7641"/>
    <w:rPr>
      <w:rFonts w:ascii="Times New Roman" w:eastAsia="Arial Unicode MS" w:hAnsi="Times New Roman" w:cs="Times New Roman"/>
      <w:b/>
      <w:bCs/>
      <w:kern w:val="0"/>
      <w:sz w:val="20"/>
      <w:szCs w:val="20"/>
      <w:bdr w:val="nil"/>
      <w:lang w:val="en-US"/>
      <w14:ligatures w14:val="none"/>
    </w:rPr>
  </w:style>
  <w:style w:type="paragraph" w:styleId="ab">
    <w:name w:val="footnote text"/>
    <w:basedOn w:val="a"/>
    <w:link w:val="ac"/>
    <w:uiPriority w:val="99"/>
    <w:semiHidden/>
    <w:unhideWhenUsed/>
    <w:rsid w:val="00BE0574"/>
    <w:rPr>
      <w:sz w:val="20"/>
      <w:szCs w:val="20"/>
    </w:rPr>
  </w:style>
  <w:style w:type="character" w:customStyle="1" w:styleId="ac">
    <w:name w:val="Текст сноски Знак"/>
    <w:basedOn w:val="a0"/>
    <w:link w:val="ab"/>
    <w:uiPriority w:val="99"/>
    <w:semiHidden/>
    <w:rsid w:val="00BE0574"/>
    <w:rPr>
      <w:rFonts w:ascii="Times New Roman" w:eastAsia="Arial Unicode MS" w:hAnsi="Times New Roman" w:cs="Times New Roman"/>
      <w:kern w:val="0"/>
      <w:sz w:val="20"/>
      <w:szCs w:val="20"/>
      <w:bdr w:val="nil"/>
      <w:lang w:val="en-US"/>
      <w14:ligatures w14:val="none"/>
    </w:rPr>
  </w:style>
  <w:style w:type="character" w:styleId="ad">
    <w:name w:val="footnote reference"/>
    <w:basedOn w:val="a0"/>
    <w:uiPriority w:val="99"/>
    <w:semiHidden/>
    <w:unhideWhenUsed/>
    <w:rsid w:val="00BE0574"/>
    <w:rPr>
      <w:vertAlign w:val="superscript"/>
    </w:rPr>
  </w:style>
  <w:style w:type="character" w:styleId="ae">
    <w:name w:val="Hyperlink"/>
    <w:basedOn w:val="a0"/>
    <w:uiPriority w:val="99"/>
    <w:unhideWhenUsed/>
    <w:rsid w:val="00BE0574"/>
    <w:rPr>
      <w:color w:val="0563C1" w:themeColor="hyperlink"/>
      <w:u w:val="single"/>
    </w:rPr>
  </w:style>
  <w:style w:type="paragraph" w:styleId="af">
    <w:name w:val="header"/>
    <w:basedOn w:val="a"/>
    <w:link w:val="af0"/>
    <w:uiPriority w:val="99"/>
    <w:unhideWhenUsed/>
    <w:rsid w:val="00F96D67"/>
    <w:pPr>
      <w:tabs>
        <w:tab w:val="center" w:pos="4677"/>
        <w:tab w:val="right" w:pos="9355"/>
      </w:tabs>
    </w:pPr>
  </w:style>
  <w:style w:type="character" w:customStyle="1" w:styleId="af0">
    <w:name w:val="Верхний колонтитул Знак"/>
    <w:basedOn w:val="a0"/>
    <w:link w:val="af"/>
    <w:uiPriority w:val="99"/>
    <w:rsid w:val="00F96D67"/>
    <w:rPr>
      <w:rFonts w:ascii="Times New Roman" w:eastAsia="Arial Unicode MS" w:hAnsi="Times New Roman" w:cs="Times New Roman"/>
      <w:kern w:val="0"/>
      <w:sz w:val="24"/>
      <w:szCs w:val="24"/>
      <w:bdr w:val="nil"/>
      <w:lang w:val="en-US"/>
      <w14:ligatures w14:val="none"/>
    </w:rPr>
  </w:style>
  <w:style w:type="paragraph" w:styleId="af1">
    <w:name w:val="footer"/>
    <w:basedOn w:val="a"/>
    <w:link w:val="af2"/>
    <w:uiPriority w:val="99"/>
    <w:unhideWhenUsed/>
    <w:rsid w:val="00F96D67"/>
    <w:pPr>
      <w:tabs>
        <w:tab w:val="center" w:pos="4677"/>
        <w:tab w:val="right" w:pos="9355"/>
      </w:tabs>
    </w:pPr>
  </w:style>
  <w:style w:type="character" w:customStyle="1" w:styleId="af2">
    <w:name w:val="Нижний колонтитул Знак"/>
    <w:basedOn w:val="a0"/>
    <w:link w:val="af1"/>
    <w:uiPriority w:val="99"/>
    <w:rsid w:val="00F96D67"/>
    <w:rPr>
      <w:rFonts w:ascii="Times New Roman" w:eastAsia="Arial Unicode MS" w:hAnsi="Times New Roman" w:cs="Times New Roman"/>
      <w:kern w:val="0"/>
      <w:sz w:val="24"/>
      <w:szCs w:val="24"/>
      <w:bdr w:val="nil"/>
      <w:lang w:val="en-US"/>
      <w14:ligatures w14:val="none"/>
    </w:rPr>
  </w:style>
  <w:style w:type="paragraph" w:styleId="af3">
    <w:name w:val="Balloon Text"/>
    <w:basedOn w:val="a"/>
    <w:link w:val="af4"/>
    <w:uiPriority w:val="99"/>
    <w:semiHidden/>
    <w:unhideWhenUsed/>
    <w:rsid w:val="00B87A1C"/>
    <w:rPr>
      <w:rFonts w:ascii="Tahoma" w:hAnsi="Tahoma" w:cs="Tahoma"/>
      <w:sz w:val="16"/>
      <w:szCs w:val="16"/>
    </w:rPr>
  </w:style>
  <w:style w:type="character" w:customStyle="1" w:styleId="af4">
    <w:name w:val="Текст выноски Знак"/>
    <w:basedOn w:val="a0"/>
    <w:link w:val="af3"/>
    <w:uiPriority w:val="99"/>
    <w:semiHidden/>
    <w:rsid w:val="00B87A1C"/>
    <w:rPr>
      <w:rFonts w:ascii="Tahoma" w:eastAsia="Arial Unicode MS" w:hAnsi="Tahoma" w:cs="Tahoma"/>
      <w:kern w:val="0"/>
      <w:sz w:val="16"/>
      <w:szCs w:val="16"/>
      <w:bdr w:val="nil"/>
      <w:lang w:val="en-US"/>
      <w14:ligatures w14:val="none"/>
    </w:rPr>
  </w:style>
  <w:style w:type="paragraph" w:customStyle="1" w:styleId="paragraph">
    <w:name w:val="paragraph"/>
    <w:basedOn w:val="a"/>
    <w:rsid w:val="00CE26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af5">
    <w:name w:val="FollowedHyperlink"/>
    <w:basedOn w:val="a0"/>
    <w:uiPriority w:val="99"/>
    <w:semiHidden/>
    <w:unhideWhenUsed/>
    <w:rsid w:val="002C5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43631">
      <w:bodyDiv w:val="1"/>
      <w:marLeft w:val="0"/>
      <w:marRight w:val="0"/>
      <w:marTop w:val="0"/>
      <w:marBottom w:val="0"/>
      <w:divBdr>
        <w:top w:val="none" w:sz="0" w:space="0" w:color="auto"/>
        <w:left w:val="none" w:sz="0" w:space="0" w:color="auto"/>
        <w:bottom w:val="none" w:sz="0" w:space="0" w:color="auto"/>
        <w:right w:val="none" w:sz="0" w:space="0" w:color="auto"/>
      </w:divBdr>
    </w:div>
    <w:div w:id="1099252810">
      <w:bodyDiv w:val="1"/>
      <w:marLeft w:val="0"/>
      <w:marRight w:val="0"/>
      <w:marTop w:val="0"/>
      <w:marBottom w:val="0"/>
      <w:divBdr>
        <w:top w:val="none" w:sz="0" w:space="0" w:color="auto"/>
        <w:left w:val="none" w:sz="0" w:space="0" w:color="auto"/>
        <w:bottom w:val="none" w:sz="0" w:space="0" w:color="auto"/>
        <w:right w:val="none" w:sz="0" w:space="0" w:color="auto"/>
      </w:divBdr>
      <w:divsChild>
        <w:div w:id="589973811">
          <w:marLeft w:val="0"/>
          <w:marRight w:val="0"/>
          <w:marTop w:val="0"/>
          <w:marBottom w:val="0"/>
          <w:divBdr>
            <w:top w:val="none" w:sz="0" w:space="0" w:color="auto"/>
            <w:left w:val="none" w:sz="0" w:space="0" w:color="auto"/>
            <w:bottom w:val="none" w:sz="0" w:space="0" w:color="auto"/>
            <w:right w:val="none" w:sz="0" w:space="0" w:color="auto"/>
          </w:divBdr>
        </w:div>
        <w:div w:id="10326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health/turbo/articles?id=2917" TargetMode="External"/><Relationship Id="rId18" Type="http://schemas.openxmlformats.org/officeDocument/2006/relationships/hyperlink" Target="https://www.emcmos.ru/articles/diagnostika-gepatit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otkinaspb.ru/okazanie-pomoshhi-paczientam-s-virusnyim-gepatitom-s?ysclid=m4omp759ox725840363" TargetMode="External"/><Relationship Id="rId7" Type="http://schemas.openxmlformats.org/officeDocument/2006/relationships/footnotes" Target="footnotes.xml"/><Relationship Id="rId12" Type="http://schemas.openxmlformats.org/officeDocument/2006/relationships/hyperlink" Target="https://www.emcmos.ru/articles/diagnostika-gepatita-s/" TargetMode="External"/><Relationship Id="rId17" Type="http://schemas.openxmlformats.org/officeDocument/2006/relationships/hyperlink" Target="https://fnkc-fmba.ru/zabolevaniya/gepati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1042;&#1080;&#1088;&#1091;&#1089;_&#1075;&#1077;&#1087;&#1072;&#1090;&#1080;&#1090;&#1072;_C" TargetMode="External"/><Relationship Id="rId20" Type="http://schemas.openxmlformats.org/officeDocument/2006/relationships/hyperlink" Target="https://familyclinic-spb.com/info/pitanie-pri-gepat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nkc-fmba.ru/zabolevaniya/gepatit-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amilyclinic-spb.com/info/pitanie-pri-gepatite-s" TargetMode="External"/><Relationship Id="rId23" Type="http://schemas.openxmlformats.org/officeDocument/2006/relationships/image" Target="media/image2.jpg"/><Relationship Id="rId10" Type="http://schemas.openxmlformats.org/officeDocument/2006/relationships/hyperlink" Target="https://www.medicine-spb.ru/lechenie-gepatita-c/" TargetMode="External"/><Relationship Id="rId19" Type="http://schemas.openxmlformats.org/officeDocument/2006/relationships/hyperlink" Target="https://yandex.ru/health/turbo/articles?id=2917" TargetMode="External"/><Relationship Id="rId4" Type="http://schemas.microsoft.com/office/2007/relationships/stylesWithEffects" Target="stylesWithEffects.xml"/><Relationship Id="rId9" Type="http://schemas.openxmlformats.org/officeDocument/2006/relationships/hyperlink" Target="https://ru.wikipedia.org/wiki/&#1042;&#1080;&#1088;&#1091;&#1089;_&#1075;&#1077;&#1087;&#1072;&#1090;&#1080;&#1090;&#1072;_C" TargetMode="External"/><Relationship Id="rId14" Type="http://schemas.openxmlformats.org/officeDocument/2006/relationships/hyperlink" Target="https://www.vidal.ru/drugs/phosphogliv__14914" TargetMode="External"/><Relationship Id="rId22"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AB10-4870-4936-B409-375B9518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2975</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Воробьёва</dc:creator>
  <cp:lastModifiedBy>acer</cp:lastModifiedBy>
  <cp:revision>2</cp:revision>
  <dcterms:created xsi:type="dcterms:W3CDTF">2024-12-14T21:55:00Z</dcterms:created>
  <dcterms:modified xsi:type="dcterms:W3CDTF">2024-12-14T21:55:00Z</dcterms:modified>
</cp:coreProperties>
</file>