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2D181" w14:textId="77777777" w:rsidR="007060EC" w:rsidRPr="00CD15AB" w:rsidRDefault="007060EC" w:rsidP="007060EC">
      <w:pPr>
        <w:spacing w:after="0" w:line="360" w:lineRule="auto"/>
        <w:jc w:val="center"/>
        <w:rPr>
          <w:rFonts w:ascii="Times New Roman" w:eastAsia="Calibri" w:hAnsi="Times New Roman" w:cs="Times New Roman"/>
          <w:sz w:val="28"/>
          <w:szCs w:val="28"/>
        </w:rPr>
      </w:pPr>
      <w:r w:rsidRPr="00CD15AB">
        <w:rPr>
          <w:rFonts w:ascii="Times New Roman" w:eastAsia="Calibri" w:hAnsi="Times New Roman" w:cs="Times New Roman"/>
          <w:sz w:val="28"/>
          <w:szCs w:val="28"/>
        </w:rPr>
        <w:t>Министерство образования</w:t>
      </w:r>
      <w:r>
        <w:rPr>
          <w:rFonts w:ascii="Times New Roman" w:eastAsia="Calibri" w:hAnsi="Times New Roman" w:cs="Times New Roman"/>
          <w:sz w:val="28"/>
          <w:szCs w:val="28"/>
        </w:rPr>
        <w:t xml:space="preserve"> и науки</w:t>
      </w:r>
      <w:r w:rsidRPr="00CD15AB">
        <w:rPr>
          <w:rFonts w:ascii="Times New Roman" w:eastAsia="Calibri" w:hAnsi="Times New Roman" w:cs="Times New Roman"/>
          <w:sz w:val="28"/>
          <w:szCs w:val="28"/>
        </w:rPr>
        <w:t xml:space="preserve"> Нижегородской области</w:t>
      </w:r>
    </w:p>
    <w:p w14:paraId="353C21FF" w14:textId="77777777" w:rsidR="007060EC" w:rsidRPr="00CD15AB" w:rsidRDefault="007060EC" w:rsidP="007060EC">
      <w:pPr>
        <w:spacing w:after="0" w:line="360" w:lineRule="auto"/>
        <w:jc w:val="center"/>
        <w:rPr>
          <w:rFonts w:ascii="Times New Roman" w:eastAsia="Calibri" w:hAnsi="Times New Roman" w:cs="Times New Roman"/>
          <w:b/>
          <w:sz w:val="28"/>
          <w:szCs w:val="28"/>
        </w:rPr>
      </w:pPr>
      <w:r w:rsidRPr="00CD15AB">
        <w:rPr>
          <w:rFonts w:ascii="Times New Roman" w:eastAsia="Calibri" w:hAnsi="Times New Roman" w:cs="Times New Roman"/>
          <w:sz w:val="28"/>
          <w:szCs w:val="28"/>
        </w:rPr>
        <w:t>Государственное бюджетное профессиональное образовательное учреждение</w:t>
      </w:r>
      <w:r w:rsidRPr="00CD15AB">
        <w:rPr>
          <w:rFonts w:ascii="Times New Roman" w:eastAsia="Calibri" w:hAnsi="Times New Roman" w:cs="Times New Roman"/>
          <w:sz w:val="28"/>
          <w:szCs w:val="28"/>
        </w:rPr>
        <w:br/>
        <w:t xml:space="preserve"> </w:t>
      </w:r>
      <w:r w:rsidRPr="00CD15AB">
        <w:rPr>
          <w:rFonts w:ascii="Times New Roman" w:eastAsia="Calibri" w:hAnsi="Times New Roman" w:cs="Times New Roman"/>
          <w:b/>
          <w:sz w:val="28"/>
          <w:szCs w:val="28"/>
        </w:rPr>
        <w:t>«Нижегородский Губернский колледж»</w:t>
      </w:r>
    </w:p>
    <w:tbl>
      <w:tblPr>
        <w:tblW w:w="0" w:type="auto"/>
        <w:tblLook w:val="01E0" w:firstRow="1" w:lastRow="1" w:firstColumn="1" w:lastColumn="1" w:noHBand="0" w:noVBand="0"/>
      </w:tblPr>
      <w:tblGrid>
        <w:gridCol w:w="2824"/>
        <w:gridCol w:w="2428"/>
        <w:gridCol w:w="4103"/>
      </w:tblGrid>
      <w:tr w:rsidR="007060EC" w:rsidRPr="00CD15AB" w14:paraId="138FBCB7" w14:textId="77777777" w:rsidTr="00F8623E">
        <w:trPr>
          <w:trHeight w:val="1504"/>
        </w:trPr>
        <w:tc>
          <w:tcPr>
            <w:tcW w:w="3185" w:type="dxa"/>
          </w:tcPr>
          <w:p w14:paraId="5EF10F33" w14:textId="77777777" w:rsidR="007060EC" w:rsidRPr="00CD15AB" w:rsidRDefault="007060EC" w:rsidP="00F8623E">
            <w:pPr>
              <w:spacing w:after="0" w:line="360" w:lineRule="auto"/>
              <w:jc w:val="both"/>
              <w:rPr>
                <w:rFonts w:ascii="Times New Roman" w:eastAsia="Calibri" w:hAnsi="Times New Roman" w:cs="Times New Roman"/>
                <w:b/>
                <w:sz w:val="28"/>
                <w:szCs w:val="28"/>
              </w:rPr>
            </w:pPr>
          </w:p>
        </w:tc>
        <w:tc>
          <w:tcPr>
            <w:tcW w:w="2735" w:type="dxa"/>
          </w:tcPr>
          <w:p w14:paraId="60E0F004" w14:textId="77777777" w:rsidR="007060EC" w:rsidRPr="00CD15AB" w:rsidRDefault="007060EC" w:rsidP="00F8623E">
            <w:pPr>
              <w:spacing w:after="0" w:line="360" w:lineRule="auto"/>
              <w:jc w:val="both"/>
              <w:rPr>
                <w:rFonts w:ascii="Times New Roman" w:eastAsia="Calibri" w:hAnsi="Times New Roman" w:cs="Times New Roman"/>
                <w:b/>
                <w:sz w:val="28"/>
                <w:szCs w:val="28"/>
              </w:rPr>
            </w:pPr>
          </w:p>
        </w:tc>
        <w:tc>
          <w:tcPr>
            <w:tcW w:w="3544" w:type="dxa"/>
          </w:tcPr>
          <w:p w14:paraId="3064B726" w14:textId="77777777" w:rsidR="007060EC" w:rsidRPr="00CD15AB" w:rsidRDefault="007060EC" w:rsidP="00F8623E">
            <w:pPr>
              <w:spacing w:after="0" w:line="360" w:lineRule="auto"/>
              <w:jc w:val="both"/>
              <w:rPr>
                <w:rFonts w:ascii="Times New Roman" w:eastAsia="Calibri" w:hAnsi="Times New Roman" w:cs="Times New Roman"/>
                <w:sz w:val="28"/>
                <w:szCs w:val="28"/>
              </w:rPr>
            </w:pPr>
          </w:p>
          <w:p w14:paraId="22D303A6" w14:textId="77777777" w:rsidR="007060EC" w:rsidRPr="00CD15AB" w:rsidRDefault="007060EC" w:rsidP="00F8623E">
            <w:pPr>
              <w:spacing w:after="0" w:line="360" w:lineRule="auto"/>
              <w:jc w:val="both"/>
              <w:rPr>
                <w:rFonts w:ascii="Times New Roman" w:eastAsia="Calibri" w:hAnsi="Times New Roman" w:cs="Times New Roman"/>
                <w:sz w:val="28"/>
                <w:szCs w:val="28"/>
              </w:rPr>
            </w:pPr>
            <w:r w:rsidRPr="00CD15AB">
              <w:rPr>
                <w:rFonts w:ascii="Times New Roman" w:eastAsia="Calibri" w:hAnsi="Times New Roman" w:cs="Times New Roman"/>
                <w:sz w:val="28"/>
                <w:szCs w:val="28"/>
              </w:rPr>
              <w:t>Допустить к защите</w:t>
            </w:r>
          </w:p>
          <w:p w14:paraId="143FBECA" w14:textId="6518B9AB" w:rsidR="007060EC" w:rsidRPr="00CD15AB" w:rsidRDefault="007060EC" w:rsidP="00F8623E">
            <w:pPr>
              <w:spacing w:after="0" w:line="360" w:lineRule="auto"/>
              <w:jc w:val="both"/>
              <w:rPr>
                <w:rFonts w:ascii="Times New Roman" w:eastAsia="Calibri" w:hAnsi="Times New Roman" w:cs="Times New Roman"/>
                <w:sz w:val="28"/>
                <w:szCs w:val="28"/>
              </w:rPr>
            </w:pPr>
            <w:r w:rsidRPr="00CD15AB">
              <w:rPr>
                <w:rFonts w:ascii="Times New Roman" w:eastAsia="Calibri" w:hAnsi="Times New Roman" w:cs="Times New Roman"/>
                <w:sz w:val="28"/>
                <w:szCs w:val="28"/>
              </w:rPr>
              <w:t xml:space="preserve"> «__</w:t>
            </w:r>
            <w:r w:rsidR="007E60B7">
              <w:rPr>
                <w:rFonts w:ascii="Times New Roman" w:eastAsia="Calibri" w:hAnsi="Times New Roman" w:cs="Times New Roman"/>
                <w:sz w:val="28"/>
                <w:szCs w:val="28"/>
              </w:rPr>
              <w:t>07</w:t>
            </w:r>
            <w:r w:rsidRPr="00CD15AB">
              <w:rPr>
                <w:rFonts w:ascii="Times New Roman" w:eastAsia="Calibri" w:hAnsi="Times New Roman" w:cs="Times New Roman"/>
                <w:sz w:val="28"/>
                <w:szCs w:val="28"/>
              </w:rPr>
              <w:t>__</w:t>
            </w:r>
            <w:proofErr w:type="gramStart"/>
            <w:r w:rsidRPr="00CD15AB">
              <w:rPr>
                <w:rFonts w:ascii="Times New Roman" w:eastAsia="Calibri" w:hAnsi="Times New Roman" w:cs="Times New Roman"/>
                <w:sz w:val="28"/>
                <w:szCs w:val="28"/>
              </w:rPr>
              <w:t>_»_</w:t>
            </w:r>
            <w:proofErr w:type="gramEnd"/>
            <w:r w:rsidRPr="00CD15AB">
              <w:rPr>
                <w:rFonts w:ascii="Times New Roman" w:eastAsia="Calibri" w:hAnsi="Times New Roman" w:cs="Times New Roman"/>
                <w:sz w:val="28"/>
                <w:szCs w:val="28"/>
              </w:rPr>
              <w:t>_</w:t>
            </w:r>
            <w:r w:rsidR="004B344F">
              <w:rPr>
                <w:rFonts w:ascii="Times New Roman" w:eastAsia="Calibri" w:hAnsi="Times New Roman" w:cs="Times New Roman"/>
                <w:sz w:val="28"/>
                <w:szCs w:val="28"/>
              </w:rPr>
              <w:t>апреля</w:t>
            </w:r>
            <w:r w:rsidRPr="00CD15AB">
              <w:rPr>
                <w:rFonts w:ascii="Times New Roman" w:eastAsia="Calibri" w:hAnsi="Times New Roman" w:cs="Times New Roman"/>
                <w:sz w:val="28"/>
                <w:szCs w:val="28"/>
              </w:rPr>
              <w:t>____</w:t>
            </w:r>
            <w:r w:rsidR="007E60B7">
              <w:rPr>
                <w:rFonts w:ascii="Times New Roman" w:eastAsia="Calibri" w:hAnsi="Times New Roman" w:cs="Times New Roman"/>
                <w:sz w:val="28"/>
                <w:szCs w:val="28"/>
              </w:rPr>
              <w:t>2025</w:t>
            </w:r>
            <w:r w:rsidRPr="00CD15AB">
              <w:rPr>
                <w:rFonts w:ascii="Times New Roman" w:eastAsia="Calibri" w:hAnsi="Times New Roman" w:cs="Times New Roman"/>
                <w:sz w:val="28"/>
                <w:szCs w:val="28"/>
              </w:rPr>
              <w:t>___</w:t>
            </w:r>
          </w:p>
          <w:p w14:paraId="6C8709CC" w14:textId="77777777" w:rsidR="007060EC" w:rsidRPr="00CD15AB" w:rsidRDefault="007060EC" w:rsidP="00F8623E">
            <w:pPr>
              <w:spacing w:after="0" w:line="360" w:lineRule="auto"/>
              <w:jc w:val="both"/>
              <w:rPr>
                <w:rFonts w:ascii="Times New Roman" w:eastAsia="Calibri" w:hAnsi="Times New Roman" w:cs="Times New Roman"/>
                <w:b/>
                <w:sz w:val="28"/>
                <w:szCs w:val="28"/>
              </w:rPr>
            </w:pPr>
            <w:r w:rsidRPr="00CD15AB">
              <w:rPr>
                <w:rFonts w:ascii="Times New Roman" w:eastAsia="Calibri" w:hAnsi="Times New Roman" w:cs="Times New Roman"/>
                <w:sz w:val="28"/>
                <w:szCs w:val="28"/>
              </w:rPr>
              <w:t xml:space="preserve"> ________________</w:t>
            </w:r>
          </w:p>
        </w:tc>
      </w:tr>
    </w:tbl>
    <w:p w14:paraId="0C4777A6" w14:textId="77777777" w:rsidR="007060EC" w:rsidRPr="00CD15AB" w:rsidRDefault="007060EC" w:rsidP="007060EC">
      <w:pPr>
        <w:spacing w:after="0" w:line="360" w:lineRule="auto"/>
        <w:jc w:val="center"/>
        <w:rPr>
          <w:rFonts w:ascii="Times New Roman" w:eastAsia="Calibri" w:hAnsi="Times New Roman" w:cs="Times New Roman"/>
          <w:b/>
          <w:sz w:val="28"/>
          <w:szCs w:val="28"/>
        </w:rPr>
      </w:pPr>
      <w:r w:rsidRPr="00CD15AB">
        <w:rPr>
          <w:rFonts w:ascii="Times New Roman" w:eastAsia="Calibri" w:hAnsi="Times New Roman" w:cs="Times New Roman"/>
          <w:b/>
          <w:sz w:val="28"/>
          <w:szCs w:val="28"/>
        </w:rPr>
        <w:t>ИНДИВИДУАЛЬНЫЙ ПРОЕКТ</w:t>
      </w:r>
    </w:p>
    <w:p w14:paraId="2CC5D381" w14:textId="0793FE37" w:rsidR="007060EC" w:rsidRPr="00FC4EB5" w:rsidRDefault="007060EC" w:rsidP="007060EC">
      <w:pPr>
        <w:spacing w:after="0" w:line="360" w:lineRule="auto"/>
        <w:jc w:val="center"/>
        <w:rPr>
          <w:rFonts w:ascii="Times New Roman" w:eastAsia="Times New Roman" w:hAnsi="Times New Roman" w:cs="Times New Roman"/>
          <w:b/>
          <w:sz w:val="28"/>
          <w:szCs w:val="28"/>
        </w:rPr>
      </w:pPr>
      <w:r w:rsidRPr="00CD15AB">
        <w:rPr>
          <w:rFonts w:ascii="Times New Roman" w:eastAsia="Calibri" w:hAnsi="Times New Roman" w:cs="Times New Roman"/>
          <w:b/>
          <w:sz w:val="28"/>
          <w:szCs w:val="28"/>
        </w:rPr>
        <w:t>на тему:</w:t>
      </w:r>
      <w:r w:rsidR="007E60B7">
        <w:rPr>
          <w:rFonts w:ascii="Times New Roman" w:eastAsia="Calibri" w:hAnsi="Times New Roman" w:cs="Times New Roman"/>
          <w:b/>
          <w:sz w:val="28"/>
          <w:szCs w:val="28"/>
        </w:rPr>
        <w:t xml:space="preserve"> Налоговое мошенничество</w:t>
      </w:r>
    </w:p>
    <w:p w14:paraId="73F48AD5" w14:textId="344970BB" w:rsidR="007E60B7" w:rsidRPr="007E60B7" w:rsidRDefault="007060EC" w:rsidP="007E60B7">
      <w:pPr>
        <w:spacing w:after="0" w:line="360" w:lineRule="auto"/>
        <w:jc w:val="center"/>
        <w:rPr>
          <w:rFonts w:ascii="Times New Roman" w:eastAsia="Times New Roman" w:hAnsi="Times New Roman" w:cs="Times New Roman"/>
          <w:b/>
          <w:sz w:val="28"/>
          <w:szCs w:val="28"/>
        </w:rPr>
      </w:pPr>
      <w:r w:rsidRPr="00CD15AB">
        <w:rPr>
          <w:rFonts w:ascii="Times New Roman" w:eastAsia="Times New Roman" w:hAnsi="Times New Roman" w:cs="Times New Roman"/>
          <w:b/>
          <w:sz w:val="28"/>
          <w:szCs w:val="28"/>
        </w:rPr>
        <w:t xml:space="preserve">по дисциплине: </w:t>
      </w:r>
      <w:r w:rsidR="007E60B7">
        <w:rPr>
          <w:rFonts w:ascii="Times New Roman" w:eastAsia="Times New Roman" w:hAnsi="Times New Roman" w:cs="Times New Roman"/>
          <w:b/>
          <w:sz w:val="28"/>
          <w:szCs w:val="28"/>
        </w:rPr>
        <w:t>Индивидуальный проект</w:t>
      </w:r>
    </w:p>
    <w:p w14:paraId="59599F04" w14:textId="5A21A812" w:rsidR="007060EC" w:rsidRPr="00CD15AB" w:rsidRDefault="007060EC" w:rsidP="007060EC">
      <w:pPr>
        <w:spacing w:after="0" w:line="360" w:lineRule="auto"/>
        <w:jc w:val="center"/>
        <w:rPr>
          <w:rFonts w:ascii="Times New Roman" w:eastAsia="Calibri" w:hAnsi="Times New Roman" w:cs="Times New Roman"/>
          <w:sz w:val="28"/>
          <w:szCs w:val="28"/>
        </w:rPr>
      </w:pPr>
      <w:r w:rsidRPr="00CD15AB">
        <w:rPr>
          <w:rFonts w:ascii="Times New Roman" w:eastAsia="Calibri" w:hAnsi="Times New Roman" w:cs="Times New Roman"/>
          <w:sz w:val="28"/>
          <w:szCs w:val="28"/>
        </w:rPr>
        <w:t>Специальность</w:t>
      </w:r>
      <w:r w:rsidR="007E60B7">
        <w:rPr>
          <w:rFonts w:ascii="Times New Roman" w:eastAsia="Calibri" w:hAnsi="Times New Roman" w:cs="Times New Roman"/>
          <w:sz w:val="28"/>
          <w:szCs w:val="28"/>
        </w:rPr>
        <w:t xml:space="preserve"> 38.02.01 Экономика и бухгалтерский учет (по </w:t>
      </w:r>
      <w:proofErr w:type="spellStart"/>
      <w:r w:rsidR="007E60B7">
        <w:rPr>
          <w:rFonts w:ascii="Times New Roman" w:eastAsia="Calibri" w:hAnsi="Times New Roman" w:cs="Times New Roman"/>
          <w:sz w:val="28"/>
          <w:szCs w:val="28"/>
        </w:rPr>
        <w:t>отрамлям</w:t>
      </w:r>
      <w:proofErr w:type="spellEnd"/>
      <w:r w:rsidR="007E60B7">
        <w:rPr>
          <w:rFonts w:ascii="Times New Roman" w:eastAsia="Calibri" w:hAnsi="Times New Roman" w:cs="Times New Roman"/>
          <w:sz w:val="28"/>
          <w:szCs w:val="28"/>
        </w:rPr>
        <w:t>)</w:t>
      </w:r>
      <w:r w:rsidRPr="00CD15AB">
        <w:rPr>
          <w:rFonts w:ascii="Times New Roman" w:eastAsia="Calibri" w:hAnsi="Times New Roman" w:cs="Times New Roman"/>
          <w:sz w:val="28"/>
          <w:szCs w:val="28"/>
        </w:rPr>
        <w:t xml:space="preserve"> </w:t>
      </w:r>
    </w:p>
    <w:tbl>
      <w:tblPr>
        <w:tblW w:w="7043" w:type="dxa"/>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4"/>
        <w:gridCol w:w="411"/>
        <w:gridCol w:w="324"/>
        <w:gridCol w:w="2062"/>
        <w:gridCol w:w="185"/>
        <w:gridCol w:w="224"/>
        <w:gridCol w:w="1840"/>
        <w:gridCol w:w="13"/>
      </w:tblGrid>
      <w:tr w:rsidR="007060EC" w:rsidRPr="00CD15AB" w14:paraId="5B2A0382" w14:textId="77777777" w:rsidTr="007E60B7">
        <w:trPr>
          <w:trHeight w:val="1812"/>
        </w:trPr>
        <w:tc>
          <w:tcPr>
            <w:tcW w:w="2395" w:type="dxa"/>
            <w:gridSpan w:val="2"/>
            <w:tcBorders>
              <w:top w:val="nil"/>
              <w:left w:val="nil"/>
              <w:bottom w:val="nil"/>
              <w:right w:val="nil"/>
            </w:tcBorders>
            <w:vAlign w:val="bottom"/>
            <w:hideMark/>
          </w:tcPr>
          <w:p w14:paraId="5E364247" w14:textId="5839A35D" w:rsidR="007060EC" w:rsidRPr="00CD15AB" w:rsidRDefault="007060EC" w:rsidP="00F8623E">
            <w:pPr>
              <w:spacing w:after="0" w:line="360" w:lineRule="auto"/>
              <w:jc w:val="both"/>
              <w:rPr>
                <w:rFonts w:ascii="Times New Roman" w:eastAsia="Calibri" w:hAnsi="Times New Roman" w:cs="Times New Roman"/>
                <w:sz w:val="28"/>
                <w:szCs w:val="28"/>
              </w:rPr>
            </w:pPr>
            <w:r w:rsidRPr="00CD15AB">
              <w:rPr>
                <w:rFonts w:ascii="Times New Roman" w:eastAsia="Calibri" w:hAnsi="Times New Roman" w:cs="Times New Roman"/>
                <w:sz w:val="28"/>
                <w:szCs w:val="28"/>
              </w:rPr>
              <w:t>Выполнил</w:t>
            </w:r>
            <w:r w:rsidR="007E60B7">
              <w:rPr>
                <w:rFonts w:ascii="Times New Roman" w:eastAsia="Calibri" w:hAnsi="Times New Roman" w:cs="Times New Roman"/>
                <w:sz w:val="28"/>
                <w:szCs w:val="28"/>
              </w:rPr>
              <w:t>а</w:t>
            </w:r>
          </w:p>
        </w:tc>
        <w:tc>
          <w:tcPr>
            <w:tcW w:w="2795" w:type="dxa"/>
            <w:gridSpan w:val="4"/>
            <w:tcBorders>
              <w:top w:val="nil"/>
              <w:left w:val="nil"/>
              <w:bottom w:val="nil"/>
              <w:right w:val="nil"/>
            </w:tcBorders>
            <w:vAlign w:val="bottom"/>
          </w:tcPr>
          <w:p w14:paraId="62999839" w14:textId="77777777" w:rsidR="007060EC" w:rsidRPr="00CD15AB" w:rsidRDefault="007060EC" w:rsidP="00F8623E">
            <w:pPr>
              <w:spacing w:after="0" w:line="360" w:lineRule="auto"/>
              <w:jc w:val="both"/>
              <w:rPr>
                <w:rFonts w:ascii="Times New Roman" w:eastAsia="Calibri" w:hAnsi="Times New Roman" w:cs="Times New Roman"/>
                <w:sz w:val="28"/>
                <w:szCs w:val="28"/>
              </w:rPr>
            </w:pPr>
          </w:p>
        </w:tc>
        <w:tc>
          <w:tcPr>
            <w:tcW w:w="1853" w:type="dxa"/>
            <w:gridSpan w:val="2"/>
            <w:tcBorders>
              <w:top w:val="nil"/>
              <w:left w:val="nil"/>
              <w:bottom w:val="nil"/>
              <w:right w:val="nil"/>
            </w:tcBorders>
            <w:vAlign w:val="bottom"/>
          </w:tcPr>
          <w:p w14:paraId="3971BB44" w14:textId="77777777" w:rsidR="007060EC" w:rsidRPr="00CD15AB" w:rsidRDefault="007060EC" w:rsidP="00F8623E">
            <w:pPr>
              <w:spacing w:after="0" w:line="360" w:lineRule="auto"/>
              <w:jc w:val="both"/>
              <w:rPr>
                <w:rFonts w:ascii="Times New Roman" w:eastAsia="Calibri" w:hAnsi="Times New Roman" w:cs="Times New Roman"/>
                <w:sz w:val="28"/>
                <w:szCs w:val="28"/>
              </w:rPr>
            </w:pPr>
          </w:p>
        </w:tc>
      </w:tr>
      <w:tr w:rsidR="007060EC" w:rsidRPr="00CD15AB" w14:paraId="617599FF" w14:textId="77777777" w:rsidTr="007E60B7">
        <w:trPr>
          <w:gridAfter w:val="1"/>
          <w:wAfter w:w="13" w:type="dxa"/>
          <w:trHeight w:val="389"/>
        </w:trPr>
        <w:tc>
          <w:tcPr>
            <w:tcW w:w="1984" w:type="dxa"/>
            <w:tcBorders>
              <w:top w:val="nil"/>
              <w:left w:val="nil"/>
              <w:bottom w:val="nil"/>
              <w:right w:val="nil"/>
            </w:tcBorders>
            <w:vAlign w:val="bottom"/>
            <w:hideMark/>
          </w:tcPr>
          <w:p w14:paraId="75D569F7" w14:textId="35058640" w:rsidR="007060EC" w:rsidRPr="00CD15AB" w:rsidRDefault="007060EC" w:rsidP="00F8623E">
            <w:pPr>
              <w:spacing w:after="0" w:line="360" w:lineRule="auto"/>
              <w:ind w:left="91"/>
              <w:jc w:val="both"/>
              <w:rPr>
                <w:rFonts w:ascii="Times New Roman" w:eastAsia="Calibri" w:hAnsi="Times New Roman" w:cs="Times New Roman"/>
                <w:sz w:val="28"/>
                <w:szCs w:val="28"/>
              </w:rPr>
            </w:pPr>
            <w:r w:rsidRPr="00CD15AB">
              <w:rPr>
                <w:rFonts w:ascii="Times New Roman" w:eastAsia="Calibri" w:hAnsi="Times New Roman" w:cs="Times New Roman"/>
                <w:sz w:val="28"/>
                <w:szCs w:val="28"/>
              </w:rPr>
              <w:t>Студент</w:t>
            </w:r>
            <w:r w:rsidR="007E60B7">
              <w:rPr>
                <w:rFonts w:ascii="Times New Roman" w:eastAsia="Calibri" w:hAnsi="Times New Roman" w:cs="Times New Roman"/>
                <w:sz w:val="28"/>
                <w:szCs w:val="28"/>
              </w:rPr>
              <w:t>ка Романова С.Д</w:t>
            </w:r>
          </w:p>
        </w:tc>
        <w:tc>
          <w:tcPr>
            <w:tcW w:w="2797" w:type="dxa"/>
            <w:gridSpan w:val="3"/>
            <w:tcBorders>
              <w:top w:val="nil"/>
              <w:left w:val="nil"/>
              <w:bottom w:val="single" w:sz="4" w:space="0" w:color="auto"/>
              <w:right w:val="nil"/>
            </w:tcBorders>
            <w:vAlign w:val="bottom"/>
          </w:tcPr>
          <w:p w14:paraId="174F1D79" w14:textId="77777777" w:rsidR="007060EC" w:rsidRPr="00CD15AB" w:rsidRDefault="007060EC" w:rsidP="00F8623E">
            <w:pPr>
              <w:spacing w:after="0" w:line="360" w:lineRule="auto"/>
              <w:jc w:val="both"/>
              <w:rPr>
                <w:rFonts w:ascii="Times New Roman" w:eastAsia="Calibri" w:hAnsi="Times New Roman" w:cs="Times New Roman"/>
                <w:sz w:val="28"/>
                <w:szCs w:val="28"/>
              </w:rPr>
            </w:pPr>
          </w:p>
        </w:tc>
        <w:tc>
          <w:tcPr>
            <w:tcW w:w="2249" w:type="dxa"/>
            <w:gridSpan w:val="3"/>
            <w:tcBorders>
              <w:top w:val="nil"/>
              <w:left w:val="nil"/>
              <w:bottom w:val="nil"/>
              <w:right w:val="nil"/>
            </w:tcBorders>
            <w:vAlign w:val="bottom"/>
            <w:hideMark/>
          </w:tcPr>
          <w:p w14:paraId="512A5E6F" w14:textId="77777777" w:rsidR="007060EC" w:rsidRPr="00CD15AB" w:rsidRDefault="007060EC" w:rsidP="00F8623E">
            <w:pPr>
              <w:spacing w:after="0" w:line="360" w:lineRule="auto"/>
              <w:jc w:val="both"/>
              <w:rPr>
                <w:rFonts w:ascii="Times New Roman" w:eastAsia="Calibri" w:hAnsi="Times New Roman" w:cs="Times New Roman"/>
                <w:sz w:val="28"/>
                <w:szCs w:val="28"/>
              </w:rPr>
            </w:pPr>
            <w:r w:rsidRPr="00CD15AB">
              <w:rPr>
                <w:rFonts w:ascii="Times New Roman" w:eastAsia="Calibri" w:hAnsi="Times New Roman" w:cs="Times New Roman"/>
                <w:sz w:val="28"/>
                <w:szCs w:val="28"/>
              </w:rPr>
              <w:t xml:space="preserve"> </w:t>
            </w:r>
          </w:p>
        </w:tc>
      </w:tr>
      <w:tr w:rsidR="007060EC" w:rsidRPr="00CD15AB" w14:paraId="7D60E5C3" w14:textId="77777777" w:rsidTr="007E60B7">
        <w:trPr>
          <w:gridAfter w:val="1"/>
          <w:wAfter w:w="13" w:type="dxa"/>
          <w:trHeight w:val="222"/>
        </w:trPr>
        <w:tc>
          <w:tcPr>
            <w:tcW w:w="1984" w:type="dxa"/>
            <w:tcBorders>
              <w:top w:val="nil"/>
              <w:left w:val="nil"/>
              <w:bottom w:val="nil"/>
              <w:right w:val="nil"/>
            </w:tcBorders>
          </w:tcPr>
          <w:p w14:paraId="77A1A506" w14:textId="064C5D39" w:rsidR="007060EC" w:rsidRPr="00CD15AB" w:rsidRDefault="007E60B7" w:rsidP="00F8623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c>
          <w:tcPr>
            <w:tcW w:w="2797" w:type="dxa"/>
            <w:gridSpan w:val="3"/>
            <w:tcBorders>
              <w:top w:val="nil"/>
              <w:left w:val="nil"/>
              <w:bottom w:val="nil"/>
              <w:right w:val="nil"/>
            </w:tcBorders>
            <w:hideMark/>
          </w:tcPr>
          <w:p w14:paraId="0F44CBC5" w14:textId="77777777" w:rsidR="007060EC" w:rsidRPr="00CD15AB" w:rsidRDefault="007060EC" w:rsidP="00F8623E">
            <w:pPr>
              <w:spacing w:after="0" w:line="360" w:lineRule="auto"/>
              <w:jc w:val="both"/>
              <w:rPr>
                <w:rFonts w:ascii="Times New Roman" w:eastAsia="Calibri" w:hAnsi="Times New Roman" w:cs="Times New Roman"/>
                <w:sz w:val="28"/>
                <w:szCs w:val="28"/>
              </w:rPr>
            </w:pPr>
            <w:r w:rsidRPr="00CD15AB">
              <w:rPr>
                <w:rFonts w:ascii="Times New Roman" w:eastAsia="Calibri" w:hAnsi="Times New Roman" w:cs="Times New Roman"/>
                <w:sz w:val="28"/>
                <w:szCs w:val="28"/>
              </w:rPr>
              <w:t>подпись</w:t>
            </w:r>
          </w:p>
        </w:tc>
        <w:tc>
          <w:tcPr>
            <w:tcW w:w="2249" w:type="dxa"/>
            <w:gridSpan w:val="3"/>
            <w:tcBorders>
              <w:top w:val="nil"/>
              <w:left w:val="nil"/>
              <w:bottom w:val="nil"/>
              <w:right w:val="nil"/>
            </w:tcBorders>
          </w:tcPr>
          <w:p w14:paraId="5D4A1051" w14:textId="77777777" w:rsidR="007060EC" w:rsidRPr="00CD15AB" w:rsidRDefault="007060EC" w:rsidP="00F8623E">
            <w:pPr>
              <w:spacing w:after="0" w:line="360" w:lineRule="auto"/>
              <w:jc w:val="both"/>
              <w:rPr>
                <w:rFonts w:ascii="Times New Roman" w:eastAsia="Calibri" w:hAnsi="Times New Roman" w:cs="Times New Roman"/>
                <w:sz w:val="28"/>
                <w:szCs w:val="28"/>
              </w:rPr>
            </w:pPr>
          </w:p>
        </w:tc>
      </w:tr>
      <w:tr w:rsidR="007060EC" w:rsidRPr="00CD15AB" w14:paraId="140E2D97" w14:textId="77777777" w:rsidTr="007E60B7">
        <w:trPr>
          <w:trHeight w:val="138"/>
        </w:trPr>
        <w:tc>
          <w:tcPr>
            <w:tcW w:w="7043" w:type="dxa"/>
            <w:gridSpan w:val="8"/>
            <w:tcBorders>
              <w:top w:val="nil"/>
              <w:left w:val="nil"/>
              <w:bottom w:val="nil"/>
              <w:right w:val="nil"/>
            </w:tcBorders>
            <w:hideMark/>
          </w:tcPr>
          <w:p w14:paraId="095B7117" w14:textId="7071DBB0" w:rsidR="007060EC" w:rsidRPr="00CD15AB" w:rsidRDefault="007060EC" w:rsidP="00F8623E">
            <w:pPr>
              <w:spacing w:after="0" w:line="360" w:lineRule="auto"/>
              <w:jc w:val="both"/>
              <w:rPr>
                <w:rFonts w:ascii="Times New Roman" w:eastAsia="Calibri" w:hAnsi="Times New Roman" w:cs="Times New Roman"/>
                <w:sz w:val="28"/>
                <w:szCs w:val="28"/>
              </w:rPr>
            </w:pPr>
            <w:r w:rsidRPr="00CD15AB">
              <w:rPr>
                <w:rFonts w:ascii="Times New Roman" w:eastAsia="Calibri" w:hAnsi="Times New Roman" w:cs="Times New Roman"/>
                <w:sz w:val="28"/>
                <w:szCs w:val="28"/>
              </w:rPr>
              <w:t xml:space="preserve">Группа </w:t>
            </w:r>
            <w:r w:rsidR="007E60B7">
              <w:rPr>
                <w:rFonts w:ascii="Times New Roman" w:eastAsia="Calibri" w:hAnsi="Times New Roman" w:cs="Times New Roman"/>
                <w:sz w:val="28"/>
                <w:szCs w:val="28"/>
              </w:rPr>
              <w:t>11Б</w:t>
            </w:r>
          </w:p>
        </w:tc>
      </w:tr>
      <w:tr w:rsidR="007060EC" w:rsidRPr="00CD15AB" w14:paraId="23877DB6" w14:textId="77777777" w:rsidTr="007E60B7">
        <w:trPr>
          <w:trHeight w:val="626"/>
        </w:trPr>
        <w:tc>
          <w:tcPr>
            <w:tcW w:w="2719" w:type="dxa"/>
            <w:gridSpan w:val="3"/>
            <w:tcBorders>
              <w:top w:val="nil"/>
              <w:left w:val="nil"/>
              <w:bottom w:val="nil"/>
              <w:right w:val="nil"/>
            </w:tcBorders>
            <w:vAlign w:val="bottom"/>
            <w:hideMark/>
          </w:tcPr>
          <w:p w14:paraId="7EF7B01A" w14:textId="5AD51933" w:rsidR="007060EC" w:rsidRPr="00CD15AB" w:rsidRDefault="007060EC" w:rsidP="00F8623E">
            <w:pPr>
              <w:spacing w:after="0" w:line="360" w:lineRule="auto"/>
              <w:jc w:val="both"/>
              <w:rPr>
                <w:rFonts w:ascii="Times New Roman" w:eastAsia="Calibri" w:hAnsi="Times New Roman" w:cs="Times New Roman"/>
                <w:sz w:val="28"/>
                <w:szCs w:val="28"/>
              </w:rPr>
            </w:pPr>
            <w:r w:rsidRPr="00CD15AB">
              <w:rPr>
                <w:rFonts w:ascii="Times New Roman" w:eastAsia="Calibri" w:hAnsi="Times New Roman" w:cs="Times New Roman"/>
                <w:sz w:val="28"/>
                <w:szCs w:val="28"/>
              </w:rPr>
              <w:t>Руководитель</w:t>
            </w:r>
            <w:r w:rsidR="007E60B7">
              <w:rPr>
                <w:rFonts w:ascii="Times New Roman" w:eastAsia="Calibri" w:hAnsi="Times New Roman" w:cs="Times New Roman"/>
                <w:sz w:val="28"/>
                <w:szCs w:val="28"/>
              </w:rPr>
              <w:t xml:space="preserve"> </w:t>
            </w:r>
            <w:proofErr w:type="spellStart"/>
            <w:r w:rsidR="007E60B7">
              <w:rPr>
                <w:rFonts w:ascii="Times New Roman" w:eastAsia="Calibri" w:hAnsi="Times New Roman" w:cs="Times New Roman"/>
                <w:sz w:val="28"/>
                <w:szCs w:val="28"/>
              </w:rPr>
              <w:t>Орешкова</w:t>
            </w:r>
            <w:proofErr w:type="spellEnd"/>
            <w:r w:rsidR="007E60B7">
              <w:rPr>
                <w:rFonts w:ascii="Times New Roman" w:eastAsia="Calibri" w:hAnsi="Times New Roman" w:cs="Times New Roman"/>
                <w:sz w:val="28"/>
                <w:szCs w:val="28"/>
              </w:rPr>
              <w:t xml:space="preserve"> М.С</w:t>
            </w:r>
          </w:p>
        </w:tc>
        <w:tc>
          <w:tcPr>
            <w:tcW w:w="2247" w:type="dxa"/>
            <w:gridSpan w:val="2"/>
            <w:tcBorders>
              <w:top w:val="nil"/>
              <w:left w:val="nil"/>
              <w:bottom w:val="single" w:sz="4" w:space="0" w:color="auto"/>
              <w:right w:val="nil"/>
            </w:tcBorders>
            <w:vAlign w:val="bottom"/>
          </w:tcPr>
          <w:p w14:paraId="7F2BC2C3" w14:textId="77777777" w:rsidR="007060EC" w:rsidRPr="00CD15AB" w:rsidRDefault="007060EC" w:rsidP="007E60B7">
            <w:pPr>
              <w:spacing w:after="0" w:line="360" w:lineRule="auto"/>
              <w:ind w:left="-614" w:firstLine="614"/>
              <w:jc w:val="both"/>
              <w:rPr>
                <w:rFonts w:ascii="Times New Roman" w:eastAsia="Calibri" w:hAnsi="Times New Roman" w:cs="Times New Roman"/>
                <w:sz w:val="28"/>
                <w:szCs w:val="28"/>
              </w:rPr>
            </w:pPr>
          </w:p>
        </w:tc>
        <w:tc>
          <w:tcPr>
            <w:tcW w:w="2077" w:type="dxa"/>
            <w:gridSpan w:val="3"/>
            <w:tcBorders>
              <w:top w:val="nil"/>
              <w:left w:val="nil"/>
              <w:bottom w:val="nil"/>
              <w:right w:val="nil"/>
            </w:tcBorders>
            <w:vAlign w:val="bottom"/>
            <w:hideMark/>
          </w:tcPr>
          <w:p w14:paraId="4CDBB3A4" w14:textId="77777777" w:rsidR="007060EC" w:rsidRPr="00CD15AB" w:rsidRDefault="007060EC" w:rsidP="00F8623E">
            <w:pPr>
              <w:spacing w:after="0" w:line="360" w:lineRule="auto"/>
              <w:jc w:val="both"/>
              <w:rPr>
                <w:rFonts w:ascii="Times New Roman" w:eastAsia="Calibri" w:hAnsi="Times New Roman" w:cs="Times New Roman"/>
                <w:sz w:val="28"/>
                <w:szCs w:val="28"/>
              </w:rPr>
            </w:pPr>
          </w:p>
        </w:tc>
      </w:tr>
      <w:tr w:rsidR="007060EC" w:rsidRPr="00CD15AB" w14:paraId="2289B8D0" w14:textId="77777777" w:rsidTr="007E60B7">
        <w:trPr>
          <w:trHeight w:val="633"/>
        </w:trPr>
        <w:tc>
          <w:tcPr>
            <w:tcW w:w="2719" w:type="dxa"/>
            <w:gridSpan w:val="3"/>
            <w:tcBorders>
              <w:top w:val="nil"/>
              <w:left w:val="nil"/>
              <w:bottom w:val="nil"/>
              <w:right w:val="nil"/>
            </w:tcBorders>
          </w:tcPr>
          <w:p w14:paraId="1FEE6E82" w14:textId="77777777" w:rsidR="007060EC" w:rsidRPr="00CD15AB" w:rsidRDefault="007060EC" w:rsidP="00F8623E">
            <w:pPr>
              <w:spacing w:after="0" w:line="360" w:lineRule="auto"/>
              <w:jc w:val="both"/>
              <w:rPr>
                <w:rFonts w:ascii="Times New Roman" w:eastAsia="Calibri" w:hAnsi="Times New Roman" w:cs="Times New Roman"/>
                <w:sz w:val="28"/>
                <w:szCs w:val="28"/>
              </w:rPr>
            </w:pPr>
          </w:p>
        </w:tc>
        <w:tc>
          <w:tcPr>
            <w:tcW w:w="2247" w:type="dxa"/>
            <w:gridSpan w:val="2"/>
            <w:tcBorders>
              <w:top w:val="nil"/>
              <w:left w:val="nil"/>
              <w:bottom w:val="nil"/>
              <w:right w:val="nil"/>
            </w:tcBorders>
            <w:hideMark/>
          </w:tcPr>
          <w:p w14:paraId="19123E55" w14:textId="77777777" w:rsidR="007060EC" w:rsidRPr="00CD15AB" w:rsidRDefault="007060EC" w:rsidP="00F8623E">
            <w:pPr>
              <w:spacing w:after="0" w:line="360" w:lineRule="auto"/>
              <w:jc w:val="both"/>
              <w:rPr>
                <w:rFonts w:ascii="Times New Roman" w:eastAsia="Calibri" w:hAnsi="Times New Roman" w:cs="Times New Roman"/>
                <w:sz w:val="28"/>
                <w:szCs w:val="28"/>
              </w:rPr>
            </w:pPr>
            <w:r w:rsidRPr="00CD15AB">
              <w:rPr>
                <w:rFonts w:ascii="Times New Roman" w:eastAsia="Calibri" w:hAnsi="Times New Roman" w:cs="Times New Roman"/>
                <w:sz w:val="28"/>
                <w:szCs w:val="28"/>
              </w:rPr>
              <w:t>подпись</w:t>
            </w:r>
          </w:p>
        </w:tc>
        <w:tc>
          <w:tcPr>
            <w:tcW w:w="2077" w:type="dxa"/>
            <w:gridSpan w:val="3"/>
            <w:tcBorders>
              <w:top w:val="nil"/>
              <w:left w:val="nil"/>
              <w:bottom w:val="nil"/>
              <w:right w:val="nil"/>
            </w:tcBorders>
          </w:tcPr>
          <w:p w14:paraId="6BEDF2D5" w14:textId="77777777" w:rsidR="007060EC" w:rsidRPr="00CD15AB" w:rsidRDefault="007060EC" w:rsidP="00F8623E">
            <w:pPr>
              <w:spacing w:after="0" w:line="360" w:lineRule="auto"/>
              <w:jc w:val="both"/>
              <w:rPr>
                <w:rFonts w:ascii="Times New Roman" w:eastAsia="Calibri" w:hAnsi="Times New Roman" w:cs="Times New Roman"/>
                <w:sz w:val="28"/>
                <w:szCs w:val="28"/>
              </w:rPr>
            </w:pPr>
          </w:p>
        </w:tc>
      </w:tr>
    </w:tbl>
    <w:p w14:paraId="7B992136" w14:textId="016FF9E3" w:rsidR="007E60B7" w:rsidRDefault="007060EC" w:rsidP="007E60B7">
      <w:pPr>
        <w:spacing w:before="3600" w:after="0" w:line="360" w:lineRule="auto"/>
        <w:jc w:val="center"/>
        <w:rPr>
          <w:rFonts w:ascii="Times New Roman" w:eastAsia="Calibri" w:hAnsi="Times New Roman" w:cs="Times New Roman"/>
          <w:sz w:val="28"/>
          <w:szCs w:val="28"/>
        </w:rPr>
      </w:pPr>
      <w:r w:rsidRPr="00CD15AB">
        <w:rPr>
          <w:rFonts w:ascii="Times New Roman" w:eastAsia="Calibri" w:hAnsi="Times New Roman" w:cs="Times New Roman"/>
          <w:sz w:val="28"/>
          <w:szCs w:val="28"/>
        </w:rPr>
        <w:t>г. Нижний Новгород</w:t>
      </w:r>
      <w:r w:rsidR="007E60B7">
        <w:rPr>
          <w:rFonts w:ascii="Times New Roman" w:eastAsia="Calibri" w:hAnsi="Times New Roman" w:cs="Times New Roman"/>
          <w:sz w:val="28"/>
          <w:szCs w:val="28"/>
        </w:rPr>
        <w:t xml:space="preserve"> </w:t>
      </w:r>
      <w:r w:rsidRPr="00CD15AB">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CD15AB">
        <w:rPr>
          <w:rFonts w:ascii="Times New Roman" w:eastAsia="Calibri" w:hAnsi="Times New Roman" w:cs="Times New Roman"/>
          <w:sz w:val="28"/>
          <w:szCs w:val="28"/>
        </w:rPr>
        <w:t xml:space="preserve"> г.</w:t>
      </w:r>
    </w:p>
    <w:p w14:paraId="6BA6345C" w14:textId="77777777" w:rsidR="007E60B7" w:rsidRPr="001D08BA" w:rsidRDefault="007E60B7" w:rsidP="007E60B7">
      <w:pPr>
        <w:shd w:val="clear" w:color="auto" w:fill="FFFFFF"/>
        <w:spacing w:after="115" w:line="240" w:lineRule="auto"/>
        <w:jc w:val="center"/>
        <w:rPr>
          <w:rFonts w:ascii="Times New Roman" w:eastAsiaTheme="minorEastAsia" w:hAnsi="Times New Roman" w:cs="Times New Roman"/>
          <w:color w:val="000000"/>
          <w:sz w:val="28"/>
          <w:szCs w:val="28"/>
          <w:lang w:eastAsia="ru-RU"/>
        </w:rPr>
      </w:pPr>
      <w:r>
        <w:rPr>
          <w:rFonts w:ascii="Times New Roman" w:eastAsia="Calibri" w:hAnsi="Times New Roman" w:cs="Times New Roman"/>
          <w:sz w:val="28"/>
          <w:szCs w:val="28"/>
        </w:rPr>
        <w:br w:type="page"/>
      </w:r>
      <w:r w:rsidRPr="001D08BA">
        <w:rPr>
          <w:rFonts w:ascii="Times New Roman" w:eastAsiaTheme="minorEastAsia" w:hAnsi="Times New Roman" w:cs="Times New Roman"/>
          <w:b/>
          <w:bCs/>
          <w:color w:val="000000"/>
          <w:sz w:val="28"/>
          <w:szCs w:val="28"/>
          <w:lang w:eastAsia="ru-RU"/>
        </w:rPr>
        <w:lastRenderedPageBreak/>
        <w:t>Паспорт проекта </w:t>
      </w:r>
    </w:p>
    <w:tbl>
      <w:tblPr>
        <w:tblStyle w:val="11"/>
        <w:tblW w:w="5000" w:type="pct"/>
        <w:tblLook w:val="04A0" w:firstRow="1" w:lastRow="0" w:firstColumn="1" w:lastColumn="0" w:noHBand="0" w:noVBand="1"/>
      </w:tblPr>
      <w:tblGrid>
        <w:gridCol w:w="4674"/>
        <w:gridCol w:w="4671"/>
      </w:tblGrid>
      <w:tr w:rsidR="007E60B7" w:rsidRPr="001D08BA" w14:paraId="342D2E7F" w14:textId="77777777" w:rsidTr="005108FD">
        <w:tc>
          <w:tcPr>
            <w:tcW w:w="2501" w:type="pct"/>
          </w:tcPr>
          <w:p w14:paraId="6233AE39"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Название проекта</w:t>
            </w:r>
          </w:p>
        </w:tc>
        <w:tc>
          <w:tcPr>
            <w:tcW w:w="2499" w:type="pct"/>
          </w:tcPr>
          <w:p w14:paraId="73AFA3D6" w14:textId="189F08AF" w:rsidR="007E60B7" w:rsidRPr="001D08BA" w:rsidRDefault="007E60B7" w:rsidP="005108FD">
            <w:pPr>
              <w:spacing w:after="100" w:afterAutospacing="1" w:line="252"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Налоговое мошенничество </w:t>
            </w:r>
          </w:p>
        </w:tc>
      </w:tr>
      <w:tr w:rsidR="007E60B7" w:rsidRPr="001D08BA" w14:paraId="03D4F489" w14:textId="77777777" w:rsidTr="005108FD">
        <w:tc>
          <w:tcPr>
            <w:tcW w:w="2501" w:type="pct"/>
          </w:tcPr>
          <w:p w14:paraId="445D8B63"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Автор проекта </w:t>
            </w:r>
            <w:r w:rsidRPr="001D08BA">
              <w:rPr>
                <w:rFonts w:ascii="Times New Roman" w:hAnsi="Times New Roman" w:cs="Times New Roman"/>
                <w:color w:val="000000"/>
                <w:sz w:val="28"/>
                <w:szCs w:val="28"/>
              </w:rPr>
              <w:t>(ФИО, профессия (специальность, курс, номер учебной группы)</w:t>
            </w:r>
          </w:p>
        </w:tc>
        <w:tc>
          <w:tcPr>
            <w:tcW w:w="2499" w:type="pct"/>
          </w:tcPr>
          <w:p w14:paraId="53B93938" w14:textId="16F9500A" w:rsidR="007E60B7" w:rsidRPr="001D08BA" w:rsidRDefault="004B344F"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Романова Софья Дмитриевна, экономика и бухгалтерский учет по отраслям 38.01.02, 1 курс,11Б</w:t>
            </w:r>
          </w:p>
        </w:tc>
      </w:tr>
      <w:tr w:rsidR="007E60B7" w:rsidRPr="001D08BA" w14:paraId="266D572B" w14:textId="77777777" w:rsidTr="005108FD">
        <w:tc>
          <w:tcPr>
            <w:tcW w:w="2501" w:type="pct"/>
          </w:tcPr>
          <w:p w14:paraId="1BB5E16C"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Руководитель проекта </w:t>
            </w:r>
            <w:r w:rsidRPr="001D08BA">
              <w:rPr>
                <w:rFonts w:ascii="Times New Roman" w:hAnsi="Times New Roman" w:cs="Times New Roman"/>
                <w:color w:val="000000"/>
                <w:sz w:val="28"/>
                <w:szCs w:val="28"/>
              </w:rPr>
              <w:t>(ФИО, преподаваемая дисциплина)</w:t>
            </w:r>
          </w:p>
        </w:tc>
        <w:tc>
          <w:tcPr>
            <w:tcW w:w="2499" w:type="pct"/>
          </w:tcPr>
          <w:p w14:paraId="2B95A1CF" w14:textId="65B23361" w:rsidR="007E60B7" w:rsidRPr="001D08BA" w:rsidRDefault="008C5B37" w:rsidP="005108FD">
            <w:pPr>
              <w:spacing w:after="100" w:afterAutospacing="1" w:line="252"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Орешкова</w:t>
            </w:r>
            <w:proofErr w:type="spellEnd"/>
            <w:r>
              <w:rPr>
                <w:rFonts w:ascii="Times New Roman" w:hAnsi="Times New Roman" w:cs="Times New Roman"/>
                <w:color w:val="000000"/>
                <w:sz w:val="28"/>
                <w:szCs w:val="28"/>
              </w:rPr>
              <w:t xml:space="preserve"> </w:t>
            </w:r>
            <w:r w:rsidR="004B344F">
              <w:rPr>
                <w:rFonts w:ascii="Times New Roman" w:hAnsi="Times New Roman" w:cs="Times New Roman"/>
                <w:color w:val="000000"/>
                <w:sz w:val="28"/>
                <w:szCs w:val="28"/>
              </w:rPr>
              <w:t>Мария Сергеевна</w:t>
            </w:r>
          </w:p>
        </w:tc>
      </w:tr>
      <w:tr w:rsidR="007E60B7" w:rsidRPr="001D08BA" w14:paraId="04157A9F" w14:textId="77777777" w:rsidTr="005108FD">
        <w:tc>
          <w:tcPr>
            <w:tcW w:w="2501" w:type="pct"/>
          </w:tcPr>
          <w:p w14:paraId="4BB5E5B6"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Координаты</w:t>
            </w:r>
          </w:p>
        </w:tc>
        <w:tc>
          <w:tcPr>
            <w:tcW w:w="2499" w:type="pct"/>
          </w:tcPr>
          <w:p w14:paraId="1C3A4FD6" w14:textId="202E5174"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color w:val="000000"/>
                <w:sz w:val="28"/>
                <w:szCs w:val="28"/>
              </w:rPr>
              <w:t xml:space="preserve"> </w:t>
            </w:r>
            <w:r w:rsidR="004B344F" w:rsidRPr="004B344F">
              <w:rPr>
                <w:rFonts w:ascii="Times New Roman" w:hAnsi="Times New Roman" w:cs="Times New Roman"/>
                <w:color w:val="000000"/>
                <w:sz w:val="28"/>
                <w:szCs w:val="28"/>
              </w:rPr>
              <w:t>romanova.sofya.08@mail.ru</w:t>
            </w:r>
          </w:p>
        </w:tc>
      </w:tr>
      <w:tr w:rsidR="007E60B7" w:rsidRPr="001D08BA" w14:paraId="50365B2F" w14:textId="77777777" w:rsidTr="005108FD">
        <w:tc>
          <w:tcPr>
            <w:tcW w:w="2501" w:type="pct"/>
          </w:tcPr>
          <w:p w14:paraId="470DC9E1"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Организация</w:t>
            </w:r>
          </w:p>
        </w:tc>
        <w:tc>
          <w:tcPr>
            <w:tcW w:w="2499" w:type="pct"/>
          </w:tcPr>
          <w:p w14:paraId="77068557" w14:textId="3E770784" w:rsidR="007E60B7" w:rsidRPr="001D08BA" w:rsidRDefault="004B344F"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ГБПОУ Нижегородский Губернский колледж</w:t>
            </w:r>
          </w:p>
        </w:tc>
      </w:tr>
      <w:tr w:rsidR="007E60B7" w:rsidRPr="001D08BA" w14:paraId="7B494AA7" w14:textId="77777777" w:rsidTr="005108FD">
        <w:tc>
          <w:tcPr>
            <w:tcW w:w="2501" w:type="pct"/>
          </w:tcPr>
          <w:p w14:paraId="5054E839"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Срок реализации проекта</w:t>
            </w:r>
          </w:p>
        </w:tc>
        <w:tc>
          <w:tcPr>
            <w:tcW w:w="2499" w:type="pct"/>
          </w:tcPr>
          <w:p w14:paraId="645DBDDA" w14:textId="2D26C645" w:rsidR="007E60B7" w:rsidRPr="001D08BA" w:rsidRDefault="004B344F"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7 апреля </w:t>
            </w:r>
          </w:p>
        </w:tc>
      </w:tr>
      <w:tr w:rsidR="007E60B7" w:rsidRPr="001D08BA" w14:paraId="33DCD73C" w14:textId="77777777" w:rsidTr="005108FD">
        <w:tc>
          <w:tcPr>
            <w:tcW w:w="2501" w:type="pct"/>
          </w:tcPr>
          <w:p w14:paraId="45C1EF8A"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Тема проекта</w:t>
            </w:r>
          </w:p>
        </w:tc>
        <w:tc>
          <w:tcPr>
            <w:tcW w:w="2499" w:type="pct"/>
          </w:tcPr>
          <w:p w14:paraId="3C0F592D" w14:textId="6BBCC2F5" w:rsidR="007E60B7" w:rsidRPr="001D08BA" w:rsidRDefault="004B344F"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Налоговое мошенничество</w:t>
            </w:r>
          </w:p>
        </w:tc>
      </w:tr>
      <w:tr w:rsidR="007E60B7" w:rsidRPr="001D08BA" w14:paraId="6B039220" w14:textId="77777777" w:rsidTr="005108FD">
        <w:tc>
          <w:tcPr>
            <w:tcW w:w="2501" w:type="pct"/>
          </w:tcPr>
          <w:p w14:paraId="3A39E201"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Краткая аннотация</w:t>
            </w:r>
          </w:p>
        </w:tc>
        <w:tc>
          <w:tcPr>
            <w:tcW w:w="2499" w:type="pct"/>
          </w:tcPr>
          <w:p w14:paraId="59A00599"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p>
        </w:tc>
      </w:tr>
      <w:tr w:rsidR="007E60B7" w:rsidRPr="001D08BA" w14:paraId="5853046B" w14:textId="77777777" w:rsidTr="005108FD">
        <w:tc>
          <w:tcPr>
            <w:tcW w:w="2501" w:type="pct"/>
          </w:tcPr>
          <w:p w14:paraId="0309C3C6"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Описание проблемы, на решение которой направлен проект</w:t>
            </w:r>
          </w:p>
        </w:tc>
        <w:tc>
          <w:tcPr>
            <w:tcW w:w="2499" w:type="pct"/>
          </w:tcPr>
          <w:p w14:paraId="28A83702"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p>
        </w:tc>
      </w:tr>
      <w:tr w:rsidR="007E60B7" w:rsidRPr="001D08BA" w14:paraId="340448FE" w14:textId="77777777" w:rsidTr="005108FD">
        <w:tc>
          <w:tcPr>
            <w:tcW w:w="2501" w:type="pct"/>
          </w:tcPr>
          <w:p w14:paraId="03DD72AA" w14:textId="77777777" w:rsidR="007E60B7" w:rsidRPr="001D08BA" w:rsidRDefault="007E60B7" w:rsidP="005108FD">
            <w:pPr>
              <w:spacing w:after="100" w:afterAutospacing="1" w:line="252" w:lineRule="auto"/>
              <w:rPr>
                <w:rFonts w:ascii="Times New Roman" w:hAnsi="Times New Roman" w:cs="Times New Roman"/>
                <w:color w:val="000000"/>
                <w:sz w:val="28"/>
                <w:szCs w:val="28"/>
                <w:highlight w:val="yellow"/>
              </w:rPr>
            </w:pPr>
            <w:r w:rsidRPr="001D08BA">
              <w:rPr>
                <w:rFonts w:ascii="Times New Roman" w:hAnsi="Times New Roman" w:cs="Times New Roman"/>
                <w:b/>
                <w:bCs/>
                <w:color w:val="000000"/>
                <w:sz w:val="28"/>
                <w:szCs w:val="28"/>
              </w:rPr>
              <w:t>Основные цели и задачи проекта</w:t>
            </w:r>
          </w:p>
        </w:tc>
        <w:tc>
          <w:tcPr>
            <w:tcW w:w="2499" w:type="pct"/>
          </w:tcPr>
          <w:p w14:paraId="3E753205" w14:textId="77777777" w:rsidR="008C5B37" w:rsidRPr="00F220E1" w:rsidRDefault="008C5B37" w:rsidP="008C5B37">
            <w:pPr>
              <w:pStyle w:val="a5"/>
              <w:spacing w:line="240" w:lineRule="auto"/>
              <w:jc w:val="both"/>
              <w:rPr>
                <w:rFonts w:cs="Times New Roman"/>
                <w:szCs w:val="28"/>
              </w:rPr>
            </w:pPr>
            <w:r w:rsidRPr="00871709">
              <w:rPr>
                <w:rFonts w:cs="Times New Roman"/>
                <w:sz w:val="30"/>
                <w:szCs w:val="30"/>
              </w:rPr>
              <w:t>Цель</w:t>
            </w:r>
            <w:r>
              <w:rPr>
                <w:rFonts w:cs="Times New Roman"/>
                <w:szCs w:val="28"/>
              </w:rPr>
              <w:t xml:space="preserve"> – и</w:t>
            </w:r>
            <w:r w:rsidRPr="00F220E1">
              <w:rPr>
                <w:rFonts w:cs="Times New Roman"/>
                <w:szCs w:val="28"/>
              </w:rPr>
              <w:t>зучить теоретические основы налоговой системы, ее особенности и структуру налогового мошенничества</w:t>
            </w:r>
          </w:p>
          <w:p w14:paraId="310CBE56" w14:textId="77777777" w:rsidR="008C5B37" w:rsidRPr="00871709" w:rsidRDefault="008C5B37" w:rsidP="008C5B37">
            <w:pPr>
              <w:pStyle w:val="a5"/>
              <w:spacing w:line="240" w:lineRule="auto"/>
              <w:ind w:firstLine="709"/>
              <w:jc w:val="both"/>
              <w:rPr>
                <w:rFonts w:cs="Times New Roman"/>
                <w:sz w:val="30"/>
                <w:szCs w:val="30"/>
              </w:rPr>
            </w:pPr>
            <w:r w:rsidRPr="00871709">
              <w:rPr>
                <w:rFonts w:cs="Times New Roman"/>
                <w:sz w:val="30"/>
                <w:szCs w:val="30"/>
              </w:rPr>
              <w:t>Задачи.</w:t>
            </w:r>
          </w:p>
          <w:p w14:paraId="50EEBEE2" w14:textId="77777777" w:rsidR="008C5B37" w:rsidRPr="00F220E1" w:rsidRDefault="008C5B37" w:rsidP="008C5B37">
            <w:pPr>
              <w:pStyle w:val="a5"/>
              <w:numPr>
                <w:ilvl w:val="0"/>
                <w:numId w:val="3"/>
              </w:numPr>
              <w:spacing w:line="240" w:lineRule="auto"/>
              <w:jc w:val="both"/>
              <w:rPr>
                <w:rFonts w:cs="Times New Roman"/>
                <w:szCs w:val="28"/>
              </w:rPr>
            </w:pPr>
            <w:r>
              <w:rPr>
                <w:rFonts w:cs="Times New Roman"/>
                <w:szCs w:val="28"/>
              </w:rPr>
              <w:t>рассмотреть разновидности</w:t>
            </w:r>
            <w:r w:rsidRPr="00F220E1">
              <w:rPr>
                <w:rFonts w:cs="Times New Roman"/>
                <w:szCs w:val="28"/>
              </w:rPr>
              <w:t xml:space="preserve"> налогов </w:t>
            </w:r>
            <w:r>
              <w:rPr>
                <w:rFonts w:cs="Times New Roman"/>
                <w:szCs w:val="28"/>
              </w:rPr>
              <w:t>РФ;</w:t>
            </w:r>
          </w:p>
          <w:p w14:paraId="721DD58A" w14:textId="3A1E190E" w:rsidR="008C5B37" w:rsidRPr="00F220E1" w:rsidRDefault="008C5B37" w:rsidP="008C5B37">
            <w:pPr>
              <w:pStyle w:val="a5"/>
              <w:numPr>
                <w:ilvl w:val="0"/>
                <w:numId w:val="3"/>
              </w:numPr>
              <w:spacing w:line="240" w:lineRule="auto"/>
              <w:jc w:val="both"/>
              <w:rPr>
                <w:rFonts w:cs="Times New Roman"/>
                <w:szCs w:val="28"/>
              </w:rPr>
            </w:pPr>
            <w:r>
              <w:rPr>
                <w:rFonts w:cs="Times New Roman"/>
                <w:szCs w:val="28"/>
              </w:rPr>
              <w:t>рассмотреть основные источники доходов и расходов в налоговой системе;</w:t>
            </w:r>
          </w:p>
          <w:p w14:paraId="7D960F7B" w14:textId="77777777" w:rsidR="008C5B37" w:rsidRPr="00F220E1" w:rsidRDefault="008C5B37" w:rsidP="008C5B37">
            <w:pPr>
              <w:pStyle w:val="a5"/>
              <w:numPr>
                <w:ilvl w:val="0"/>
                <w:numId w:val="3"/>
              </w:numPr>
              <w:spacing w:line="240" w:lineRule="auto"/>
              <w:jc w:val="both"/>
              <w:rPr>
                <w:rFonts w:cs="Times New Roman"/>
                <w:szCs w:val="28"/>
              </w:rPr>
            </w:pPr>
            <w:r>
              <w:rPr>
                <w:rFonts w:cs="Times New Roman"/>
                <w:szCs w:val="28"/>
              </w:rPr>
              <w:t>охарактеризовать основные виды налогового мошенничества;</w:t>
            </w:r>
          </w:p>
          <w:p w14:paraId="00DCE7BC" w14:textId="77777777" w:rsidR="008C5B37" w:rsidRDefault="008C5B37" w:rsidP="008C5B37">
            <w:pPr>
              <w:pStyle w:val="a5"/>
              <w:numPr>
                <w:ilvl w:val="0"/>
                <w:numId w:val="3"/>
              </w:numPr>
              <w:spacing w:line="240" w:lineRule="auto"/>
              <w:jc w:val="both"/>
              <w:rPr>
                <w:rFonts w:cs="Times New Roman"/>
                <w:szCs w:val="28"/>
              </w:rPr>
            </w:pPr>
            <w:r>
              <w:rPr>
                <w:rFonts w:cs="Times New Roman"/>
                <w:szCs w:val="28"/>
              </w:rPr>
              <w:t>изучить о</w:t>
            </w:r>
            <w:r w:rsidRPr="00FE59EB">
              <w:rPr>
                <w:rFonts w:cs="Times New Roman"/>
                <w:szCs w:val="28"/>
              </w:rPr>
              <w:t>собенности расследования налоговых преступлений</w:t>
            </w:r>
            <w:r>
              <w:rPr>
                <w:rFonts w:cs="Times New Roman"/>
                <w:szCs w:val="28"/>
              </w:rPr>
              <w:t>;</w:t>
            </w:r>
          </w:p>
          <w:p w14:paraId="35B2C920" w14:textId="77777777" w:rsidR="008C5B37" w:rsidRDefault="008C5B37" w:rsidP="008C5B37">
            <w:pPr>
              <w:pStyle w:val="a5"/>
              <w:numPr>
                <w:ilvl w:val="0"/>
                <w:numId w:val="3"/>
              </w:numPr>
              <w:spacing w:line="240" w:lineRule="auto"/>
              <w:jc w:val="both"/>
              <w:rPr>
                <w:rFonts w:cs="Times New Roman"/>
                <w:szCs w:val="28"/>
              </w:rPr>
            </w:pPr>
            <w:r>
              <w:rPr>
                <w:rFonts w:cs="Times New Roman"/>
                <w:szCs w:val="28"/>
              </w:rPr>
              <w:t>разработать викторину «Налоговая грамотность»</w:t>
            </w:r>
          </w:p>
          <w:p w14:paraId="6184858C" w14:textId="77777777" w:rsidR="007E60B7" w:rsidRPr="001D08BA" w:rsidRDefault="007E60B7" w:rsidP="008C5B37">
            <w:pPr>
              <w:pStyle w:val="a5"/>
              <w:spacing w:line="240" w:lineRule="auto"/>
              <w:ind w:left="360"/>
              <w:jc w:val="both"/>
              <w:rPr>
                <w:rFonts w:cs="Times New Roman"/>
                <w:szCs w:val="28"/>
              </w:rPr>
            </w:pPr>
          </w:p>
        </w:tc>
      </w:tr>
      <w:tr w:rsidR="007E60B7" w:rsidRPr="001D08BA" w14:paraId="1FA65F9A" w14:textId="77777777" w:rsidTr="005108FD">
        <w:tc>
          <w:tcPr>
            <w:tcW w:w="2501" w:type="pct"/>
          </w:tcPr>
          <w:p w14:paraId="2370F8CA"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Классификация проекта</w:t>
            </w:r>
          </w:p>
        </w:tc>
        <w:tc>
          <w:tcPr>
            <w:tcW w:w="2499" w:type="pct"/>
          </w:tcPr>
          <w:p w14:paraId="40051FEB" w14:textId="02422D69" w:rsidR="007E60B7" w:rsidRPr="001D08BA" w:rsidRDefault="004B344F"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Индивидуальный проект</w:t>
            </w:r>
          </w:p>
        </w:tc>
      </w:tr>
      <w:tr w:rsidR="007E60B7" w:rsidRPr="001D08BA" w14:paraId="4C08AF7A" w14:textId="77777777" w:rsidTr="005108FD">
        <w:tc>
          <w:tcPr>
            <w:tcW w:w="2501" w:type="pct"/>
          </w:tcPr>
          <w:p w14:paraId="4CAE59A2"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Результат (продукт) учебного проекта</w:t>
            </w:r>
          </w:p>
        </w:tc>
        <w:tc>
          <w:tcPr>
            <w:tcW w:w="2499" w:type="pct"/>
          </w:tcPr>
          <w:p w14:paraId="57B168A7" w14:textId="69CA0EC0" w:rsidR="007E60B7" w:rsidRPr="001D08BA" w:rsidRDefault="004B344F"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Викторина для закрепления полученных знаний </w:t>
            </w:r>
          </w:p>
        </w:tc>
      </w:tr>
      <w:tr w:rsidR="007E60B7" w:rsidRPr="001D08BA" w14:paraId="43DD38FF" w14:textId="77777777" w:rsidTr="005108FD">
        <w:tc>
          <w:tcPr>
            <w:tcW w:w="2501" w:type="pct"/>
          </w:tcPr>
          <w:p w14:paraId="0440A8E0" w14:textId="77777777" w:rsidR="007E60B7" w:rsidRPr="001D08BA" w:rsidRDefault="007E60B7" w:rsidP="008C5B37">
            <w:pPr>
              <w:spacing w:after="100" w:afterAutospacing="1"/>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Основные этапы разработки проекта и способы достижения результатов:</w:t>
            </w:r>
          </w:p>
        </w:tc>
        <w:tc>
          <w:tcPr>
            <w:tcW w:w="2499" w:type="pct"/>
          </w:tcPr>
          <w:p w14:paraId="3F9B4CC7" w14:textId="4D9D2DEC" w:rsidR="007E60B7" w:rsidRPr="001D08BA" w:rsidRDefault="008C5B37" w:rsidP="008C5B37">
            <w:pPr>
              <w:spacing w:after="100" w:afterAutospacing="1"/>
              <w:rPr>
                <w:rFonts w:ascii="Times New Roman" w:hAnsi="Times New Roman" w:cs="Times New Roman"/>
                <w:color w:val="000000"/>
                <w:sz w:val="28"/>
                <w:szCs w:val="28"/>
              </w:rPr>
            </w:pPr>
            <w:r w:rsidRPr="008C5B37">
              <w:rPr>
                <w:rFonts w:ascii="Times New Roman" w:hAnsi="Times New Roman" w:cs="Times New Roman"/>
                <w:color w:val="000000"/>
                <w:sz w:val="28"/>
                <w:szCs w:val="28"/>
              </w:rPr>
              <w:t>Исследование темы; разработка проекта и способы достижения концепции и функций; организация результатов: викторина для закрепления полученных знаний</w:t>
            </w:r>
          </w:p>
        </w:tc>
      </w:tr>
      <w:tr w:rsidR="007E60B7" w:rsidRPr="001D08BA" w14:paraId="7BA8EB4D" w14:textId="77777777" w:rsidTr="005108FD">
        <w:tc>
          <w:tcPr>
            <w:tcW w:w="2501" w:type="pct"/>
          </w:tcPr>
          <w:p w14:paraId="18E06C26"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Подготовительный</w:t>
            </w:r>
          </w:p>
        </w:tc>
        <w:tc>
          <w:tcPr>
            <w:tcW w:w="2499" w:type="pct"/>
          </w:tcPr>
          <w:p w14:paraId="74A1BBA7" w14:textId="1F4B9F7C" w:rsidR="007E60B7" w:rsidRPr="001D08BA" w:rsidRDefault="008C5B37"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темы</w:t>
            </w:r>
          </w:p>
        </w:tc>
      </w:tr>
      <w:tr w:rsidR="007E60B7" w:rsidRPr="001D08BA" w14:paraId="66E4C804" w14:textId="77777777" w:rsidTr="005108FD">
        <w:tc>
          <w:tcPr>
            <w:tcW w:w="2501" w:type="pct"/>
          </w:tcPr>
          <w:p w14:paraId="1A57F012"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Проектировочный</w:t>
            </w:r>
          </w:p>
        </w:tc>
        <w:tc>
          <w:tcPr>
            <w:tcW w:w="2499" w:type="pct"/>
          </w:tcPr>
          <w:p w14:paraId="3AA1A932" w14:textId="317A971A" w:rsidR="007E60B7" w:rsidRPr="001D08BA" w:rsidRDefault="008C5B37"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Реализация поставленных задач</w:t>
            </w:r>
          </w:p>
        </w:tc>
      </w:tr>
      <w:tr w:rsidR="007E60B7" w:rsidRPr="001D08BA" w14:paraId="44F2C26D" w14:textId="77777777" w:rsidTr="005108FD">
        <w:tc>
          <w:tcPr>
            <w:tcW w:w="2501" w:type="pct"/>
          </w:tcPr>
          <w:p w14:paraId="71DA2E06"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Аналитический</w:t>
            </w:r>
          </w:p>
        </w:tc>
        <w:tc>
          <w:tcPr>
            <w:tcW w:w="2499" w:type="pct"/>
          </w:tcPr>
          <w:p w14:paraId="5A247D96" w14:textId="0DF673F1" w:rsidR="007E60B7" w:rsidRPr="001D08BA" w:rsidRDefault="008C5B37"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с отработанным материалом </w:t>
            </w:r>
          </w:p>
        </w:tc>
      </w:tr>
      <w:tr w:rsidR="007E60B7" w:rsidRPr="001D08BA" w14:paraId="3C29A40D" w14:textId="77777777" w:rsidTr="005108FD">
        <w:tc>
          <w:tcPr>
            <w:tcW w:w="2501" w:type="pct"/>
          </w:tcPr>
          <w:p w14:paraId="3019AEC2"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lastRenderedPageBreak/>
              <w:t>Контрольно-корректировочный</w:t>
            </w:r>
          </w:p>
        </w:tc>
        <w:tc>
          <w:tcPr>
            <w:tcW w:w="2499" w:type="pct"/>
          </w:tcPr>
          <w:p w14:paraId="6452162D" w14:textId="4FD5F467" w:rsidR="007E60B7" w:rsidRPr="001D08BA" w:rsidRDefault="008C5B37"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и редактирование </w:t>
            </w:r>
          </w:p>
        </w:tc>
      </w:tr>
      <w:tr w:rsidR="007E60B7" w:rsidRPr="001D08BA" w14:paraId="6C08A00C" w14:textId="77777777" w:rsidTr="005108FD">
        <w:tc>
          <w:tcPr>
            <w:tcW w:w="2501" w:type="pct"/>
          </w:tcPr>
          <w:p w14:paraId="24874930"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Заключительный</w:t>
            </w:r>
          </w:p>
        </w:tc>
        <w:tc>
          <w:tcPr>
            <w:tcW w:w="2499" w:type="pct"/>
          </w:tcPr>
          <w:p w14:paraId="750F6E55" w14:textId="363AE6A7" w:rsidR="007E60B7" w:rsidRPr="001D08BA" w:rsidRDefault="008C5B37"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Защита проекта </w:t>
            </w:r>
          </w:p>
        </w:tc>
      </w:tr>
      <w:tr w:rsidR="007E60B7" w:rsidRPr="001D08BA" w14:paraId="7D21D944" w14:textId="77777777" w:rsidTr="005108FD">
        <w:tc>
          <w:tcPr>
            <w:tcW w:w="2501" w:type="pct"/>
          </w:tcPr>
          <w:p w14:paraId="21F0DF3A"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Ресурсное обеспечение проекта</w:t>
            </w:r>
          </w:p>
        </w:tc>
        <w:tc>
          <w:tcPr>
            <w:tcW w:w="2499" w:type="pct"/>
          </w:tcPr>
          <w:p w14:paraId="30B07915" w14:textId="47A16E9D" w:rsidR="007E60B7" w:rsidRPr="001D08BA" w:rsidRDefault="008C5B37" w:rsidP="005108FD">
            <w:pPr>
              <w:spacing w:after="100" w:afterAutospacing="1" w:line="252" w:lineRule="auto"/>
              <w:rPr>
                <w:rFonts w:ascii="Times New Roman" w:hAnsi="Times New Roman" w:cs="Times New Roman"/>
                <w:color w:val="000000"/>
                <w:sz w:val="28"/>
                <w:szCs w:val="28"/>
              </w:rPr>
            </w:pPr>
            <w:r>
              <w:rPr>
                <w:rFonts w:ascii="Times New Roman" w:hAnsi="Times New Roman" w:cs="Times New Roman"/>
                <w:color w:val="000000"/>
                <w:sz w:val="28"/>
                <w:szCs w:val="28"/>
              </w:rPr>
              <w:t>Литературные источники (книги, статьи) а также электронные источники</w:t>
            </w:r>
          </w:p>
        </w:tc>
      </w:tr>
      <w:tr w:rsidR="007E60B7" w:rsidRPr="001D08BA" w14:paraId="06A9F0DC" w14:textId="77777777" w:rsidTr="005108FD">
        <w:tc>
          <w:tcPr>
            <w:tcW w:w="5000" w:type="pct"/>
            <w:gridSpan w:val="2"/>
          </w:tcPr>
          <w:p w14:paraId="16990037"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Информация об организациях – инвесторах и или физических лицах, участвующих в финансировании проекта:</w:t>
            </w:r>
          </w:p>
        </w:tc>
      </w:tr>
      <w:tr w:rsidR="007E60B7" w:rsidRPr="001D08BA" w14:paraId="059E339E" w14:textId="77777777" w:rsidTr="005108FD">
        <w:tc>
          <w:tcPr>
            <w:tcW w:w="5000" w:type="pct"/>
            <w:gridSpan w:val="2"/>
          </w:tcPr>
          <w:p w14:paraId="4089E836" w14:textId="77777777" w:rsidR="007E60B7" w:rsidRPr="001D08BA" w:rsidRDefault="007E60B7" w:rsidP="005108FD">
            <w:pPr>
              <w:spacing w:after="100" w:afterAutospacing="1" w:line="252" w:lineRule="auto"/>
              <w:rPr>
                <w:rFonts w:ascii="Times New Roman" w:hAnsi="Times New Roman" w:cs="Times New Roman"/>
                <w:color w:val="000000"/>
                <w:sz w:val="28"/>
                <w:szCs w:val="28"/>
              </w:rPr>
            </w:pPr>
            <w:r w:rsidRPr="001D08BA">
              <w:rPr>
                <w:rFonts w:ascii="Times New Roman" w:hAnsi="Times New Roman" w:cs="Times New Roman"/>
                <w:b/>
                <w:bCs/>
                <w:color w:val="000000"/>
                <w:sz w:val="28"/>
                <w:szCs w:val="28"/>
              </w:rPr>
              <w:t xml:space="preserve">Формы представления результатов проекта: </w:t>
            </w:r>
          </w:p>
        </w:tc>
      </w:tr>
    </w:tbl>
    <w:p w14:paraId="46212AB3" w14:textId="5C3BE5FD" w:rsidR="00CC026B" w:rsidRDefault="00CC026B" w:rsidP="00CC026B">
      <w:pPr>
        <w:spacing w:before="3600" w:after="0" w:line="360" w:lineRule="auto"/>
        <w:rPr>
          <w:rFonts w:ascii="Times New Roman" w:eastAsia="Calibri" w:hAnsi="Times New Roman" w:cs="Times New Roman"/>
          <w:sz w:val="28"/>
          <w:szCs w:val="28"/>
        </w:rPr>
      </w:pPr>
    </w:p>
    <w:p w14:paraId="00F308FC" w14:textId="77777777" w:rsidR="00CC026B" w:rsidRDefault="00CC026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sdt>
      <w:sdtPr>
        <w:rPr>
          <w:rFonts w:ascii="Times New Roman" w:eastAsiaTheme="minorHAnsi" w:hAnsi="Times New Roman" w:cs="Times New Roman"/>
          <w:color w:val="auto"/>
          <w:sz w:val="28"/>
          <w:szCs w:val="28"/>
          <w:lang w:eastAsia="en-US"/>
        </w:rPr>
        <w:id w:val="70241535"/>
        <w:docPartObj>
          <w:docPartGallery w:val="Table of Contents"/>
          <w:docPartUnique/>
        </w:docPartObj>
      </w:sdtPr>
      <w:sdtEndPr>
        <w:rPr>
          <w:b/>
          <w:bCs/>
        </w:rPr>
      </w:sdtEndPr>
      <w:sdtContent>
        <w:p w14:paraId="5F9EDA61" w14:textId="01C51DE0" w:rsidR="00B80004" w:rsidRPr="00993A4D" w:rsidRDefault="00B80004" w:rsidP="00993A4D">
          <w:pPr>
            <w:pStyle w:val="a7"/>
            <w:tabs>
              <w:tab w:val="left" w:pos="993"/>
            </w:tabs>
            <w:jc w:val="center"/>
            <w:rPr>
              <w:rFonts w:ascii="Times New Roman" w:hAnsi="Times New Roman" w:cs="Times New Roman"/>
              <w:b/>
              <w:color w:val="auto"/>
              <w:sz w:val="28"/>
              <w:szCs w:val="28"/>
            </w:rPr>
          </w:pPr>
          <w:r w:rsidRPr="00993A4D">
            <w:rPr>
              <w:rFonts w:ascii="Times New Roman" w:hAnsi="Times New Roman" w:cs="Times New Roman"/>
              <w:b/>
              <w:color w:val="auto"/>
              <w:sz w:val="28"/>
              <w:szCs w:val="28"/>
            </w:rPr>
            <w:t>Оглавление</w:t>
          </w:r>
        </w:p>
        <w:p w14:paraId="30769F78" w14:textId="41E2A79E" w:rsidR="00993A4D" w:rsidRPr="00993A4D" w:rsidRDefault="00B80004">
          <w:pPr>
            <w:pStyle w:val="12"/>
            <w:tabs>
              <w:tab w:val="right" w:leader="dot" w:pos="9345"/>
            </w:tabs>
            <w:rPr>
              <w:rFonts w:ascii="Times New Roman" w:eastAsiaTheme="minorEastAsia" w:hAnsi="Times New Roman" w:cs="Times New Roman"/>
              <w:noProof/>
              <w:sz w:val="28"/>
              <w:szCs w:val="28"/>
              <w:lang w:eastAsia="ru-RU"/>
            </w:rPr>
          </w:pPr>
          <w:r w:rsidRPr="00993A4D">
            <w:rPr>
              <w:rFonts w:ascii="Times New Roman" w:hAnsi="Times New Roman" w:cs="Times New Roman"/>
              <w:sz w:val="28"/>
              <w:szCs w:val="28"/>
            </w:rPr>
            <w:fldChar w:fldCharType="begin"/>
          </w:r>
          <w:r w:rsidRPr="00993A4D">
            <w:rPr>
              <w:rFonts w:ascii="Times New Roman" w:hAnsi="Times New Roman" w:cs="Times New Roman"/>
              <w:sz w:val="28"/>
              <w:szCs w:val="28"/>
            </w:rPr>
            <w:instrText xml:space="preserve"> TOC \o "1-3" \h \z \u </w:instrText>
          </w:r>
          <w:r w:rsidRPr="00993A4D">
            <w:rPr>
              <w:rFonts w:ascii="Times New Roman" w:hAnsi="Times New Roman" w:cs="Times New Roman"/>
              <w:sz w:val="28"/>
              <w:szCs w:val="28"/>
            </w:rPr>
            <w:fldChar w:fldCharType="separate"/>
          </w:r>
          <w:hyperlink w:anchor="_Toc194861486" w:history="1">
            <w:r w:rsidR="00993A4D" w:rsidRPr="00993A4D">
              <w:rPr>
                <w:rStyle w:val="aa"/>
                <w:rFonts w:ascii="Times New Roman" w:hAnsi="Times New Roman" w:cs="Times New Roman"/>
                <w:noProof/>
                <w:color w:val="auto"/>
                <w:sz w:val="28"/>
                <w:szCs w:val="28"/>
              </w:rPr>
              <w:t>Введение</w:t>
            </w:r>
            <w:r w:rsidR="00993A4D" w:rsidRPr="00993A4D">
              <w:rPr>
                <w:rFonts w:ascii="Times New Roman" w:hAnsi="Times New Roman" w:cs="Times New Roman"/>
                <w:noProof/>
                <w:webHidden/>
                <w:sz w:val="28"/>
                <w:szCs w:val="28"/>
              </w:rPr>
              <w:tab/>
            </w:r>
            <w:r w:rsidR="00993A4D" w:rsidRPr="00993A4D">
              <w:rPr>
                <w:rFonts w:ascii="Times New Roman" w:hAnsi="Times New Roman" w:cs="Times New Roman"/>
                <w:noProof/>
                <w:webHidden/>
                <w:sz w:val="28"/>
                <w:szCs w:val="28"/>
              </w:rPr>
              <w:fldChar w:fldCharType="begin"/>
            </w:r>
            <w:r w:rsidR="00993A4D" w:rsidRPr="00993A4D">
              <w:rPr>
                <w:rFonts w:ascii="Times New Roman" w:hAnsi="Times New Roman" w:cs="Times New Roman"/>
                <w:noProof/>
                <w:webHidden/>
                <w:sz w:val="28"/>
                <w:szCs w:val="28"/>
              </w:rPr>
              <w:instrText xml:space="preserve"> PAGEREF _Toc194861486 \h </w:instrText>
            </w:r>
            <w:r w:rsidR="00993A4D" w:rsidRPr="00993A4D">
              <w:rPr>
                <w:rFonts w:ascii="Times New Roman" w:hAnsi="Times New Roman" w:cs="Times New Roman"/>
                <w:noProof/>
                <w:webHidden/>
                <w:sz w:val="28"/>
                <w:szCs w:val="28"/>
              </w:rPr>
            </w:r>
            <w:r w:rsidR="00993A4D" w:rsidRPr="00993A4D">
              <w:rPr>
                <w:rFonts w:ascii="Times New Roman" w:hAnsi="Times New Roman" w:cs="Times New Roman"/>
                <w:noProof/>
                <w:webHidden/>
                <w:sz w:val="28"/>
                <w:szCs w:val="28"/>
              </w:rPr>
              <w:fldChar w:fldCharType="separate"/>
            </w:r>
            <w:r w:rsidR="00993A4D" w:rsidRPr="00993A4D">
              <w:rPr>
                <w:rFonts w:ascii="Times New Roman" w:hAnsi="Times New Roman" w:cs="Times New Roman"/>
                <w:noProof/>
                <w:webHidden/>
                <w:sz w:val="28"/>
                <w:szCs w:val="28"/>
              </w:rPr>
              <w:t>5</w:t>
            </w:r>
            <w:r w:rsidR="00993A4D" w:rsidRPr="00993A4D">
              <w:rPr>
                <w:rFonts w:ascii="Times New Roman" w:hAnsi="Times New Roman" w:cs="Times New Roman"/>
                <w:noProof/>
                <w:webHidden/>
                <w:sz w:val="28"/>
                <w:szCs w:val="28"/>
              </w:rPr>
              <w:fldChar w:fldCharType="end"/>
            </w:r>
          </w:hyperlink>
        </w:p>
        <w:p w14:paraId="51D07C55" w14:textId="0E618307"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87" w:history="1">
            <w:r w:rsidRPr="00993A4D">
              <w:rPr>
                <w:rStyle w:val="aa"/>
                <w:rFonts w:ascii="Times New Roman" w:hAnsi="Times New Roman" w:cs="Times New Roman"/>
                <w:noProof/>
                <w:color w:val="auto"/>
                <w:sz w:val="28"/>
                <w:szCs w:val="28"/>
              </w:rPr>
              <w:t>Теоретическая часть</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_Toc194861487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7</w:t>
            </w:r>
            <w:r w:rsidRPr="00993A4D">
              <w:rPr>
                <w:rFonts w:ascii="Times New Roman" w:hAnsi="Times New Roman" w:cs="Times New Roman"/>
                <w:noProof/>
                <w:webHidden/>
                <w:sz w:val="28"/>
                <w:szCs w:val="28"/>
              </w:rPr>
              <w:fldChar w:fldCharType="end"/>
            </w:r>
          </w:hyperlink>
        </w:p>
        <w:p w14:paraId="463EBC7E" w14:textId="3EFE7930"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88" w:history="1">
            <w:r w:rsidRPr="00993A4D">
              <w:rPr>
                <w:rStyle w:val="aa"/>
                <w:rFonts w:ascii="Times New Roman" w:hAnsi="Times New Roman" w:cs="Times New Roman"/>
                <w:noProof/>
                <w:color w:val="auto"/>
                <w:sz w:val="28"/>
                <w:szCs w:val="28"/>
              </w:rPr>
              <w:t>1.1 Понятие налогов. Отличительные черты налогов</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_Toc194861488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7</w:t>
            </w:r>
            <w:r w:rsidRPr="00993A4D">
              <w:rPr>
                <w:rFonts w:ascii="Times New Roman" w:hAnsi="Times New Roman" w:cs="Times New Roman"/>
                <w:noProof/>
                <w:webHidden/>
                <w:sz w:val="28"/>
                <w:szCs w:val="28"/>
              </w:rPr>
              <w:fldChar w:fldCharType="end"/>
            </w:r>
          </w:hyperlink>
        </w:p>
        <w:p w14:paraId="6FD21206" w14:textId="18615A7A"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89" w:history="1">
            <w:r w:rsidRPr="00993A4D">
              <w:rPr>
                <w:rStyle w:val="aa"/>
                <w:rFonts w:ascii="Times New Roman" w:hAnsi="Times New Roman" w:cs="Times New Roman"/>
                <w:noProof/>
                <w:color w:val="auto"/>
                <w:sz w:val="28"/>
                <w:szCs w:val="28"/>
              </w:rPr>
              <w:t>1.2 Классификация налоговых преступлений</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_Toc194861489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10</w:t>
            </w:r>
            <w:r w:rsidRPr="00993A4D">
              <w:rPr>
                <w:rFonts w:ascii="Times New Roman" w:hAnsi="Times New Roman" w:cs="Times New Roman"/>
                <w:noProof/>
                <w:webHidden/>
                <w:sz w:val="28"/>
                <w:szCs w:val="28"/>
              </w:rPr>
              <w:fldChar w:fldCharType="end"/>
            </w:r>
          </w:hyperlink>
        </w:p>
        <w:p w14:paraId="690A71BB" w14:textId="071CEDFF"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90" w:history="1">
            <w:r w:rsidRPr="00993A4D">
              <w:rPr>
                <w:rStyle w:val="aa"/>
                <w:rFonts w:ascii="Times New Roman" w:hAnsi="Times New Roman" w:cs="Times New Roman"/>
                <w:noProof/>
                <w:color w:val="auto"/>
                <w:sz w:val="28"/>
                <w:szCs w:val="28"/>
              </w:rPr>
              <w:t>1.3 Особенности расследования налоговых преступлений</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_Toc194861490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11</w:t>
            </w:r>
            <w:r w:rsidRPr="00993A4D">
              <w:rPr>
                <w:rFonts w:ascii="Times New Roman" w:hAnsi="Times New Roman" w:cs="Times New Roman"/>
                <w:noProof/>
                <w:webHidden/>
                <w:sz w:val="28"/>
                <w:szCs w:val="28"/>
              </w:rPr>
              <w:fldChar w:fldCharType="end"/>
            </w:r>
          </w:hyperlink>
        </w:p>
        <w:p w14:paraId="50B9EF05" w14:textId="15DBF600"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91" w:history="1">
            <w:r w:rsidRPr="00993A4D">
              <w:rPr>
                <w:rStyle w:val="aa"/>
                <w:rFonts w:ascii="Times New Roman" w:hAnsi="Times New Roman" w:cs="Times New Roman"/>
                <w:noProof/>
                <w:color w:val="auto"/>
                <w:sz w:val="28"/>
                <w:szCs w:val="28"/>
              </w:rPr>
              <w:t>Практическая часть</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_Toc194861491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13</w:t>
            </w:r>
            <w:r w:rsidRPr="00993A4D">
              <w:rPr>
                <w:rFonts w:ascii="Times New Roman" w:hAnsi="Times New Roman" w:cs="Times New Roman"/>
                <w:noProof/>
                <w:webHidden/>
                <w:sz w:val="28"/>
                <w:szCs w:val="28"/>
              </w:rPr>
              <w:fldChar w:fldCharType="end"/>
            </w:r>
          </w:hyperlink>
        </w:p>
        <w:p w14:paraId="081375BA" w14:textId="082712D2"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92" w:history="1">
            <w:r w:rsidRPr="00993A4D">
              <w:rPr>
                <w:rStyle w:val="aa"/>
                <w:rFonts w:ascii="Times New Roman" w:hAnsi="Times New Roman" w:cs="Times New Roman"/>
                <w:noProof/>
                <w:color w:val="auto"/>
                <w:sz w:val="28"/>
                <w:szCs w:val="28"/>
              </w:rPr>
              <w:t>2.1 Анализ результатов опроса респондентов</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_Toc194861492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13</w:t>
            </w:r>
            <w:r w:rsidRPr="00993A4D">
              <w:rPr>
                <w:rFonts w:ascii="Times New Roman" w:hAnsi="Times New Roman" w:cs="Times New Roman"/>
                <w:noProof/>
                <w:webHidden/>
                <w:sz w:val="28"/>
                <w:szCs w:val="28"/>
              </w:rPr>
              <w:fldChar w:fldCharType="end"/>
            </w:r>
          </w:hyperlink>
        </w:p>
        <w:p w14:paraId="6D980B0D" w14:textId="173F3AF5"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93" w:history="1">
            <w:r w:rsidRPr="00993A4D">
              <w:rPr>
                <w:rStyle w:val="aa"/>
                <w:rFonts w:ascii="Times New Roman" w:hAnsi="Times New Roman" w:cs="Times New Roman"/>
                <w:noProof/>
                <w:color w:val="auto"/>
                <w:sz w:val="28"/>
                <w:szCs w:val="28"/>
              </w:rPr>
              <w:t>2.2 Влияние цифровизации на налоговое мошенничество</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_Toc194861493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13</w:t>
            </w:r>
            <w:r w:rsidRPr="00993A4D">
              <w:rPr>
                <w:rFonts w:ascii="Times New Roman" w:hAnsi="Times New Roman" w:cs="Times New Roman"/>
                <w:noProof/>
                <w:webHidden/>
                <w:sz w:val="28"/>
                <w:szCs w:val="28"/>
              </w:rPr>
              <w:fldChar w:fldCharType="end"/>
            </w:r>
          </w:hyperlink>
        </w:p>
        <w:p w14:paraId="7CECF18C" w14:textId="3A6ADF6A"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94" w:history="1">
            <w:r w:rsidRPr="00993A4D">
              <w:rPr>
                <w:rStyle w:val="aa"/>
                <w:rFonts w:ascii="Times New Roman" w:hAnsi="Times New Roman" w:cs="Times New Roman"/>
                <w:noProof/>
                <w:color w:val="auto"/>
                <w:sz w:val="28"/>
                <w:szCs w:val="28"/>
              </w:rPr>
              <w:t>2.3Создание викторины «Налоговое Мошенничество»</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_Toc194861494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15</w:t>
            </w:r>
            <w:r w:rsidRPr="00993A4D">
              <w:rPr>
                <w:rFonts w:ascii="Times New Roman" w:hAnsi="Times New Roman" w:cs="Times New Roman"/>
                <w:noProof/>
                <w:webHidden/>
                <w:sz w:val="28"/>
                <w:szCs w:val="28"/>
              </w:rPr>
              <w:fldChar w:fldCharType="end"/>
            </w:r>
          </w:hyperlink>
        </w:p>
        <w:p w14:paraId="28FB8391" w14:textId="334C38F1"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95" w:history="1">
            <w:r w:rsidRPr="00993A4D">
              <w:rPr>
                <w:rStyle w:val="aa"/>
                <w:rFonts w:ascii="Times New Roman" w:hAnsi="Times New Roman" w:cs="Times New Roman"/>
                <w:noProof/>
                <w:color w:val="auto"/>
                <w:sz w:val="28"/>
                <w:szCs w:val="28"/>
              </w:rPr>
              <w:t>Вывод</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_Toc194861495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16</w:t>
            </w:r>
            <w:r w:rsidRPr="00993A4D">
              <w:rPr>
                <w:rFonts w:ascii="Times New Roman" w:hAnsi="Times New Roman" w:cs="Times New Roman"/>
                <w:noProof/>
                <w:webHidden/>
                <w:sz w:val="28"/>
                <w:szCs w:val="28"/>
              </w:rPr>
              <w:fldChar w:fldCharType="end"/>
            </w:r>
          </w:hyperlink>
        </w:p>
        <w:p w14:paraId="53F32751" w14:textId="71133275"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96" w:history="1">
            <w:r w:rsidRPr="00993A4D">
              <w:rPr>
                <w:rStyle w:val="aa"/>
                <w:rFonts w:ascii="Times New Roman" w:hAnsi="Times New Roman" w:cs="Times New Roman"/>
                <w:noProof/>
                <w:color w:val="auto"/>
                <w:sz w:val="28"/>
                <w:szCs w:val="28"/>
              </w:rPr>
              <w:t>Список использованной литературы</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_Toc194861496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16</w:t>
            </w:r>
            <w:r w:rsidRPr="00993A4D">
              <w:rPr>
                <w:rFonts w:ascii="Times New Roman" w:hAnsi="Times New Roman" w:cs="Times New Roman"/>
                <w:noProof/>
                <w:webHidden/>
                <w:sz w:val="28"/>
                <w:szCs w:val="28"/>
              </w:rPr>
              <w:fldChar w:fldCharType="end"/>
            </w:r>
          </w:hyperlink>
        </w:p>
        <w:p w14:paraId="32383FDE" w14:textId="76531A99"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97" w:history="1">
            <w:r w:rsidRPr="00993A4D">
              <w:rPr>
                <w:rStyle w:val="aa"/>
                <w:rFonts w:ascii="Times New Roman" w:hAnsi="Times New Roman" w:cs="Times New Roman"/>
                <w:noProof/>
                <w:color w:val="auto"/>
                <w:sz w:val="28"/>
                <w:szCs w:val="28"/>
              </w:rPr>
              <w:t>Приложение А</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_Toc194861497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18</w:t>
            </w:r>
            <w:r w:rsidRPr="00993A4D">
              <w:rPr>
                <w:rFonts w:ascii="Times New Roman" w:hAnsi="Times New Roman" w:cs="Times New Roman"/>
                <w:noProof/>
                <w:webHidden/>
                <w:sz w:val="28"/>
                <w:szCs w:val="28"/>
              </w:rPr>
              <w:fldChar w:fldCharType="end"/>
            </w:r>
          </w:hyperlink>
        </w:p>
        <w:p w14:paraId="32F701A3" w14:textId="613F988D" w:rsidR="00993A4D" w:rsidRPr="00993A4D" w:rsidRDefault="00993A4D">
          <w:pPr>
            <w:pStyle w:val="12"/>
            <w:tabs>
              <w:tab w:val="right" w:leader="dot" w:pos="9345"/>
            </w:tabs>
            <w:rPr>
              <w:rFonts w:ascii="Times New Roman" w:eastAsiaTheme="minorEastAsia" w:hAnsi="Times New Roman" w:cs="Times New Roman"/>
              <w:noProof/>
              <w:sz w:val="28"/>
              <w:szCs w:val="28"/>
              <w:lang w:eastAsia="ru-RU"/>
            </w:rPr>
          </w:pPr>
          <w:hyperlink w:anchor="_Toc194861498" w:history="1">
            <w:r w:rsidRPr="00993A4D">
              <w:rPr>
                <w:rStyle w:val="aa"/>
                <w:rFonts w:ascii="Times New Roman" w:hAnsi="Times New Roman" w:cs="Times New Roman"/>
                <w:noProof/>
                <w:color w:val="auto"/>
                <w:sz w:val="28"/>
                <w:szCs w:val="28"/>
              </w:rPr>
              <w:t>Приложение 2</w:t>
            </w:r>
            <w:r w:rsidRPr="00993A4D">
              <w:rPr>
                <w:rFonts w:ascii="Times New Roman" w:hAnsi="Times New Roman" w:cs="Times New Roman"/>
                <w:noProof/>
                <w:webHidden/>
                <w:sz w:val="28"/>
                <w:szCs w:val="28"/>
              </w:rPr>
              <w:tab/>
            </w:r>
            <w:r w:rsidRPr="00993A4D">
              <w:rPr>
                <w:rFonts w:ascii="Times New Roman" w:hAnsi="Times New Roman" w:cs="Times New Roman"/>
                <w:noProof/>
                <w:webHidden/>
                <w:sz w:val="28"/>
                <w:szCs w:val="28"/>
              </w:rPr>
              <w:fldChar w:fldCharType="begin"/>
            </w:r>
            <w:r w:rsidRPr="00993A4D">
              <w:rPr>
                <w:rFonts w:ascii="Times New Roman" w:hAnsi="Times New Roman" w:cs="Times New Roman"/>
                <w:noProof/>
                <w:webHidden/>
                <w:sz w:val="28"/>
                <w:szCs w:val="28"/>
              </w:rPr>
              <w:instrText xml:space="preserve"> PAGEREF _Toc194861498 \h </w:instrText>
            </w:r>
            <w:r w:rsidRPr="00993A4D">
              <w:rPr>
                <w:rFonts w:ascii="Times New Roman" w:hAnsi="Times New Roman" w:cs="Times New Roman"/>
                <w:noProof/>
                <w:webHidden/>
                <w:sz w:val="28"/>
                <w:szCs w:val="28"/>
              </w:rPr>
            </w:r>
            <w:r w:rsidRPr="00993A4D">
              <w:rPr>
                <w:rFonts w:ascii="Times New Roman" w:hAnsi="Times New Roman" w:cs="Times New Roman"/>
                <w:noProof/>
                <w:webHidden/>
                <w:sz w:val="28"/>
                <w:szCs w:val="28"/>
              </w:rPr>
              <w:fldChar w:fldCharType="separate"/>
            </w:r>
            <w:r w:rsidRPr="00993A4D">
              <w:rPr>
                <w:rFonts w:ascii="Times New Roman" w:hAnsi="Times New Roman" w:cs="Times New Roman"/>
                <w:noProof/>
                <w:webHidden/>
                <w:sz w:val="28"/>
                <w:szCs w:val="28"/>
              </w:rPr>
              <w:t>21</w:t>
            </w:r>
            <w:r w:rsidRPr="00993A4D">
              <w:rPr>
                <w:rFonts w:ascii="Times New Roman" w:hAnsi="Times New Roman" w:cs="Times New Roman"/>
                <w:noProof/>
                <w:webHidden/>
                <w:sz w:val="28"/>
                <w:szCs w:val="28"/>
              </w:rPr>
              <w:fldChar w:fldCharType="end"/>
            </w:r>
          </w:hyperlink>
        </w:p>
        <w:p w14:paraId="6C2CAE67" w14:textId="29C2C7C5" w:rsidR="00B80004" w:rsidRPr="00224640" w:rsidRDefault="00B80004" w:rsidP="00224640">
          <w:pPr>
            <w:jc w:val="both"/>
            <w:rPr>
              <w:rFonts w:ascii="Times New Roman" w:hAnsi="Times New Roman" w:cs="Times New Roman"/>
              <w:sz w:val="28"/>
              <w:szCs w:val="28"/>
            </w:rPr>
          </w:pPr>
          <w:r w:rsidRPr="00993A4D">
            <w:rPr>
              <w:rFonts w:ascii="Times New Roman" w:hAnsi="Times New Roman" w:cs="Times New Roman"/>
              <w:b/>
              <w:bCs/>
              <w:sz w:val="28"/>
              <w:szCs w:val="28"/>
            </w:rPr>
            <w:fldChar w:fldCharType="end"/>
          </w:r>
        </w:p>
      </w:sdtContent>
    </w:sdt>
    <w:p w14:paraId="2B7CFBFD" w14:textId="77777777" w:rsidR="00CC026B" w:rsidRDefault="00CC026B">
      <w:pPr>
        <w:rPr>
          <w:b/>
          <w:bCs/>
        </w:rPr>
      </w:pPr>
      <w:r>
        <w:rPr>
          <w:b/>
          <w:bCs/>
        </w:rPr>
        <w:br w:type="page"/>
      </w:r>
    </w:p>
    <w:p w14:paraId="13BF910E" w14:textId="77777777" w:rsidR="00CC026B" w:rsidRPr="003760C9" w:rsidRDefault="00CC026B" w:rsidP="003760C9">
      <w:pPr>
        <w:pStyle w:val="1"/>
        <w:jc w:val="center"/>
        <w:rPr>
          <w:rFonts w:ascii="Times New Roman" w:hAnsi="Times New Roman" w:cs="Times New Roman"/>
          <w:b/>
          <w:color w:val="auto"/>
          <w:sz w:val="28"/>
          <w:szCs w:val="28"/>
        </w:rPr>
      </w:pPr>
      <w:bookmarkStart w:id="0" w:name="_Toc194861486"/>
      <w:r w:rsidRPr="003760C9">
        <w:rPr>
          <w:rFonts w:ascii="Times New Roman" w:hAnsi="Times New Roman" w:cs="Times New Roman"/>
          <w:b/>
          <w:color w:val="auto"/>
          <w:sz w:val="28"/>
          <w:szCs w:val="28"/>
        </w:rPr>
        <w:lastRenderedPageBreak/>
        <w:t>Введение</w:t>
      </w:r>
      <w:bookmarkEnd w:id="0"/>
    </w:p>
    <w:p w14:paraId="372C7B83" w14:textId="02A51A3B" w:rsidR="00CC026B" w:rsidRPr="003760C9" w:rsidRDefault="00CC026B" w:rsidP="003760C9">
      <w:pPr>
        <w:pStyle w:val="a5"/>
        <w:ind w:firstLine="567"/>
        <w:jc w:val="both"/>
        <w:rPr>
          <w:rFonts w:cs="Times New Roman"/>
          <w:szCs w:val="28"/>
        </w:rPr>
      </w:pPr>
      <w:r w:rsidRPr="003760C9">
        <w:rPr>
          <w:rFonts w:cs="Times New Roman"/>
          <w:szCs w:val="28"/>
        </w:rPr>
        <w:t>Налоги в нашей жизни определяют многое, и от того, сколько их будет собрано, зависит благополучие страны, региона, конкретного города.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налоги. В сложное для нашей страны время налоги играют немалую роль в укреплении экономической позиции России. Налогам отводится важное место среди экономических рычагов, при помощи которых государство воздействует на рыночную экономику.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w:t>
      </w:r>
    </w:p>
    <w:p w14:paraId="408B179F" w14:textId="77777777" w:rsidR="00CC026B" w:rsidRPr="003760C9" w:rsidRDefault="00CC026B" w:rsidP="003760C9">
      <w:pPr>
        <w:pStyle w:val="a5"/>
        <w:ind w:firstLine="567"/>
        <w:jc w:val="both"/>
        <w:rPr>
          <w:rFonts w:cs="Times New Roman"/>
          <w:szCs w:val="28"/>
        </w:rPr>
      </w:pPr>
      <w:r w:rsidRPr="003760C9">
        <w:rPr>
          <w:rFonts w:cs="Times New Roman"/>
          <w:b/>
          <w:szCs w:val="28"/>
        </w:rPr>
        <w:t>Теоретической базой исследования</w:t>
      </w:r>
      <w:r w:rsidRPr="003760C9">
        <w:rPr>
          <w:rFonts w:cs="Times New Roman"/>
          <w:szCs w:val="28"/>
        </w:rPr>
        <w:t xml:space="preserve"> стали работы Александровой И.В Гончаренко Л.И. </w:t>
      </w:r>
      <w:proofErr w:type="spellStart"/>
      <w:r w:rsidRPr="003760C9">
        <w:rPr>
          <w:rFonts w:cs="Times New Roman"/>
          <w:szCs w:val="28"/>
        </w:rPr>
        <w:t>Пиминова</w:t>
      </w:r>
      <w:proofErr w:type="spellEnd"/>
      <w:r w:rsidRPr="003760C9">
        <w:rPr>
          <w:rFonts w:cs="Times New Roman"/>
          <w:szCs w:val="28"/>
        </w:rPr>
        <w:t xml:space="preserve"> Н.А Черник Д.Г</w:t>
      </w:r>
    </w:p>
    <w:p w14:paraId="33161018" w14:textId="77777777" w:rsidR="00CC026B" w:rsidRPr="003760C9" w:rsidRDefault="00CC026B" w:rsidP="003760C9">
      <w:pPr>
        <w:pStyle w:val="a5"/>
        <w:ind w:firstLine="567"/>
        <w:jc w:val="both"/>
        <w:rPr>
          <w:rFonts w:cs="Times New Roman"/>
          <w:szCs w:val="28"/>
        </w:rPr>
      </w:pPr>
      <w:r w:rsidRPr="003760C9">
        <w:rPr>
          <w:rFonts w:cs="Times New Roman"/>
          <w:b/>
          <w:szCs w:val="28"/>
        </w:rPr>
        <w:t>Объект исследования</w:t>
      </w:r>
      <w:r w:rsidRPr="003760C9">
        <w:rPr>
          <w:rFonts w:cs="Times New Roman"/>
          <w:szCs w:val="28"/>
        </w:rPr>
        <w:t xml:space="preserve"> – налоговая система РФ.</w:t>
      </w:r>
    </w:p>
    <w:p w14:paraId="707440AF" w14:textId="77777777" w:rsidR="00CC026B" w:rsidRPr="003760C9" w:rsidRDefault="00CC026B" w:rsidP="003760C9">
      <w:pPr>
        <w:pStyle w:val="a5"/>
        <w:ind w:firstLine="567"/>
        <w:jc w:val="both"/>
        <w:rPr>
          <w:rFonts w:cs="Times New Roman"/>
          <w:szCs w:val="28"/>
        </w:rPr>
      </w:pPr>
      <w:r w:rsidRPr="003760C9">
        <w:rPr>
          <w:rFonts w:cs="Times New Roman"/>
          <w:b/>
          <w:szCs w:val="28"/>
        </w:rPr>
        <w:t>Предмет исследования</w:t>
      </w:r>
      <w:r w:rsidRPr="003760C9">
        <w:rPr>
          <w:rFonts w:cs="Times New Roman"/>
          <w:szCs w:val="28"/>
        </w:rPr>
        <w:t xml:space="preserve"> налоговое мошенничество.</w:t>
      </w:r>
    </w:p>
    <w:p w14:paraId="36E25CDB" w14:textId="77777777" w:rsidR="00CC026B" w:rsidRPr="003760C9" w:rsidRDefault="00CC026B" w:rsidP="003760C9">
      <w:pPr>
        <w:pStyle w:val="a5"/>
        <w:ind w:firstLine="567"/>
        <w:jc w:val="both"/>
        <w:rPr>
          <w:rFonts w:cs="Times New Roman"/>
          <w:szCs w:val="28"/>
        </w:rPr>
      </w:pPr>
      <w:r w:rsidRPr="003760C9">
        <w:rPr>
          <w:rFonts w:cs="Times New Roman"/>
          <w:b/>
          <w:szCs w:val="28"/>
        </w:rPr>
        <w:t xml:space="preserve">Цель </w:t>
      </w:r>
      <w:r w:rsidRPr="003760C9">
        <w:rPr>
          <w:rFonts w:cs="Times New Roman"/>
          <w:szCs w:val="28"/>
        </w:rPr>
        <w:t>– изучить теоретические основы налоговой системы, ее особенности и структуру налогового мошенничества</w:t>
      </w:r>
    </w:p>
    <w:p w14:paraId="25110AF6" w14:textId="77777777" w:rsidR="00CC026B" w:rsidRPr="003760C9" w:rsidRDefault="00CC026B" w:rsidP="003760C9">
      <w:pPr>
        <w:pStyle w:val="a5"/>
        <w:tabs>
          <w:tab w:val="left" w:pos="567"/>
        </w:tabs>
        <w:ind w:left="142" w:firstLine="567"/>
        <w:jc w:val="both"/>
        <w:rPr>
          <w:rFonts w:cs="Times New Roman"/>
          <w:b/>
          <w:szCs w:val="28"/>
        </w:rPr>
      </w:pPr>
      <w:r w:rsidRPr="003760C9">
        <w:rPr>
          <w:rFonts w:cs="Times New Roman"/>
          <w:b/>
          <w:szCs w:val="28"/>
        </w:rPr>
        <w:t>Задачи.</w:t>
      </w:r>
    </w:p>
    <w:p w14:paraId="19DE4B33" w14:textId="77777777" w:rsidR="00CC026B" w:rsidRPr="003760C9" w:rsidRDefault="00CC026B" w:rsidP="003760C9">
      <w:pPr>
        <w:pStyle w:val="a5"/>
        <w:numPr>
          <w:ilvl w:val="0"/>
          <w:numId w:val="10"/>
        </w:numPr>
        <w:jc w:val="both"/>
        <w:rPr>
          <w:rFonts w:cs="Times New Roman"/>
          <w:szCs w:val="28"/>
        </w:rPr>
      </w:pPr>
      <w:r w:rsidRPr="003760C9">
        <w:rPr>
          <w:rFonts w:cs="Times New Roman"/>
          <w:szCs w:val="28"/>
        </w:rPr>
        <w:t>рассмотреть разновидности налогов РФ;</w:t>
      </w:r>
    </w:p>
    <w:p w14:paraId="57605EEF" w14:textId="77777777" w:rsidR="00CC026B" w:rsidRPr="003760C9" w:rsidRDefault="00CC026B" w:rsidP="003760C9">
      <w:pPr>
        <w:pStyle w:val="a5"/>
        <w:numPr>
          <w:ilvl w:val="0"/>
          <w:numId w:val="10"/>
        </w:numPr>
        <w:jc w:val="both"/>
        <w:rPr>
          <w:rFonts w:cs="Times New Roman"/>
          <w:szCs w:val="28"/>
        </w:rPr>
      </w:pPr>
      <w:r w:rsidRPr="003760C9">
        <w:rPr>
          <w:rFonts w:cs="Times New Roman"/>
          <w:szCs w:val="28"/>
        </w:rPr>
        <w:t>охарактеризовать основные виды налогового мошенничества;</w:t>
      </w:r>
    </w:p>
    <w:p w14:paraId="2726CBDF" w14:textId="77777777" w:rsidR="00CC026B" w:rsidRPr="003760C9" w:rsidRDefault="00CC026B" w:rsidP="003760C9">
      <w:pPr>
        <w:pStyle w:val="a5"/>
        <w:numPr>
          <w:ilvl w:val="0"/>
          <w:numId w:val="10"/>
        </w:numPr>
        <w:jc w:val="both"/>
        <w:rPr>
          <w:rFonts w:cs="Times New Roman"/>
          <w:szCs w:val="28"/>
        </w:rPr>
      </w:pPr>
      <w:r w:rsidRPr="003760C9">
        <w:rPr>
          <w:rFonts w:cs="Times New Roman"/>
          <w:szCs w:val="28"/>
        </w:rPr>
        <w:t>изучить особенности расследования налоговых преступлений;</w:t>
      </w:r>
    </w:p>
    <w:p w14:paraId="1667E3B6" w14:textId="0FFE400B" w:rsidR="00CC026B" w:rsidRPr="003760C9" w:rsidRDefault="00CC026B" w:rsidP="003760C9">
      <w:pPr>
        <w:pStyle w:val="a5"/>
        <w:numPr>
          <w:ilvl w:val="0"/>
          <w:numId w:val="10"/>
        </w:numPr>
        <w:jc w:val="both"/>
        <w:rPr>
          <w:rFonts w:cs="Times New Roman"/>
          <w:szCs w:val="28"/>
        </w:rPr>
      </w:pPr>
      <w:r w:rsidRPr="003760C9">
        <w:rPr>
          <w:rFonts w:cs="Times New Roman"/>
          <w:szCs w:val="28"/>
        </w:rPr>
        <w:t xml:space="preserve">разработать </w:t>
      </w:r>
      <w:r w:rsidR="00224640">
        <w:rPr>
          <w:rFonts w:cs="Times New Roman"/>
          <w:szCs w:val="28"/>
        </w:rPr>
        <w:t>викторину «Налоговое мошенничество</w:t>
      </w:r>
      <w:r w:rsidRPr="003760C9">
        <w:rPr>
          <w:rFonts w:cs="Times New Roman"/>
          <w:szCs w:val="28"/>
        </w:rPr>
        <w:t>»</w:t>
      </w:r>
    </w:p>
    <w:p w14:paraId="2A976B59" w14:textId="77777777" w:rsidR="00CC026B" w:rsidRPr="003760C9" w:rsidRDefault="00CC026B" w:rsidP="003760C9">
      <w:pPr>
        <w:pStyle w:val="a5"/>
        <w:ind w:firstLine="567"/>
        <w:jc w:val="both"/>
        <w:rPr>
          <w:rFonts w:cs="Times New Roman"/>
          <w:szCs w:val="28"/>
        </w:rPr>
      </w:pPr>
      <w:r w:rsidRPr="003760C9">
        <w:rPr>
          <w:rFonts w:cs="Times New Roman"/>
          <w:szCs w:val="28"/>
        </w:rPr>
        <w:t>В ходе исследования были использованы различные методы: теоретические (обобщение, синтез), эмпирические (классификация, социологический метод)</w:t>
      </w:r>
    </w:p>
    <w:p w14:paraId="0DFE11F2" w14:textId="77777777" w:rsidR="00CC026B" w:rsidRPr="003760C9" w:rsidRDefault="00CC026B" w:rsidP="003760C9">
      <w:pPr>
        <w:pStyle w:val="a5"/>
        <w:ind w:firstLine="567"/>
        <w:jc w:val="both"/>
        <w:rPr>
          <w:rFonts w:cs="Times New Roman"/>
          <w:szCs w:val="28"/>
        </w:rPr>
      </w:pPr>
      <w:r w:rsidRPr="003760C9">
        <w:rPr>
          <w:rFonts w:cs="Times New Roman"/>
          <w:b/>
          <w:szCs w:val="28"/>
        </w:rPr>
        <w:lastRenderedPageBreak/>
        <w:t>Практическая значимость работы</w:t>
      </w:r>
      <w:r w:rsidRPr="003760C9">
        <w:rPr>
          <w:rFonts w:cs="Times New Roman"/>
          <w:szCs w:val="28"/>
        </w:rPr>
        <w:t xml:space="preserve"> заключается в создании познавательной викторины, направленной на повышение налоговой грамотности населения.</w:t>
      </w:r>
    </w:p>
    <w:p w14:paraId="658BBAFC" w14:textId="02098AFE" w:rsidR="00CC026B" w:rsidRPr="003760C9" w:rsidRDefault="00CC026B" w:rsidP="003760C9">
      <w:pPr>
        <w:pStyle w:val="a5"/>
        <w:ind w:firstLine="567"/>
        <w:jc w:val="both"/>
        <w:rPr>
          <w:rFonts w:cs="Times New Roman"/>
          <w:szCs w:val="28"/>
        </w:rPr>
      </w:pPr>
      <w:r w:rsidRPr="003760C9">
        <w:rPr>
          <w:rFonts w:cs="Times New Roman"/>
          <w:szCs w:val="28"/>
        </w:rPr>
        <w:br w:type="page"/>
      </w:r>
    </w:p>
    <w:p w14:paraId="6928B679" w14:textId="100E9B9D" w:rsidR="003760C9" w:rsidRPr="003760C9" w:rsidRDefault="00224640" w:rsidP="003760C9">
      <w:pPr>
        <w:pStyle w:val="1"/>
        <w:jc w:val="center"/>
        <w:rPr>
          <w:rFonts w:ascii="Times New Roman" w:hAnsi="Times New Roman" w:cs="Times New Roman"/>
          <w:b/>
          <w:color w:val="000000" w:themeColor="text1"/>
          <w:sz w:val="28"/>
          <w:szCs w:val="28"/>
        </w:rPr>
      </w:pPr>
      <w:bookmarkStart w:id="1" w:name="_Toc194861487"/>
      <w:r>
        <w:rPr>
          <w:rFonts w:ascii="Times New Roman" w:hAnsi="Times New Roman" w:cs="Times New Roman"/>
          <w:b/>
          <w:color w:val="000000" w:themeColor="text1"/>
          <w:sz w:val="28"/>
          <w:szCs w:val="28"/>
        </w:rPr>
        <w:lastRenderedPageBreak/>
        <w:t>Теоретическая часть</w:t>
      </w:r>
      <w:bookmarkEnd w:id="1"/>
      <w:r>
        <w:rPr>
          <w:rFonts w:ascii="Times New Roman" w:hAnsi="Times New Roman" w:cs="Times New Roman"/>
          <w:b/>
          <w:color w:val="000000" w:themeColor="text1"/>
          <w:sz w:val="28"/>
          <w:szCs w:val="28"/>
        </w:rPr>
        <w:t xml:space="preserve"> </w:t>
      </w:r>
    </w:p>
    <w:p w14:paraId="4D67834F" w14:textId="6B2AEF3C" w:rsidR="00B80004" w:rsidRPr="003760C9" w:rsidRDefault="00B80004" w:rsidP="003760C9">
      <w:pPr>
        <w:pStyle w:val="1"/>
        <w:jc w:val="center"/>
        <w:rPr>
          <w:rFonts w:ascii="Times New Roman" w:hAnsi="Times New Roman" w:cs="Times New Roman"/>
          <w:b/>
          <w:color w:val="000000" w:themeColor="text1"/>
          <w:sz w:val="28"/>
          <w:szCs w:val="28"/>
        </w:rPr>
      </w:pPr>
      <w:bookmarkStart w:id="2" w:name="_Toc194861488"/>
      <w:r w:rsidRPr="003760C9">
        <w:rPr>
          <w:rFonts w:ascii="Times New Roman" w:hAnsi="Times New Roman" w:cs="Times New Roman"/>
          <w:b/>
          <w:color w:val="000000" w:themeColor="text1"/>
          <w:sz w:val="28"/>
          <w:szCs w:val="28"/>
        </w:rPr>
        <w:t>1.1 Понятие налогов. Отличительные черты налогов</w:t>
      </w:r>
      <w:bookmarkEnd w:id="2"/>
    </w:p>
    <w:p w14:paraId="17253AF4"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В современном обществе содержание налогов многогранно. Налоги являются правовой, экономической и финансовой категорией. </w:t>
      </w:r>
    </w:p>
    <w:p w14:paraId="0A536089"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В Большом экономическом словаре налог определяется как обязательный платеж, взимаемый государством с физических и юридических лиц. </w:t>
      </w:r>
    </w:p>
    <w:p w14:paraId="3BAB1C98"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Универсальный энциклопедический словарь дает более развернутое определение налогов. Налоги — обязательные платежи, взимаемые государством (центральными и местными органами власти) с физических и юридических лиц в государственный и местные бюджеты. </w:t>
      </w:r>
    </w:p>
    <w:p w14:paraId="2E74CF3B" w14:textId="77777777" w:rsidR="00B80004" w:rsidRPr="003760C9" w:rsidRDefault="00B80004" w:rsidP="003760C9">
      <w:pPr>
        <w:pStyle w:val="a5"/>
        <w:ind w:firstLine="567"/>
        <w:jc w:val="both"/>
        <w:rPr>
          <w:rFonts w:cs="Times New Roman"/>
          <w:szCs w:val="28"/>
        </w:rPr>
      </w:pPr>
      <w:r w:rsidRPr="003760C9">
        <w:rPr>
          <w:rFonts w:cs="Times New Roman"/>
          <w:szCs w:val="28"/>
        </w:rPr>
        <w:t>Википедия определяет налог как обязательный, индивидуально безвозмездный платеж, принудительно взимаемый органами государственной власти различных уровней с организаций и физических лиц. Данная дефиниция наиболее близка к определению налогов, которое закреплено законодательно.</w:t>
      </w:r>
    </w:p>
    <w:p w14:paraId="523EE65F" w14:textId="77777777" w:rsidR="00B80004" w:rsidRPr="003760C9" w:rsidRDefault="00B80004" w:rsidP="003760C9">
      <w:pPr>
        <w:pStyle w:val="a5"/>
        <w:ind w:firstLine="567"/>
        <w:jc w:val="both"/>
        <w:rPr>
          <w:rFonts w:cs="Times New Roman"/>
          <w:szCs w:val="28"/>
        </w:rPr>
      </w:pPr>
      <w:r w:rsidRPr="003760C9">
        <w:rPr>
          <w:rFonts w:cs="Times New Roman"/>
          <w:szCs w:val="28"/>
        </w:rPr>
        <w:t>Налогам присущи следующие отличительные (специфические) черты:</w:t>
      </w:r>
    </w:p>
    <w:p w14:paraId="52189F7B" w14:textId="77777777" w:rsidR="00B80004" w:rsidRPr="003760C9" w:rsidRDefault="00B80004" w:rsidP="003760C9">
      <w:pPr>
        <w:pStyle w:val="a5"/>
        <w:numPr>
          <w:ilvl w:val="0"/>
          <w:numId w:val="12"/>
        </w:numPr>
        <w:jc w:val="both"/>
        <w:rPr>
          <w:rFonts w:cs="Times New Roman"/>
          <w:szCs w:val="28"/>
        </w:rPr>
      </w:pPr>
      <w:r w:rsidRPr="003760C9">
        <w:rPr>
          <w:rFonts w:ascii="Tahoma" w:hAnsi="Tahoma" w:cs="Tahoma"/>
          <w:szCs w:val="28"/>
        </w:rPr>
        <w:t>﻿﻿</w:t>
      </w:r>
      <w:r w:rsidRPr="003760C9">
        <w:rPr>
          <w:rFonts w:cs="Times New Roman"/>
          <w:szCs w:val="28"/>
        </w:rPr>
        <w:t>принудительность;</w:t>
      </w:r>
    </w:p>
    <w:p w14:paraId="15AB0AC7" w14:textId="77777777" w:rsidR="00B80004" w:rsidRPr="003760C9" w:rsidRDefault="00B80004" w:rsidP="003760C9">
      <w:pPr>
        <w:pStyle w:val="a5"/>
        <w:numPr>
          <w:ilvl w:val="0"/>
          <w:numId w:val="12"/>
        </w:numPr>
        <w:jc w:val="both"/>
        <w:rPr>
          <w:rFonts w:cs="Times New Roman"/>
          <w:szCs w:val="28"/>
        </w:rPr>
      </w:pPr>
      <w:r w:rsidRPr="003760C9">
        <w:rPr>
          <w:rFonts w:ascii="Tahoma" w:hAnsi="Tahoma" w:cs="Tahoma"/>
          <w:szCs w:val="28"/>
        </w:rPr>
        <w:t>﻿﻿</w:t>
      </w:r>
      <w:r w:rsidRPr="003760C9">
        <w:rPr>
          <w:rFonts w:cs="Times New Roman"/>
          <w:szCs w:val="28"/>
        </w:rPr>
        <w:t>законодательный (властный) характер;</w:t>
      </w:r>
    </w:p>
    <w:p w14:paraId="5DC926A5" w14:textId="77777777" w:rsidR="00B80004" w:rsidRPr="003760C9" w:rsidRDefault="00B80004" w:rsidP="003760C9">
      <w:pPr>
        <w:pStyle w:val="a5"/>
        <w:numPr>
          <w:ilvl w:val="0"/>
          <w:numId w:val="12"/>
        </w:numPr>
        <w:jc w:val="both"/>
        <w:rPr>
          <w:rFonts w:cs="Times New Roman"/>
          <w:szCs w:val="28"/>
        </w:rPr>
      </w:pPr>
      <w:r w:rsidRPr="003760C9">
        <w:rPr>
          <w:rFonts w:ascii="Tahoma" w:hAnsi="Tahoma" w:cs="Tahoma"/>
          <w:szCs w:val="28"/>
        </w:rPr>
        <w:t>﻿﻿</w:t>
      </w:r>
      <w:r w:rsidRPr="003760C9">
        <w:rPr>
          <w:rFonts w:cs="Times New Roman"/>
          <w:szCs w:val="28"/>
        </w:rPr>
        <w:t>использование налогов на выполнение публичных функций государства;</w:t>
      </w:r>
    </w:p>
    <w:p w14:paraId="08DC642F" w14:textId="77777777" w:rsidR="00B80004" w:rsidRPr="003760C9" w:rsidRDefault="00B80004" w:rsidP="003760C9">
      <w:pPr>
        <w:pStyle w:val="a5"/>
        <w:numPr>
          <w:ilvl w:val="0"/>
          <w:numId w:val="12"/>
        </w:numPr>
        <w:jc w:val="both"/>
        <w:rPr>
          <w:rFonts w:cs="Times New Roman"/>
          <w:szCs w:val="28"/>
        </w:rPr>
      </w:pPr>
      <w:r w:rsidRPr="003760C9">
        <w:rPr>
          <w:rFonts w:ascii="Tahoma" w:hAnsi="Tahoma" w:cs="Tahoma"/>
          <w:szCs w:val="28"/>
        </w:rPr>
        <w:t>﻿﻿</w:t>
      </w:r>
      <w:r w:rsidRPr="003760C9">
        <w:rPr>
          <w:rFonts w:cs="Times New Roman"/>
          <w:szCs w:val="28"/>
        </w:rPr>
        <w:t>индивидуально безвозмездный характер.</w:t>
      </w:r>
    </w:p>
    <w:p w14:paraId="09FC0331" w14:textId="77777777" w:rsidR="00B80004" w:rsidRPr="003760C9" w:rsidRDefault="00B80004" w:rsidP="003760C9">
      <w:pPr>
        <w:pStyle w:val="a5"/>
        <w:ind w:firstLine="567"/>
        <w:jc w:val="both"/>
        <w:rPr>
          <w:rFonts w:cs="Times New Roman"/>
          <w:szCs w:val="28"/>
        </w:rPr>
      </w:pPr>
      <w:r w:rsidRPr="003760C9">
        <w:rPr>
          <w:rFonts w:cs="Times New Roman"/>
          <w:szCs w:val="28"/>
        </w:rPr>
        <w:t>Налоги уплачиваются в принудительном порядке. Этим они отличаются от благотворительности, страховых платежей добровольного страхования и других финансовых платежей. Принудительный характер налогов неразрывно связан с их экономической природой.</w:t>
      </w:r>
    </w:p>
    <w:p w14:paraId="24133769" w14:textId="77777777" w:rsidR="00B80004" w:rsidRPr="003760C9" w:rsidRDefault="00B80004" w:rsidP="003760C9">
      <w:pPr>
        <w:pStyle w:val="a5"/>
        <w:ind w:firstLine="567"/>
        <w:jc w:val="both"/>
        <w:rPr>
          <w:rFonts w:cs="Times New Roman"/>
          <w:szCs w:val="28"/>
        </w:rPr>
      </w:pPr>
      <w:r w:rsidRPr="003760C9">
        <w:rPr>
          <w:rFonts w:cs="Times New Roman"/>
          <w:szCs w:val="28"/>
        </w:rPr>
        <w:t>Для того чтобы государство имело возможность финансировать производство общественных благ, потребность в которых может осознаваться далеко не всеми гражданами, уплата налогов должна осуществляться в принудительном порядке. Налоги по сути своей представляют принудительную оплату расходов государства по производству общественных благ. [6,22-26]</w:t>
      </w:r>
    </w:p>
    <w:p w14:paraId="33E9B82B" w14:textId="1DD2DE32" w:rsidR="00B80004" w:rsidRPr="003760C9" w:rsidRDefault="00B80004" w:rsidP="003760C9">
      <w:pPr>
        <w:pStyle w:val="a5"/>
        <w:ind w:firstLine="567"/>
        <w:jc w:val="both"/>
        <w:rPr>
          <w:rFonts w:cs="Times New Roman"/>
          <w:szCs w:val="28"/>
        </w:rPr>
      </w:pPr>
      <w:r w:rsidRPr="003760C9">
        <w:rPr>
          <w:rFonts w:cs="Times New Roman"/>
          <w:szCs w:val="28"/>
        </w:rPr>
        <w:lastRenderedPageBreak/>
        <w:t>Экономическая сущность налогов заключается в прямом изъятии некой части валового дохода с целью формирования государственного бюджета. Помимо финансовой функции, система налогообложения необходима для экономического воздействия страны на общество, на его развитие и производительность. Также она способствует:</w:t>
      </w:r>
    </w:p>
    <w:p w14:paraId="284B19B9" w14:textId="77777777" w:rsidR="00B80004" w:rsidRPr="003760C9" w:rsidRDefault="00B80004" w:rsidP="003760C9">
      <w:pPr>
        <w:pStyle w:val="a5"/>
        <w:numPr>
          <w:ilvl w:val="0"/>
          <w:numId w:val="11"/>
        </w:numPr>
        <w:jc w:val="both"/>
        <w:rPr>
          <w:rFonts w:cs="Times New Roman"/>
          <w:szCs w:val="28"/>
        </w:rPr>
      </w:pPr>
      <w:bookmarkStart w:id="3" w:name="_GoBack"/>
      <w:bookmarkEnd w:id="3"/>
      <w:r w:rsidRPr="003760C9">
        <w:rPr>
          <w:rFonts w:cs="Times New Roman"/>
          <w:szCs w:val="28"/>
        </w:rPr>
        <w:t>сохранению условий для развития экономики и социальной сферы;</w:t>
      </w:r>
    </w:p>
    <w:p w14:paraId="64268859" w14:textId="77777777" w:rsidR="00B80004" w:rsidRPr="003760C9" w:rsidRDefault="00B80004" w:rsidP="003760C9">
      <w:pPr>
        <w:pStyle w:val="a5"/>
        <w:numPr>
          <w:ilvl w:val="0"/>
          <w:numId w:val="11"/>
        </w:numPr>
        <w:jc w:val="both"/>
        <w:rPr>
          <w:rFonts w:cs="Times New Roman"/>
          <w:szCs w:val="28"/>
        </w:rPr>
      </w:pPr>
      <w:r w:rsidRPr="003760C9">
        <w:rPr>
          <w:rFonts w:cs="Times New Roman"/>
          <w:szCs w:val="28"/>
        </w:rPr>
        <w:t>регулярному снижению общей налоговой нагрузки;</w:t>
      </w:r>
    </w:p>
    <w:p w14:paraId="3549BCBD" w14:textId="77777777" w:rsidR="00B80004" w:rsidRPr="003760C9" w:rsidRDefault="00B80004" w:rsidP="003760C9">
      <w:pPr>
        <w:pStyle w:val="a5"/>
        <w:numPr>
          <w:ilvl w:val="0"/>
          <w:numId w:val="11"/>
        </w:numPr>
        <w:jc w:val="both"/>
        <w:rPr>
          <w:rFonts w:cs="Times New Roman"/>
          <w:szCs w:val="28"/>
        </w:rPr>
      </w:pPr>
      <w:r w:rsidRPr="003760C9">
        <w:rPr>
          <w:rFonts w:cs="Times New Roman"/>
          <w:szCs w:val="28"/>
        </w:rPr>
        <w:t>значительному улучшению налогового регулирования;</w:t>
      </w:r>
    </w:p>
    <w:p w14:paraId="68DA628B" w14:textId="77777777" w:rsidR="00B80004" w:rsidRPr="003760C9" w:rsidRDefault="00B80004" w:rsidP="003760C9">
      <w:pPr>
        <w:pStyle w:val="a5"/>
        <w:numPr>
          <w:ilvl w:val="0"/>
          <w:numId w:val="11"/>
        </w:numPr>
        <w:jc w:val="both"/>
        <w:rPr>
          <w:rFonts w:cs="Times New Roman"/>
          <w:szCs w:val="28"/>
        </w:rPr>
      </w:pPr>
      <w:r w:rsidRPr="003760C9">
        <w:rPr>
          <w:rFonts w:cs="Times New Roman"/>
          <w:szCs w:val="28"/>
        </w:rPr>
        <w:t>снижению уровня инфляции.</w:t>
      </w:r>
    </w:p>
    <w:p w14:paraId="1D035E11" w14:textId="77777777" w:rsidR="00B80004" w:rsidRPr="003760C9" w:rsidRDefault="00B80004" w:rsidP="003760C9">
      <w:pPr>
        <w:pStyle w:val="a5"/>
        <w:ind w:firstLine="567"/>
        <w:jc w:val="both"/>
        <w:rPr>
          <w:rFonts w:cs="Times New Roman"/>
          <w:szCs w:val="28"/>
        </w:rPr>
      </w:pPr>
      <w:r w:rsidRPr="003760C9">
        <w:rPr>
          <w:rFonts w:cs="Times New Roman"/>
          <w:szCs w:val="28"/>
        </w:rPr>
        <w:t>Сущность налога – это взимание некой части валового внутреннего продукта в пользу государства. Оплата производится в виде обязательного взноса.</w:t>
      </w:r>
    </w:p>
    <w:p w14:paraId="5B15B015" w14:textId="32CAD11D" w:rsidR="00B80004" w:rsidRPr="003760C9" w:rsidRDefault="00B80004" w:rsidP="00C636B4">
      <w:pPr>
        <w:pStyle w:val="a5"/>
        <w:ind w:firstLine="567"/>
        <w:jc w:val="both"/>
        <w:rPr>
          <w:rFonts w:cs="Times New Roman"/>
          <w:szCs w:val="28"/>
        </w:rPr>
      </w:pPr>
      <w:r w:rsidRPr="003760C9">
        <w:rPr>
          <w:rFonts w:cs="Times New Roman"/>
          <w:szCs w:val="28"/>
        </w:rPr>
        <w:t>Чтобы взимать плату с организаций, государству необходимо определить элементы налога. Этим занимаются представители законодательных органов власти. Элементы налога позволяют выстроить и организовать всю систему взимания налогов.</w:t>
      </w:r>
      <w:r w:rsidR="00C636B4">
        <w:rPr>
          <w:rFonts w:cs="Times New Roman"/>
          <w:szCs w:val="28"/>
        </w:rPr>
        <w:t xml:space="preserve"> </w:t>
      </w:r>
      <w:r w:rsidRPr="003760C9">
        <w:rPr>
          <w:rFonts w:cs="Times New Roman"/>
          <w:szCs w:val="28"/>
        </w:rPr>
        <w:t>К ним относятся:</w:t>
      </w:r>
    </w:p>
    <w:p w14:paraId="56AA9109" w14:textId="16F24C42" w:rsidR="00B80004" w:rsidRPr="003760C9" w:rsidRDefault="00B80004" w:rsidP="00C636B4">
      <w:pPr>
        <w:pStyle w:val="a5"/>
        <w:ind w:firstLine="567"/>
        <w:jc w:val="both"/>
        <w:rPr>
          <w:rFonts w:cs="Times New Roman"/>
          <w:szCs w:val="28"/>
        </w:rPr>
      </w:pPr>
      <w:r w:rsidRPr="003760C9">
        <w:rPr>
          <w:rFonts w:cs="Times New Roman"/>
          <w:szCs w:val="28"/>
        </w:rPr>
        <w:t>объект налогообложения;</w:t>
      </w:r>
      <w:r w:rsidR="003760C9">
        <w:rPr>
          <w:rFonts w:cs="Times New Roman"/>
          <w:szCs w:val="28"/>
        </w:rPr>
        <w:t xml:space="preserve"> </w:t>
      </w:r>
      <w:r w:rsidRPr="003760C9">
        <w:rPr>
          <w:rFonts w:cs="Times New Roman"/>
          <w:szCs w:val="28"/>
        </w:rPr>
        <w:t>налогоплательщик;</w:t>
      </w:r>
      <w:r w:rsidR="003760C9">
        <w:rPr>
          <w:rFonts w:cs="Times New Roman"/>
          <w:szCs w:val="28"/>
        </w:rPr>
        <w:t xml:space="preserve"> </w:t>
      </w:r>
      <w:r w:rsidRPr="003760C9">
        <w:rPr>
          <w:rFonts w:cs="Times New Roman"/>
          <w:szCs w:val="28"/>
        </w:rPr>
        <w:t>налоговая база;</w:t>
      </w:r>
      <w:r w:rsidR="003760C9">
        <w:rPr>
          <w:rFonts w:cs="Times New Roman"/>
          <w:szCs w:val="28"/>
        </w:rPr>
        <w:t xml:space="preserve"> </w:t>
      </w:r>
      <w:r w:rsidRPr="003760C9">
        <w:rPr>
          <w:rFonts w:cs="Times New Roman"/>
          <w:szCs w:val="28"/>
        </w:rPr>
        <w:t>налоговая ставка;</w:t>
      </w:r>
      <w:r w:rsidR="003760C9">
        <w:rPr>
          <w:rFonts w:cs="Times New Roman"/>
          <w:szCs w:val="28"/>
        </w:rPr>
        <w:t xml:space="preserve"> </w:t>
      </w:r>
      <w:r w:rsidRPr="003760C9">
        <w:rPr>
          <w:rFonts w:cs="Times New Roman"/>
          <w:szCs w:val="28"/>
        </w:rPr>
        <w:t>единица обложения;</w:t>
      </w:r>
      <w:r w:rsidR="003760C9">
        <w:rPr>
          <w:rFonts w:cs="Times New Roman"/>
          <w:szCs w:val="28"/>
        </w:rPr>
        <w:t xml:space="preserve"> </w:t>
      </w:r>
      <w:r w:rsidRPr="003760C9">
        <w:rPr>
          <w:rFonts w:cs="Times New Roman"/>
          <w:szCs w:val="28"/>
        </w:rPr>
        <w:t>порядок исчисления;</w:t>
      </w:r>
      <w:r w:rsidR="00C636B4">
        <w:rPr>
          <w:rFonts w:cs="Times New Roman"/>
          <w:szCs w:val="28"/>
        </w:rPr>
        <w:t xml:space="preserve"> </w:t>
      </w:r>
      <w:r w:rsidRPr="003760C9">
        <w:rPr>
          <w:rFonts w:cs="Times New Roman"/>
          <w:szCs w:val="28"/>
        </w:rPr>
        <w:t>налоговые льготы;</w:t>
      </w:r>
      <w:r w:rsidR="00C636B4">
        <w:rPr>
          <w:rFonts w:cs="Times New Roman"/>
          <w:szCs w:val="28"/>
        </w:rPr>
        <w:t xml:space="preserve"> </w:t>
      </w:r>
      <w:r w:rsidRPr="003760C9">
        <w:rPr>
          <w:rFonts w:cs="Times New Roman"/>
          <w:szCs w:val="28"/>
        </w:rPr>
        <w:t>источник налога;</w:t>
      </w:r>
      <w:r w:rsidR="00C636B4">
        <w:rPr>
          <w:rFonts w:cs="Times New Roman"/>
          <w:szCs w:val="28"/>
        </w:rPr>
        <w:t xml:space="preserve"> </w:t>
      </w:r>
      <w:r w:rsidRPr="003760C9">
        <w:rPr>
          <w:rFonts w:cs="Times New Roman"/>
          <w:szCs w:val="28"/>
        </w:rPr>
        <w:t>налоговый оклад;</w:t>
      </w:r>
      <w:r w:rsidR="00C636B4">
        <w:rPr>
          <w:rFonts w:cs="Times New Roman"/>
          <w:szCs w:val="28"/>
        </w:rPr>
        <w:t xml:space="preserve"> </w:t>
      </w:r>
      <w:r w:rsidRPr="003760C9">
        <w:rPr>
          <w:rFonts w:cs="Times New Roman"/>
          <w:szCs w:val="28"/>
        </w:rPr>
        <w:t>налоговый период;</w:t>
      </w:r>
      <w:r w:rsidR="00C636B4">
        <w:rPr>
          <w:rFonts w:cs="Times New Roman"/>
          <w:szCs w:val="28"/>
        </w:rPr>
        <w:t xml:space="preserve"> </w:t>
      </w:r>
      <w:r w:rsidRPr="003760C9">
        <w:rPr>
          <w:rFonts w:cs="Times New Roman"/>
          <w:szCs w:val="28"/>
        </w:rPr>
        <w:t>срок уплаты.</w:t>
      </w:r>
    </w:p>
    <w:p w14:paraId="345C917B"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Налоги бывают нескольких видов: </w:t>
      </w:r>
    </w:p>
    <w:p w14:paraId="5E45EB55" w14:textId="77777777" w:rsidR="00B80004" w:rsidRPr="003760C9" w:rsidRDefault="00B80004" w:rsidP="00C636B4">
      <w:pPr>
        <w:pStyle w:val="a5"/>
        <w:numPr>
          <w:ilvl w:val="0"/>
          <w:numId w:val="13"/>
        </w:numPr>
        <w:jc w:val="both"/>
        <w:rPr>
          <w:rFonts w:cs="Times New Roman"/>
          <w:szCs w:val="28"/>
        </w:rPr>
      </w:pPr>
      <w:r w:rsidRPr="003760C9">
        <w:rPr>
          <w:rFonts w:cs="Times New Roman"/>
          <w:szCs w:val="28"/>
        </w:rPr>
        <w:t xml:space="preserve">прямые и косвенные; </w:t>
      </w:r>
    </w:p>
    <w:p w14:paraId="3B61F8F1" w14:textId="77777777" w:rsidR="00B80004" w:rsidRPr="003760C9" w:rsidRDefault="00B80004" w:rsidP="00C636B4">
      <w:pPr>
        <w:pStyle w:val="a5"/>
        <w:numPr>
          <w:ilvl w:val="0"/>
          <w:numId w:val="13"/>
        </w:numPr>
        <w:jc w:val="both"/>
        <w:rPr>
          <w:rFonts w:cs="Times New Roman"/>
          <w:szCs w:val="28"/>
        </w:rPr>
      </w:pPr>
      <w:r w:rsidRPr="003760C9">
        <w:rPr>
          <w:rFonts w:cs="Times New Roman"/>
          <w:szCs w:val="28"/>
        </w:rPr>
        <w:t xml:space="preserve">аккордные и подоходные; </w:t>
      </w:r>
    </w:p>
    <w:p w14:paraId="3897FFF5" w14:textId="77777777" w:rsidR="00B80004" w:rsidRPr="003760C9" w:rsidRDefault="00B80004" w:rsidP="00C636B4">
      <w:pPr>
        <w:pStyle w:val="a5"/>
        <w:numPr>
          <w:ilvl w:val="0"/>
          <w:numId w:val="13"/>
        </w:numPr>
        <w:jc w:val="both"/>
        <w:rPr>
          <w:rFonts w:cs="Times New Roman"/>
          <w:szCs w:val="28"/>
        </w:rPr>
      </w:pPr>
      <w:r w:rsidRPr="003760C9">
        <w:rPr>
          <w:rFonts w:cs="Times New Roman"/>
          <w:szCs w:val="28"/>
        </w:rPr>
        <w:t>прогрессивные, регрессивные или пропорциональные.</w:t>
      </w:r>
    </w:p>
    <w:p w14:paraId="3A431BA4"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 </w:t>
      </w:r>
      <w:r w:rsidRPr="003760C9">
        <w:rPr>
          <w:rFonts w:cs="Times New Roman"/>
          <w:szCs w:val="28"/>
          <w:u w:val="single"/>
        </w:rPr>
        <w:t>К прямым налогам</w:t>
      </w:r>
      <w:r w:rsidRPr="003760C9">
        <w:rPr>
          <w:rFonts w:cs="Times New Roman"/>
          <w:szCs w:val="28"/>
        </w:rPr>
        <w:t xml:space="preserve"> относятся налоги на товары или услуги, включённые в стоимость товара. Косвенные налоги – это акцизы, налог на добавленную стоимость (НДС) и прочие.</w:t>
      </w:r>
    </w:p>
    <w:p w14:paraId="3B8840EA" w14:textId="77777777" w:rsidR="00B80004" w:rsidRPr="003760C9" w:rsidRDefault="00B80004" w:rsidP="003760C9">
      <w:pPr>
        <w:pStyle w:val="a5"/>
        <w:ind w:firstLine="567"/>
        <w:jc w:val="both"/>
        <w:rPr>
          <w:rFonts w:cs="Times New Roman"/>
          <w:szCs w:val="28"/>
        </w:rPr>
      </w:pPr>
      <w:r w:rsidRPr="003760C9">
        <w:rPr>
          <w:rFonts w:cs="Times New Roman"/>
          <w:szCs w:val="28"/>
          <w:u w:val="single"/>
        </w:rPr>
        <w:t>Аккордные налоги</w:t>
      </w:r>
      <w:r w:rsidRPr="003760C9">
        <w:rPr>
          <w:rFonts w:cs="Times New Roman"/>
          <w:szCs w:val="28"/>
        </w:rPr>
        <w:t xml:space="preserve"> регулируются государством и не зависят от уровня дохода налогоплательщика. Подоходный налог предполагает отчисление определённого процента от дохода в пользу государства. </w:t>
      </w:r>
    </w:p>
    <w:p w14:paraId="752F1EC8" w14:textId="77777777" w:rsidR="00B80004" w:rsidRPr="003760C9" w:rsidRDefault="00B80004" w:rsidP="003760C9">
      <w:pPr>
        <w:pStyle w:val="a5"/>
        <w:ind w:firstLine="567"/>
        <w:jc w:val="both"/>
        <w:rPr>
          <w:rFonts w:cs="Times New Roman"/>
          <w:szCs w:val="28"/>
        </w:rPr>
      </w:pPr>
      <w:r w:rsidRPr="003760C9">
        <w:rPr>
          <w:rFonts w:cs="Times New Roman"/>
          <w:szCs w:val="28"/>
          <w:u w:val="single"/>
        </w:rPr>
        <w:t>Подоходный налог</w:t>
      </w:r>
      <w:r w:rsidRPr="003760C9">
        <w:rPr>
          <w:rFonts w:cs="Times New Roman"/>
          <w:szCs w:val="28"/>
        </w:rPr>
        <w:t xml:space="preserve"> бывает 3-х типов:</w:t>
      </w:r>
    </w:p>
    <w:p w14:paraId="2BBCCD54" w14:textId="77777777" w:rsidR="00B80004" w:rsidRPr="003760C9" w:rsidRDefault="00B80004" w:rsidP="003760C9">
      <w:pPr>
        <w:pStyle w:val="a5"/>
        <w:ind w:firstLine="567"/>
        <w:jc w:val="both"/>
        <w:rPr>
          <w:rFonts w:cs="Times New Roman"/>
          <w:szCs w:val="28"/>
        </w:rPr>
      </w:pPr>
      <w:r w:rsidRPr="003760C9">
        <w:rPr>
          <w:rFonts w:cs="Times New Roman"/>
          <w:szCs w:val="28"/>
          <w:u w:val="single"/>
        </w:rPr>
        <w:lastRenderedPageBreak/>
        <w:t>Прогрессивный</w:t>
      </w:r>
      <w:r w:rsidRPr="003760C9">
        <w:rPr>
          <w:rFonts w:cs="Times New Roman"/>
          <w:szCs w:val="28"/>
        </w:rPr>
        <w:t xml:space="preserve">, когда средняя налоговая ставка увеличивается с повышением </w:t>
      </w:r>
    </w:p>
    <w:p w14:paraId="051DCDEF" w14:textId="77777777" w:rsidR="00B80004" w:rsidRPr="003760C9" w:rsidRDefault="00B80004" w:rsidP="003760C9">
      <w:pPr>
        <w:pStyle w:val="a5"/>
        <w:ind w:firstLine="567"/>
        <w:jc w:val="both"/>
        <w:rPr>
          <w:rFonts w:cs="Times New Roman"/>
          <w:szCs w:val="28"/>
        </w:rPr>
      </w:pPr>
      <w:r w:rsidRPr="003760C9">
        <w:rPr>
          <w:rFonts w:cs="Times New Roman"/>
          <w:szCs w:val="28"/>
          <w:u w:val="single"/>
        </w:rPr>
        <w:t>Регрессивный</w:t>
      </w:r>
      <w:r w:rsidRPr="003760C9">
        <w:rPr>
          <w:rFonts w:cs="Times New Roman"/>
          <w:szCs w:val="28"/>
        </w:rPr>
        <w:t>, когда средняя налоговая ставка уменьшается при повышении уровня дохода. </w:t>
      </w:r>
    </w:p>
    <w:p w14:paraId="63720910" w14:textId="77777777" w:rsidR="00B80004" w:rsidRPr="003760C9" w:rsidRDefault="00B80004" w:rsidP="003760C9">
      <w:pPr>
        <w:pStyle w:val="a5"/>
        <w:ind w:firstLine="567"/>
        <w:jc w:val="both"/>
        <w:rPr>
          <w:rFonts w:cs="Times New Roman"/>
          <w:szCs w:val="28"/>
        </w:rPr>
      </w:pPr>
      <w:r w:rsidRPr="003760C9">
        <w:rPr>
          <w:rFonts w:cs="Times New Roman"/>
          <w:szCs w:val="28"/>
          <w:u w:val="single"/>
        </w:rPr>
        <w:t>Пропорциональный</w:t>
      </w:r>
      <w:r w:rsidRPr="003760C9">
        <w:rPr>
          <w:rFonts w:cs="Times New Roman"/>
          <w:szCs w:val="28"/>
        </w:rPr>
        <w:t>, когда ставка не зависит от размера облагаемого дохода.</w:t>
      </w:r>
    </w:p>
    <w:p w14:paraId="28D29058" w14:textId="77777777" w:rsidR="00B80004" w:rsidRPr="003760C9" w:rsidRDefault="00B80004" w:rsidP="003760C9">
      <w:pPr>
        <w:pStyle w:val="a5"/>
        <w:ind w:firstLine="567"/>
        <w:jc w:val="both"/>
        <w:rPr>
          <w:rFonts w:cs="Times New Roman"/>
          <w:szCs w:val="28"/>
        </w:rPr>
      </w:pPr>
      <w:r w:rsidRPr="003760C9">
        <w:rPr>
          <w:rFonts w:cs="Times New Roman"/>
          <w:szCs w:val="28"/>
        </w:rPr>
        <w:t>Физические лица платят имущественные налоги (транспортный, земельный) и налог на доходы. Одним из видов прямого налога является НДФЛ (налог на доходы физических лиц), он начисляется на заработную плату работника и составляет 13% от дохода. </w:t>
      </w:r>
    </w:p>
    <w:p w14:paraId="3D8F85F0"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Налоги осуществляют четыре базовые функции, основная из них – фискальная, она обеспечивает мобилизацию и формирование финансовых ресурсов государства. Три другие функции (регулирующая, распределительная, контролирующая) являются производными от первой. Они перераспределяют общественные доходы и отслеживают регулярность поступления платежей в казну государства.  </w:t>
      </w:r>
    </w:p>
    <w:p w14:paraId="46122A7E"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Налог взимается государственной властью. Налог вводится и отменяется законом. Порядок исчисления и уплаты налога также регламентируется законом. Этим налоги отличаются от таких видов принудительных платежей, как, например, погашение кредита и выплата по нему процентов, рэкет, выплаты шантажисту, поборы шайки разбойников. Указанные платежи носят принудительный характер. Однако они являются не налогами, а грабежом в открытой или завуалированной форме. </w:t>
      </w:r>
    </w:p>
    <w:p w14:paraId="707E2D03" w14:textId="77777777" w:rsidR="00B80004" w:rsidRPr="003760C9" w:rsidRDefault="00B80004" w:rsidP="003760C9">
      <w:pPr>
        <w:pStyle w:val="a5"/>
        <w:ind w:firstLine="567"/>
        <w:jc w:val="both"/>
        <w:rPr>
          <w:rFonts w:cs="Times New Roman"/>
          <w:szCs w:val="28"/>
        </w:rPr>
      </w:pPr>
      <w:r w:rsidRPr="003760C9">
        <w:rPr>
          <w:rFonts w:cs="Times New Roman"/>
          <w:szCs w:val="28"/>
        </w:rPr>
        <w:t>Налоговый уровень государства часто отображается в виде общей доли от валового внутреннего продукта (ВВП). Поэтому под налоговой нагрузкой принято понимать долю выплат, которые вошли в ВВП государства. </w:t>
      </w:r>
    </w:p>
    <w:p w14:paraId="3391C4A7" w14:textId="77777777" w:rsidR="00B80004" w:rsidRPr="003760C9" w:rsidRDefault="00B80004" w:rsidP="003760C9">
      <w:pPr>
        <w:pStyle w:val="a5"/>
        <w:ind w:firstLine="567"/>
        <w:jc w:val="both"/>
        <w:rPr>
          <w:rFonts w:cs="Times New Roman"/>
          <w:szCs w:val="28"/>
        </w:rPr>
      </w:pPr>
      <w:r w:rsidRPr="003760C9">
        <w:rPr>
          <w:rFonts w:cs="Times New Roman"/>
          <w:szCs w:val="28"/>
        </w:rPr>
        <w:t>Налоговая нагрузка на организацию – это соотношение общего количества выплат к общему количеству прибыли этой организации. Настоящим налогоплательщиком принято считать владельца и пользователя объекта налогообложения. </w:t>
      </w:r>
    </w:p>
    <w:p w14:paraId="7A31F82E" w14:textId="77777777" w:rsidR="00B80004" w:rsidRPr="003760C9" w:rsidRDefault="00B80004" w:rsidP="003760C9">
      <w:pPr>
        <w:pStyle w:val="a5"/>
        <w:ind w:firstLine="567"/>
        <w:jc w:val="both"/>
        <w:rPr>
          <w:rFonts w:cs="Times New Roman"/>
          <w:szCs w:val="28"/>
        </w:rPr>
      </w:pPr>
      <w:r w:rsidRPr="003760C9">
        <w:rPr>
          <w:rFonts w:cs="Times New Roman"/>
          <w:szCs w:val="28"/>
        </w:rPr>
        <w:lastRenderedPageBreak/>
        <w:t xml:space="preserve">Понятие «налоговая нагрузка» в РФ используется для анализа налоговых выплат, она рассчитывается как соотношение всех выплаченных взносов и выручки. [7,23-25] </w:t>
      </w:r>
      <w:r w:rsidRPr="003760C9">
        <w:rPr>
          <w:rFonts w:cs="Times New Roman"/>
          <w:szCs w:val="28"/>
        </w:rPr>
        <w:br w:type="page"/>
      </w:r>
    </w:p>
    <w:p w14:paraId="7A37C168" w14:textId="7B386967" w:rsidR="00B80004" w:rsidRPr="00C636B4" w:rsidRDefault="003760C9" w:rsidP="00C636B4">
      <w:pPr>
        <w:pStyle w:val="1"/>
        <w:jc w:val="center"/>
        <w:rPr>
          <w:rFonts w:ascii="Times New Roman" w:hAnsi="Times New Roman" w:cs="Times New Roman"/>
          <w:b/>
          <w:sz w:val="28"/>
          <w:szCs w:val="28"/>
        </w:rPr>
      </w:pPr>
      <w:bookmarkStart w:id="4" w:name="_Toc194861489"/>
      <w:r w:rsidRPr="00C636B4">
        <w:rPr>
          <w:rFonts w:ascii="Times New Roman" w:hAnsi="Times New Roman" w:cs="Times New Roman"/>
          <w:b/>
          <w:color w:val="000000" w:themeColor="text1"/>
          <w:sz w:val="28"/>
          <w:szCs w:val="28"/>
        </w:rPr>
        <w:lastRenderedPageBreak/>
        <w:t>1.2</w:t>
      </w:r>
      <w:r w:rsidR="00B80004" w:rsidRPr="00C636B4">
        <w:rPr>
          <w:rFonts w:ascii="Times New Roman" w:hAnsi="Times New Roman" w:cs="Times New Roman"/>
          <w:b/>
          <w:color w:val="000000" w:themeColor="text1"/>
          <w:sz w:val="28"/>
          <w:szCs w:val="28"/>
        </w:rPr>
        <w:t xml:space="preserve"> Классификация налоговых преступлений</w:t>
      </w:r>
      <w:bookmarkEnd w:id="4"/>
    </w:p>
    <w:p w14:paraId="48039D41"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Классификация налоговых преступлений опираться на уголовно-правовые, т.е. законодательно сформулированные элементы этих преступлений. Потом уже учитывать криминалистические особенности. </w:t>
      </w:r>
    </w:p>
    <w:p w14:paraId="4DB4A4CC" w14:textId="77777777" w:rsidR="00B80004" w:rsidRPr="003760C9" w:rsidRDefault="00B80004" w:rsidP="003760C9">
      <w:pPr>
        <w:pStyle w:val="a5"/>
        <w:ind w:firstLine="567"/>
        <w:jc w:val="both"/>
        <w:rPr>
          <w:rFonts w:cs="Times New Roman"/>
          <w:szCs w:val="28"/>
        </w:rPr>
      </w:pPr>
      <w:r w:rsidRPr="003760C9">
        <w:rPr>
          <w:rFonts w:cs="Times New Roman"/>
          <w:szCs w:val="28"/>
        </w:rPr>
        <w:t>Налоговые преступления можно разделить на две основные группы:</w:t>
      </w:r>
    </w:p>
    <w:p w14:paraId="26230C50" w14:textId="77777777" w:rsidR="00B80004" w:rsidRPr="003760C9" w:rsidRDefault="00B80004" w:rsidP="003760C9">
      <w:pPr>
        <w:pStyle w:val="a5"/>
        <w:ind w:firstLine="567"/>
        <w:jc w:val="both"/>
        <w:rPr>
          <w:rFonts w:cs="Times New Roman"/>
          <w:szCs w:val="28"/>
        </w:rPr>
      </w:pPr>
      <w:r w:rsidRPr="003760C9">
        <w:rPr>
          <w:rFonts w:cs="Times New Roman"/>
          <w:szCs w:val="28"/>
        </w:rPr>
        <w:t>1) налоговые преступления, состоящие в уклонении от уплаты налогов и сборов в государственные внебюджетные фонды, установленные для налогоплательщиков - физических лиц;</w:t>
      </w:r>
    </w:p>
    <w:p w14:paraId="299C299D" w14:textId="77777777" w:rsidR="00B80004" w:rsidRPr="003760C9" w:rsidRDefault="00B80004" w:rsidP="003760C9">
      <w:pPr>
        <w:pStyle w:val="a5"/>
        <w:ind w:firstLine="567"/>
        <w:jc w:val="both"/>
        <w:rPr>
          <w:rFonts w:cs="Times New Roman"/>
          <w:szCs w:val="28"/>
        </w:rPr>
      </w:pPr>
      <w:r w:rsidRPr="003760C9">
        <w:rPr>
          <w:rFonts w:cs="Times New Roman"/>
          <w:szCs w:val="28"/>
        </w:rPr>
        <w:t>2) налоговые преступления, состоящие в уклонении от уплаты налогов и сборов в государственные внебюджетные фонды, установленные для налогоплательщиков — юридических лиц (организаций).</w:t>
      </w:r>
    </w:p>
    <w:p w14:paraId="66F529A0" w14:textId="77777777" w:rsidR="00B80004" w:rsidRPr="003760C9" w:rsidRDefault="00B80004" w:rsidP="003760C9">
      <w:pPr>
        <w:pStyle w:val="a5"/>
        <w:ind w:firstLine="567"/>
        <w:jc w:val="both"/>
        <w:rPr>
          <w:rFonts w:cs="Times New Roman"/>
          <w:szCs w:val="28"/>
        </w:rPr>
      </w:pPr>
      <w:r w:rsidRPr="003760C9">
        <w:rPr>
          <w:rFonts w:cs="Times New Roman"/>
          <w:szCs w:val="28"/>
        </w:rPr>
        <w:t>Необходимость такого деления обусловлена тем, что правовой режим и порядок исчисления и уплаты налогов, а также, документальный учет этого исчисления и порядок уплаты налогов и сборов по действующему налоговому законодательству для физических и юридических лиц отличается. Поэтому, естественно, должна отличаться и деятельность по расследованию преступлений, состоящих в уклонении от уплаты налогов, взимаемых с организаций (ст. 199) или с физического лица (ст. 198 УК РФ). [4,76-77]</w:t>
      </w:r>
    </w:p>
    <w:p w14:paraId="664AC4CD" w14:textId="77777777" w:rsidR="00B80004" w:rsidRPr="003760C9" w:rsidRDefault="00B80004" w:rsidP="003760C9">
      <w:pPr>
        <w:pStyle w:val="a5"/>
        <w:ind w:firstLine="567"/>
        <w:jc w:val="both"/>
        <w:rPr>
          <w:rFonts w:cs="Times New Roman"/>
          <w:szCs w:val="28"/>
        </w:rPr>
      </w:pPr>
      <w:r w:rsidRPr="003760C9">
        <w:rPr>
          <w:rFonts w:cs="Times New Roman"/>
          <w:szCs w:val="28"/>
        </w:rPr>
        <w:t>Распространенность налоговых преступлений применительно к выделенным классификационным группам, выглядит следующим образом: в среднем уклонение от уплаты налогов и сборов на доходы физических лиц составляет 21% общего числа возбужденных уголовных дел о налоговых преступлениях, уклонений от уплаты налогов и сборов с организаций — 48%, уклонение от уплаты тех и других видов налоговых платежей по совокупности — 31%.</w:t>
      </w:r>
    </w:p>
    <w:p w14:paraId="5D6CD8F8" w14:textId="77777777" w:rsidR="00B80004" w:rsidRPr="003760C9" w:rsidRDefault="00B80004" w:rsidP="003760C9">
      <w:pPr>
        <w:pStyle w:val="a5"/>
        <w:ind w:firstLine="567"/>
        <w:jc w:val="both"/>
        <w:rPr>
          <w:rFonts w:cs="Times New Roman"/>
          <w:szCs w:val="28"/>
        </w:rPr>
      </w:pPr>
      <w:r w:rsidRPr="003760C9">
        <w:rPr>
          <w:rFonts w:cs="Times New Roman"/>
          <w:szCs w:val="28"/>
        </w:rPr>
        <w:t>Основные виды налогового мошенничества:</w:t>
      </w:r>
    </w:p>
    <w:p w14:paraId="33CC7C89"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 1.Мошенничество в отношении имущественных вычетов по налогу на доходы физических лиц (НДФЛ). Например, когда физическое лицо представляет в налоговый орган декларацию и заявление о предоставлении ему имущественных вычетов за покупку квартиры, в которых информация не соответствует действительности. </w:t>
      </w:r>
    </w:p>
    <w:p w14:paraId="46D25076" w14:textId="77777777" w:rsidR="00B80004" w:rsidRPr="003760C9" w:rsidRDefault="00B80004" w:rsidP="003760C9">
      <w:pPr>
        <w:pStyle w:val="a5"/>
        <w:ind w:firstLine="567"/>
        <w:jc w:val="both"/>
        <w:rPr>
          <w:rFonts w:cs="Times New Roman"/>
          <w:szCs w:val="28"/>
        </w:rPr>
      </w:pPr>
      <w:r w:rsidRPr="003760C9">
        <w:rPr>
          <w:rFonts w:cs="Times New Roman"/>
          <w:szCs w:val="28"/>
        </w:rPr>
        <w:lastRenderedPageBreak/>
        <w:t xml:space="preserve">2.Мошенничество, связанное с налогом на добавленную стоимость (НДС). Например, когда мошенник для незаконного получения возврата по НДС обманным путём предлагает иным физическим лицам стать учредителями и руководителями юридических лиц, а затем регистрирует «фирмы-однодневки», предоставляющие в налоговые органы декларации с недостоверными сведениями. </w:t>
      </w:r>
    </w:p>
    <w:p w14:paraId="0D659DA8"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3.Мошенничество «от имени налоговых органов». Например, когда мошенники рассылают электронные письма от имени налоговых инспекторов и требуют срочно заполнить декларацию о доходах, для этого нужно перейти по ссылке. Ссылка ведёт на мошеннический сайт, на котором человека просят ввести личные данные и реквизиты банковской карты. </w:t>
      </w:r>
    </w:p>
    <w:p w14:paraId="0E5DE0E5" w14:textId="3E309F09" w:rsidR="00B80004" w:rsidRPr="003760C9" w:rsidRDefault="00B80004" w:rsidP="003760C9">
      <w:pPr>
        <w:pStyle w:val="a5"/>
        <w:ind w:firstLine="567"/>
        <w:jc w:val="both"/>
        <w:rPr>
          <w:rFonts w:cs="Times New Roman"/>
          <w:szCs w:val="28"/>
        </w:rPr>
      </w:pPr>
      <w:r w:rsidRPr="003760C9">
        <w:rPr>
          <w:rFonts w:cs="Times New Roman"/>
          <w:szCs w:val="28"/>
        </w:rPr>
        <w:t xml:space="preserve">4.Мошенничество с «возвратом НДС» гражданам. Например, когда на </w:t>
      </w:r>
      <w:proofErr w:type="spellStart"/>
      <w:r w:rsidRPr="003760C9">
        <w:rPr>
          <w:rFonts w:cs="Times New Roman"/>
          <w:szCs w:val="28"/>
        </w:rPr>
        <w:t>фейковых</w:t>
      </w:r>
      <w:proofErr w:type="spellEnd"/>
      <w:r w:rsidRPr="003760C9">
        <w:rPr>
          <w:rFonts w:cs="Times New Roman"/>
          <w:szCs w:val="28"/>
        </w:rPr>
        <w:t xml:space="preserve"> сайтах размещается ссылка на ложное постановление, которое якобы направлено на поддержку </w:t>
      </w:r>
      <w:proofErr w:type="spellStart"/>
      <w:r w:rsidRPr="003760C9">
        <w:rPr>
          <w:rFonts w:cs="Times New Roman"/>
          <w:szCs w:val="28"/>
        </w:rPr>
        <w:t>импортозамещения</w:t>
      </w:r>
      <w:proofErr w:type="spellEnd"/>
      <w:r w:rsidRPr="003760C9">
        <w:rPr>
          <w:rFonts w:cs="Times New Roman"/>
          <w:szCs w:val="28"/>
        </w:rPr>
        <w:t xml:space="preserve"> и повышение благосостояния населения. Согласно этому «документу», каждый гражданин имеет право на получение денежной компенсации затрат на оплату товаров иностранного производства.</w:t>
      </w:r>
      <w:r w:rsidR="003760C9">
        <w:rPr>
          <w:rFonts w:cs="Times New Roman"/>
          <w:szCs w:val="28"/>
        </w:rPr>
        <w:t xml:space="preserve"> </w:t>
      </w:r>
      <w:r w:rsidRPr="003760C9">
        <w:rPr>
          <w:rFonts w:cs="Times New Roman"/>
          <w:szCs w:val="28"/>
        </w:rPr>
        <w:t>[4,10-12]</w:t>
      </w:r>
    </w:p>
    <w:p w14:paraId="428960C5" w14:textId="1B45BAAD" w:rsidR="00B80004" w:rsidRPr="00C636B4" w:rsidRDefault="00B80004" w:rsidP="00C636B4">
      <w:pPr>
        <w:pStyle w:val="1"/>
        <w:jc w:val="center"/>
        <w:rPr>
          <w:rFonts w:ascii="Times New Roman" w:hAnsi="Times New Roman" w:cs="Times New Roman"/>
          <w:b/>
          <w:color w:val="000000" w:themeColor="text1"/>
          <w:sz w:val="28"/>
          <w:szCs w:val="28"/>
        </w:rPr>
      </w:pPr>
      <w:bookmarkStart w:id="5" w:name="_Toc194861490"/>
      <w:r w:rsidRPr="00C636B4">
        <w:rPr>
          <w:rFonts w:ascii="Times New Roman" w:hAnsi="Times New Roman" w:cs="Times New Roman"/>
          <w:b/>
          <w:color w:val="000000" w:themeColor="text1"/>
          <w:sz w:val="28"/>
          <w:szCs w:val="28"/>
        </w:rPr>
        <w:t>1.</w:t>
      </w:r>
      <w:r w:rsidR="003760C9" w:rsidRPr="00C636B4">
        <w:rPr>
          <w:rFonts w:ascii="Times New Roman" w:hAnsi="Times New Roman" w:cs="Times New Roman"/>
          <w:b/>
          <w:color w:val="000000" w:themeColor="text1"/>
          <w:sz w:val="28"/>
          <w:szCs w:val="28"/>
        </w:rPr>
        <w:t>3</w:t>
      </w:r>
      <w:r w:rsidRPr="00C636B4">
        <w:rPr>
          <w:rFonts w:ascii="Times New Roman" w:hAnsi="Times New Roman" w:cs="Times New Roman"/>
          <w:b/>
          <w:color w:val="000000" w:themeColor="text1"/>
          <w:sz w:val="28"/>
          <w:szCs w:val="28"/>
        </w:rPr>
        <w:t xml:space="preserve"> Особенности расследования налоговых преступлений</w:t>
      </w:r>
      <w:bookmarkEnd w:id="5"/>
    </w:p>
    <w:p w14:paraId="2B524C85" w14:textId="77777777" w:rsidR="00B80004" w:rsidRPr="003760C9" w:rsidRDefault="00B80004" w:rsidP="003760C9">
      <w:pPr>
        <w:pStyle w:val="a5"/>
        <w:ind w:firstLine="567"/>
        <w:jc w:val="both"/>
        <w:rPr>
          <w:rFonts w:cs="Times New Roman"/>
          <w:szCs w:val="28"/>
        </w:rPr>
      </w:pPr>
      <w:r w:rsidRPr="003760C9">
        <w:rPr>
          <w:rFonts w:cs="Times New Roman"/>
          <w:szCs w:val="28"/>
        </w:rPr>
        <w:t xml:space="preserve">Расследование налоговых преступлений сложный процесс. Во многом это обусловлено тем, что в сфере расследования традиционные рекомендации и навыки следователей, полученные при расследовании иных видов преступлений, не всегда действуют. В определенной мере это объясняется сложностью и неоднозначностью отношений в сфере налогообложения, особенностями личности субъектов данных преступлений, процедурой и системой доказывания по данной категории дел. </w:t>
      </w:r>
    </w:p>
    <w:p w14:paraId="0F4E53D3" w14:textId="77777777" w:rsidR="00B80004" w:rsidRPr="003760C9" w:rsidRDefault="00B80004" w:rsidP="003760C9">
      <w:pPr>
        <w:pStyle w:val="a5"/>
        <w:ind w:firstLine="567"/>
        <w:jc w:val="both"/>
        <w:rPr>
          <w:rFonts w:cs="Times New Roman"/>
          <w:szCs w:val="28"/>
        </w:rPr>
      </w:pPr>
      <w:r w:rsidRPr="003760C9">
        <w:rPr>
          <w:rFonts w:cs="Times New Roman"/>
          <w:szCs w:val="28"/>
        </w:rPr>
        <w:t>Кроме того, налоговые отношения не остаются неизменными, совершенствуются способы и механизм совершения налоговых деликтов. В результате, применяемые в практике ранее разработанные методики, часто не учитывающие эти изменения, показывают низкую эффективность.</w:t>
      </w:r>
    </w:p>
    <w:p w14:paraId="4AF28065" w14:textId="77777777" w:rsidR="00B80004" w:rsidRPr="003760C9" w:rsidRDefault="00B80004" w:rsidP="003760C9">
      <w:pPr>
        <w:pStyle w:val="a5"/>
        <w:ind w:firstLine="567"/>
        <w:jc w:val="both"/>
        <w:rPr>
          <w:rFonts w:cs="Times New Roman"/>
          <w:szCs w:val="28"/>
        </w:rPr>
      </w:pPr>
      <w:r w:rsidRPr="003760C9">
        <w:rPr>
          <w:rFonts w:cs="Times New Roman"/>
          <w:szCs w:val="28"/>
        </w:rPr>
        <w:lastRenderedPageBreak/>
        <w:t>Именно поэтому, предваряя изложение основ методики расследования налоговых преступлений, рассмотрим основные особенности, присущие расследованию этого вида преступлений.</w:t>
      </w:r>
    </w:p>
    <w:p w14:paraId="54348C1D" w14:textId="77777777" w:rsidR="00B80004" w:rsidRPr="003760C9" w:rsidRDefault="00B80004" w:rsidP="003760C9">
      <w:pPr>
        <w:pStyle w:val="a5"/>
        <w:ind w:firstLine="567"/>
        <w:jc w:val="both"/>
        <w:rPr>
          <w:rFonts w:cs="Times New Roman"/>
          <w:szCs w:val="28"/>
        </w:rPr>
      </w:pPr>
      <w:r w:rsidRPr="003760C9">
        <w:rPr>
          <w:rFonts w:cs="Times New Roman"/>
          <w:szCs w:val="28"/>
        </w:rPr>
        <w:t>Обобщение практики расследования уголовных дел об уклонении от уплаты налогов позволило выявить целый ряд особенностей, основными из которых являются следующие.</w:t>
      </w:r>
    </w:p>
    <w:p w14:paraId="7EF0242D" w14:textId="77777777" w:rsidR="00B80004" w:rsidRPr="003760C9" w:rsidRDefault="00B80004" w:rsidP="003760C9">
      <w:pPr>
        <w:pStyle w:val="a5"/>
        <w:ind w:firstLine="567"/>
        <w:jc w:val="both"/>
        <w:rPr>
          <w:rFonts w:cs="Times New Roman"/>
          <w:szCs w:val="28"/>
        </w:rPr>
      </w:pPr>
      <w:r w:rsidRPr="003760C9">
        <w:rPr>
          <w:rFonts w:cs="Times New Roman"/>
          <w:szCs w:val="28"/>
        </w:rPr>
        <w:t>Во-первых, необходимость изучения, анализа и приобщения к материалам уголовного дела нормативных актов, регулирующих правовое положение налогоплательщика, его статус, права и обязанности, порядок, условия и режим уплаты им налогов, уклонение от которых вменяется ему в вину. Кроме того, необходимо изучать и приобщать к делу правовые акты, регулирующие финансовые, хозяйственные, экономические вопросы деятельности налогоплательщика, нарушение которых повлекло, по мнению следствия, уклонение от уплаты налогов или было связано с данным преступлением. Иными словами, оценка действий налогоплательщика основывается на бланкетном законодательстве. Мобильность налогового, гражданского, финансового, хозяйственного законодательства существенно влияет на расследование преступлений рассматриваемой группы. [4, 325-326]</w:t>
      </w:r>
    </w:p>
    <w:p w14:paraId="5DA8C4E9" w14:textId="77777777" w:rsidR="00B80004" w:rsidRPr="003760C9" w:rsidRDefault="00B80004" w:rsidP="003760C9">
      <w:pPr>
        <w:pStyle w:val="a5"/>
        <w:ind w:firstLine="567"/>
        <w:jc w:val="both"/>
        <w:rPr>
          <w:rFonts w:cs="Times New Roman"/>
          <w:szCs w:val="28"/>
        </w:rPr>
      </w:pPr>
      <w:r w:rsidRPr="003760C9">
        <w:rPr>
          <w:rFonts w:cs="Times New Roman"/>
          <w:szCs w:val="28"/>
        </w:rPr>
        <w:t>Законодательство Российской Федерации о нотариате 1993 года утратило силу, в частности подпункт, позволяющий включение определенных расходов в налоговые вычеты. В отсутствие механизма возмещения затрат частным нотариусам, возникли случаи, когда права нотариусов не нарушаются.</w:t>
      </w:r>
    </w:p>
    <w:p w14:paraId="2E971482" w14:textId="77777777" w:rsidR="00B80004" w:rsidRPr="003760C9" w:rsidRDefault="00B80004" w:rsidP="003760C9">
      <w:pPr>
        <w:pStyle w:val="a5"/>
        <w:ind w:firstLine="567"/>
        <w:jc w:val="both"/>
        <w:rPr>
          <w:rFonts w:cs="Times New Roman"/>
          <w:szCs w:val="28"/>
        </w:rPr>
      </w:pPr>
      <w:r w:rsidRPr="003760C9">
        <w:rPr>
          <w:rFonts w:cs="Times New Roman"/>
          <w:szCs w:val="28"/>
        </w:rPr>
        <w:t>Часто уголовные дела инициируются на основе некачественных материалов налоговых проверок, что требует дополнительных документальных проверок и судебно-экономических экспертиз. Это ведет к удлинению процесса расследования и зачастую к его бесперспективности.</w:t>
      </w:r>
    </w:p>
    <w:p w14:paraId="4325E7FF" w14:textId="78B44CF9" w:rsidR="00C636B4" w:rsidRDefault="00B80004" w:rsidP="003760C9">
      <w:pPr>
        <w:pStyle w:val="a5"/>
        <w:ind w:firstLine="567"/>
        <w:jc w:val="both"/>
        <w:rPr>
          <w:rFonts w:cs="Times New Roman"/>
          <w:szCs w:val="28"/>
        </w:rPr>
      </w:pPr>
      <w:r w:rsidRPr="003760C9">
        <w:rPr>
          <w:rFonts w:cs="Times New Roman"/>
          <w:szCs w:val="28"/>
        </w:rPr>
        <w:t>Ошибка проверяющих может включать нарушение процедур, неправильные расчеты налогов и неверную квалификацию сделок, что также затрудняет дальнейшие действия следствия. Таким образом, качество налоговых проверок критически важно для успешного расследования налоговых преступлений.</w:t>
      </w:r>
    </w:p>
    <w:p w14:paraId="3D551DFF" w14:textId="2B8BF8E0" w:rsidR="00353911" w:rsidRPr="007333F2" w:rsidRDefault="00C636B4" w:rsidP="007333F2">
      <w:pPr>
        <w:jc w:val="center"/>
        <w:rPr>
          <w:rFonts w:ascii="Times New Roman" w:hAnsi="Times New Roman" w:cs="Times New Roman"/>
          <w:sz w:val="28"/>
          <w:szCs w:val="28"/>
        </w:rPr>
      </w:pPr>
      <w:r>
        <w:rPr>
          <w:rFonts w:cs="Times New Roman"/>
          <w:szCs w:val="28"/>
        </w:rPr>
        <w:br w:type="page"/>
      </w:r>
      <w:bookmarkStart w:id="6" w:name="_Toc194861491"/>
      <w:r w:rsidR="00224640">
        <w:rPr>
          <w:rFonts w:ascii="Times New Roman" w:hAnsi="Times New Roman" w:cs="Times New Roman"/>
          <w:b/>
          <w:color w:val="000000" w:themeColor="text1"/>
          <w:sz w:val="28"/>
          <w:szCs w:val="28"/>
        </w:rPr>
        <w:lastRenderedPageBreak/>
        <w:t>Практическая часть</w:t>
      </w:r>
      <w:bookmarkEnd w:id="6"/>
    </w:p>
    <w:p w14:paraId="056C9C7A" w14:textId="77777777" w:rsidR="00353911" w:rsidRPr="00353911" w:rsidRDefault="00353911" w:rsidP="00353911">
      <w:pPr>
        <w:pStyle w:val="1"/>
        <w:jc w:val="center"/>
        <w:rPr>
          <w:rFonts w:ascii="Times New Roman" w:hAnsi="Times New Roman" w:cs="Times New Roman"/>
          <w:b/>
          <w:color w:val="000000" w:themeColor="text1"/>
          <w:sz w:val="28"/>
          <w:szCs w:val="28"/>
        </w:rPr>
      </w:pPr>
      <w:bookmarkStart w:id="7" w:name="_Toc194861492"/>
      <w:r w:rsidRPr="00353911">
        <w:rPr>
          <w:rFonts w:ascii="Times New Roman" w:hAnsi="Times New Roman" w:cs="Times New Roman"/>
          <w:b/>
          <w:color w:val="000000" w:themeColor="text1"/>
          <w:sz w:val="28"/>
          <w:szCs w:val="28"/>
        </w:rPr>
        <w:t>2.1 Анализ результатов опроса респондентов</w:t>
      </w:r>
      <w:bookmarkEnd w:id="7"/>
    </w:p>
    <w:p w14:paraId="32BBA9D2" w14:textId="77777777" w:rsidR="00353911" w:rsidRPr="00197D92" w:rsidRDefault="00353911" w:rsidP="00197D92">
      <w:pPr>
        <w:pStyle w:val="a5"/>
        <w:ind w:firstLine="567"/>
        <w:jc w:val="both"/>
      </w:pPr>
      <w:r w:rsidRPr="00197D92">
        <w:t>В ходе исследования был проведен опрос с целью изучения интересов и знаний респондентов в сфере налогов. В опросе приняли участие 51 человек. Наглядно итоги работы представлены в Приложении А.</w:t>
      </w:r>
    </w:p>
    <w:p w14:paraId="646EAB4A" w14:textId="370D74AB" w:rsidR="001B3E6A" w:rsidRPr="00197D92" w:rsidRDefault="00353911" w:rsidP="00197D92">
      <w:pPr>
        <w:pStyle w:val="a5"/>
        <w:ind w:firstLine="567"/>
        <w:jc w:val="both"/>
      </w:pPr>
      <w:r w:rsidRPr="00197D92">
        <w:t xml:space="preserve">В результате было установлено, </w:t>
      </w:r>
    </w:p>
    <w:p w14:paraId="24FC66F4" w14:textId="044F67AA" w:rsidR="00197D92" w:rsidRPr="00197D92" w:rsidRDefault="00197D92" w:rsidP="00197D92">
      <w:pPr>
        <w:pStyle w:val="a5"/>
        <w:numPr>
          <w:ilvl w:val="0"/>
          <w:numId w:val="14"/>
        </w:numPr>
        <w:jc w:val="both"/>
      </w:pPr>
      <w:r>
        <w:t xml:space="preserve">Знание терминов - </w:t>
      </w:r>
      <w:r w:rsidRPr="00197D92">
        <w:t>90% респондентов знакомы с терминами "налог", "налогоплательщик", "налоговые обязательства", что демонстрирует высокий уровень осведомленности.</w:t>
      </w:r>
    </w:p>
    <w:p w14:paraId="69D444DA" w14:textId="32E0F977" w:rsidR="00197D92" w:rsidRPr="00197D92" w:rsidRDefault="00197D92" w:rsidP="00197D92">
      <w:pPr>
        <w:pStyle w:val="a5"/>
        <w:numPr>
          <w:ilvl w:val="0"/>
          <w:numId w:val="14"/>
        </w:numPr>
        <w:jc w:val="both"/>
      </w:pPr>
      <w:r w:rsidRPr="00197D92">
        <w:t>Проверка начислений - 88% не проверяют правильность начислений налогов. Это указывает на потенциальные риски, связанные с недостатком контроля.</w:t>
      </w:r>
    </w:p>
    <w:p w14:paraId="7AB85370" w14:textId="2F2415A0" w:rsidR="00197D92" w:rsidRPr="00197D92" w:rsidRDefault="00197D92" w:rsidP="00197D92">
      <w:pPr>
        <w:pStyle w:val="a5"/>
        <w:numPr>
          <w:ilvl w:val="0"/>
          <w:numId w:val="14"/>
        </w:numPr>
        <w:jc w:val="both"/>
      </w:pPr>
      <w:r w:rsidRPr="00197D92">
        <w:t xml:space="preserve"> Важность знания налогов - 80% считают знание налогов важным для жизни, показывая восприятие налоговой грамотности как критически важного аспекта.</w:t>
      </w:r>
    </w:p>
    <w:p w14:paraId="64E29D20" w14:textId="5C6162CF" w:rsidR="00197D92" w:rsidRPr="00197D92" w:rsidRDefault="00197D92" w:rsidP="00197D92">
      <w:pPr>
        <w:pStyle w:val="a5"/>
        <w:numPr>
          <w:ilvl w:val="0"/>
          <w:numId w:val="14"/>
        </w:numPr>
        <w:jc w:val="both"/>
      </w:pPr>
      <w:r w:rsidRPr="00197D92">
        <w:t>Польза от знаний - 64% указывают на знание своих прав как основное преимущество, тогда как 27% видят ценность в понимании роли налогов.</w:t>
      </w:r>
    </w:p>
    <w:p w14:paraId="28636A2C" w14:textId="3F7F912C" w:rsidR="00197D92" w:rsidRPr="00197D92" w:rsidRDefault="00197D92" w:rsidP="00197D92">
      <w:pPr>
        <w:pStyle w:val="a5"/>
        <w:numPr>
          <w:ilvl w:val="0"/>
          <w:numId w:val="14"/>
        </w:numPr>
        <w:jc w:val="both"/>
      </w:pPr>
      <w:r w:rsidRPr="00197D92">
        <w:t>Информация о льготах</w:t>
      </w:r>
      <w:r>
        <w:t xml:space="preserve"> </w:t>
      </w:r>
      <w:r w:rsidRPr="00197D92">
        <w:t>- 79% не изучали информацию о льготах, что может свидетельствовать о недостаточной информированности.</w:t>
      </w:r>
    </w:p>
    <w:p w14:paraId="535A9BDC" w14:textId="77777777" w:rsidR="00197D92" w:rsidRDefault="00197D92" w:rsidP="00197D92">
      <w:pPr>
        <w:pStyle w:val="a5"/>
        <w:numPr>
          <w:ilvl w:val="0"/>
          <w:numId w:val="14"/>
        </w:numPr>
        <w:jc w:val="both"/>
      </w:pPr>
      <w:r w:rsidRPr="00197D92">
        <w:t>Интерес к знаниям - 61% интересуется налогом на прибыль, тогда как 85% не знают, какие налоги платят регулярно.</w:t>
      </w:r>
    </w:p>
    <w:p w14:paraId="057FE6BF" w14:textId="77777777" w:rsidR="00197D92" w:rsidRDefault="00197D92" w:rsidP="00197D92">
      <w:pPr>
        <w:pStyle w:val="a5"/>
        <w:numPr>
          <w:ilvl w:val="0"/>
          <w:numId w:val="14"/>
        </w:numPr>
        <w:jc w:val="both"/>
      </w:pPr>
      <w:r w:rsidRPr="00197D92">
        <w:t xml:space="preserve"> Понимание налоговой системы - 60% знают, как налоговая система влияет на экономику, однако 98% не осведомлены о проблемах системы.</w:t>
      </w:r>
    </w:p>
    <w:p w14:paraId="536B0425" w14:textId="6C8D5843" w:rsidR="00197D92" w:rsidRPr="00197D92" w:rsidRDefault="00197D92" w:rsidP="00197D92">
      <w:pPr>
        <w:pStyle w:val="a5"/>
        <w:ind w:left="720"/>
        <w:jc w:val="both"/>
      </w:pPr>
      <w:r w:rsidRPr="00197D92">
        <w:t>Заключение</w:t>
      </w:r>
    </w:p>
    <w:p w14:paraId="2252F420" w14:textId="77D08A19" w:rsidR="00353911" w:rsidRPr="00197D92" w:rsidRDefault="00197D92" w:rsidP="00197D92">
      <w:pPr>
        <w:pStyle w:val="a5"/>
        <w:ind w:firstLine="567"/>
        <w:jc w:val="both"/>
      </w:pPr>
      <w:r w:rsidRPr="00197D92">
        <w:t xml:space="preserve">Необходимы образовательные инициативы, направленные на повышение налоговой грамотности и понимания налоговых прав. Ответы оказались разнообразными, но по ним видно, что около половины опрошенных имеют общие понятия о налогах. Исходя </w:t>
      </w:r>
      <w:proofErr w:type="gramStart"/>
      <w:r w:rsidRPr="00197D92">
        <w:t>из результата</w:t>
      </w:r>
      <w:proofErr w:type="gramEnd"/>
      <w:r w:rsidRPr="00197D92">
        <w:t xml:space="preserve"> я создам викторину на тему “Налоговая Грамотность”. Анализ опроса о налогах</w:t>
      </w:r>
    </w:p>
    <w:p w14:paraId="3567EF8D" w14:textId="77777777" w:rsidR="00197D92" w:rsidRPr="00197D92" w:rsidRDefault="00197D92" w:rsidP="00197D92">
      <w:pPr>
        <w:pStyle w:val="3"/>
      </w:pPr>
    </w:p>
    <w:p w14:paraId="636C24AC" w14:textId="219FD869" w:rsidR="00353911" w:rsidRDefault="00353911" w:rsidP="00353911">
      <w:pPr>
        <w:pStyle w:val="1"/>
        <w:jc w:val="center"/>
        <w:rPr>
          <w:rFonts w:ascii="Times New Roman" w:hAnsi="Times New Roman" w:cs="Times New Roman"/>
          <w:b/>
          <w:color w:val="000000" w:themeColor="text1"/>
        </w:rPr>
      </w:pPr>
      <w:bookmarkStart w:id="8" w:name="_Toc194861493"/>
      <w:r w:rsidRPr="00353911">
        <w:rPr>
          <w:rFonts w:ascii="Times New Roman" w:hAnsi="Times New Roman" w:cs="Times New Roman"/>
          <w:b/>
          <w:color w:val="000000" w:themeColor="text1"/>
        </w:rPr>
        <w:t xml:space="preserve">2.2 </w:t>
      </w:r>
      <w:r w:rsidR="00224640">
        <w:rPr>
          <w:rFonts w:ascii="Times New Roman" w:hAnsi="Times New Roman" w:cs="Times New Roman"/>
          <w:b/>
          <w:color w:val="000000" w:themeColor="text1"/>
        </w:rPr>
        <w:t xml:space="preserve">Влияние </w:t>
      </w:r>
      <w:proofErr w:type="spellStart"/>
      <w:r w:rsidR="00224640">
        <w:rPr>
          <w:rFonts w:ascii="Times New Roman" w:hAnsi="Times New Roman" w:cs="Times New Roman"/>
          <w:b/>
          <w:color w:val="000000" w:themeColor="text1"/>
        </w:rPr>
        <w:t>цифровизации</w:t>
      </w:r>
      <w:proofErr w:type="spellEnd"/>
      <w:r w:rsidR="00224640">
        <w:rPr>
          <w:rFonts w:ascii="Times New Roman" w:hAnsi="Times New Roman" w:cs="Times New Roman"/>
          <w:b/>
          <w:color w:val="000000" w:themeColor="text1"/>
        </w:rPr>
        <w:t xml:space="preserve"> на налоговое мошенничество</w:t>
      </w:r>
      <w:bookmarkEnd w:id="8"/>
    </w:p>
    <w:p w14:paraId="77575DC5" w14:textId="77777777" w:rsidR="00224640" w:rsidRPr="00224640" w:rsidRDefault="00224640" w:rsidP="00224640"/>
    <w:p w14:paraId="69456510" w14:textId="77777777" w:rsidR="00224640" w:rsidRDefault="00224640" w:rsidP="00224640">
      <w:pPr>
        <w:pStyle w:val="a5"/>
        <w:ind w:firstLine="567"/>
        <w:jc w:val="both"/>
        <w:rPr>
          <w:rFonts w:cs="Times New Roman"/>
          <w:szCs w:val="28"/>
        </w:rPr>
      </w:pPr>
      <w:proofErr w:type="spellStart"/>
      <w:r w:rsidRPr="0087027A">
        <w:rPr>
          <w:rFonts w:cs="Times New Roman"/>
          <w:szCs w:val="28"/>
        </w:rPr>
        <w:t>Цифровизация</w:t>
      </w:r>
      <w:proofErr w:type="spellEnd"/>
      <w:r w:rsidRPr="0087027A">
        <w:rPr>
          <w:rFonts w:cs="Times New Roman"/>
          <w:szCs w:val="28"/>
        </w:rPr>
        <w:t xml:space="preserve"> оказывает двустороннее влияние на налоговое мошенничество. С одной стороны, современные технологии облегчают возможность мошеннических схем, с другой — п</w:t>
      </w:r>
      <w:r>
        <w:rPr>
          <w:rFonts w:cs="Times New Roman"/>
          <w:szCs w:val="28"/>
        </w:rPr>
        <w:t>овышают эффективность контроля.</w:t>
      </w:r>
    </w:p>
    <w:p w14:paraId="2642FA82" w14:textId="77777777" w:rsidR="00224640" w:rsidRPr="0087027A" w:rsidRDefault="00224640" w:rsidP="00224640">
      <w:pPr>
        <w:pStyle w:val="a5"/>
        <w:ind w:firstLine="567"/>
        <w:jc w:val="both"/>
        <w:rPr>
          <w:rFonts w:cs="Times New Roman"/>
          <w:szCs w:val="28"/>
        </w:rPr>
      </w:pPr>
      <w:r w:rsidRPr="0087027A">
        <w:rPr>
          <w:rFonts w:cs="Times New Roman"/>
          <w:szCs w:val="28"/>
        </w:rPr>
        <w:t xml:space="preserve">Положительные аспекты </w:t>
      </w:r>
      <w:proofErr w:type="spellStart"/>
      <w:r w:rsidRPr="0087027A">
        <w:rPr>
          <w:rFonts w:cs="Times New Roman"/>
          <w:szCs w:val="28"/>
        </w:rPr>
        <w:t>цифровизации</w:t>
      </w:r>
      <w:proofErr w:type="spellEnd"/>
      <w:r w:rsidRPr="0087027A">
        <w:rPr>
          <w:rFonts w:cs="Times New Roman"/>
          <w:szCs w:val="28"/>
        </w:rPr>
        <w:t xml:space="preserve"> включают:</w:t>
      </w:r>
    </w:p>
    <w:p w14:paraId="7291075E" w14:textId="77777777" w:rsidR="00224640" w:rsidRDefault="00224640" w:rsidP="00224640">
      <w:pPr>
        <w:pStyle w:val="a5"/>
        <w:jc w:val="both"/>
        <w:rPr>
          <w:rFonts w:cs="Times New Roman"/>
          <w:szCs w:val="28"/>
        </w:rPr>
      </w:pPr>
      <w:r w:rsidRPr="0087027A">
        <w:rPr>
          <w:rFonts w:cs="Times New Roman"/>
          <w:szCs w:val="28"/>
        </w:rPr>
        <w:t>Улучшение мониторинга: электронные системы позволяют налоговым органам быстро выявлять подозрительные операции и несоответствия.</w:t>
      </w:r>
    </w:p>
    <w:p w14:paraId="40D49F8E" w14:textId="77777777" w:rsidR="00224640" w:rsidRPr="0087027A" w:rsidRDefault="00224640" w:rsidP="00224640">
      <w:pPr>
        <w:pStyle w:val="a5"/>
        <w:jc w:val="both"/>
        <w:rPr>
          <w:rFonts w:cs="Times New Roman"/>
          <w:szCs w:val="28"/>
        </w:rPr>
      </w:pPr>
      <w:r w:rsidRPr="0087027A">
        <w:rPr>
          <w:rFonts w:cs="Times New Roman"/>
          <w:szCs w:val="28"/>
        </w:rPr>
        <w:t>Автоматизация отчетности: позволяет сократить ошибки, увеличивая прозрачность для контролирующих органов.</w:t>
      </w:r>
    </w:p>
    <w:p w14:paraId="37F9CE8C" w14:textId="77777777" w:rsidR="00224640" w:rsidRPr="0087027A" w:rsidRDefault="00224640" w:rsidP="00224640">
      <w:pPr>
        <w:pStyle w:val="a5"/>
        <w:jc w:val="both"/>
        <w:rPr>
          <w:rFonts w:cs="Times New Roman"/>
          <w:szCs w:val="28"/>
        </w:rPr>
      </w:pPr>
      <w:r w:rsidRPr="0087027A">
        <w:rPr>
          <w:rFonts w:cs="Times New Roman"/>
          <w:szCs w:val="28"/>
        </w:rPr>
        <w:t>С отрицательной стороны, технологии создают новые пути для мошенничества:</w:t>
      </w:r>
    </w:p>
    <w:p w14:paraId="0575A109" w14:textId="77777777" w:rsidR="00224640" w:rsidRPr="0087027A" w:rsidRDefault="00224640" w:rsidP="00224640">
      <w:pPr>
        <w:pStyle w:val="a5"/>
        <w:jc w:val="both"/>
        <w:rPr>
          <w:rFonts w:cs="Times New Roman"/>
          <w:szCs w:val="28"/>
        </w:rPr>
      </w:pPr>
      <w:r w:rsidRPr="0087027A">
        <w:rPr>
          <w:rFonts w:cs="Times New Roman"/>
          <w:szCs w:val="28"/>
        </w:rPr>
        <w:t>Анонимность в интернете: злоумышленники могут использовать анонимные платформы для скрытия своих действий.</w:t>
      </w:r>
    </w:p>
    <w:p w14:paraId="0CAF9763" w14:textId="77777777" w:rsidR="00224640" w:rsidRPr="0087027A" w:rsidRDefault="00224640" w:rsidP="00224640">
      <w:pPr>
        <w:pStyle w:val="a5"/>
        <w:jc w:val="both"/>
        <w:rPr>
          <w:rFonts w:cs="Times New Roman"/>
          <w:szCs w:val="28"/>
        </w:rPr>
      </w:pPr>
      <w:r w:rsidRPr="0087027A">
        <w:rPr>
          <w:rFonts w:cs="Times New Roman"/>
          <w:szCs w:val="28"/>
        </w:rPr>
        <w:t xml:space="preserve">Усложнение следов: </w:t>
      </w:r>
      <w:proofErr w:type="spellStart"/>
      <w:r w:rsidRPr="0087027A">
        <w:rPr>
          <w:rFonts w:cs="Times New Roman"/>
          <w:szCs w:val="28"/>
        </w:rPr>
        <w:t>blockchain</w:t>
      </w:r>
      <w:proofErr w:type="spellEnd"/>
      <w:r w:rsidRPr="0087027A">
        <w:rPr>
          <w:rFonts w:cs="Times New Roman"/>
          <w:szCs w:val="28"/>
        </w:rPr>
        <w:t xml:space="preserve"> и другие технологии могут усложнять отслеживание финансовых транзакций.</w:t>
      </w:r>
    </w:p>
    <w:p w14:paraId="474F5E85" w14:textId="77777777" w:rsidR="00224640" w:rsidRDefault="00224640" w:rsidP="00224640">
      <w:pPr>
        <w:pStyle w:val="a5"/>
        <w:jc w:val="both"/>
        <w:rPr>
          <w:rFonts w:cs="Times New Roman"/>
          <w:szCs w:val="28"/>
        </w:rPr>
      </w:pPr>
      <w:r w:rsidRPr="0087027A">
        <w:rPr>
          <w:rFonts w:cs="Times New Roman"/>
          <w:szCs w:val="28"/>
        </w:rPr>
        <w:t xml:space="preserve">В целом, </w:t>
      </w:r>
      <w:proofErr w:type="spellStart"/>
      <w:r w:rsidRPr="0087027A">
        <w:rPr>
          <w:rFonts w:cs="Times New Roman"/>
          <w:szCs w:val="28"/>
        </w:rPr>
        <w:t>цифровизация</w:t>
      </w:r>
      <w:proofErr w:type="spellEnd"/>
      <w:r w:rsidRPr="0087027A">
        <w:rPr>
          <w:rFonts w:cs="Times New Roman"/>
          <w:szCs w:val="28"/>
        </w:rPr>
        <w:t xml:space="preserve"> требует от налоговых органов адаптации правил и методов контроля, что создает актуальные задачи по противодействию новому содержанию налоговых преступлений.</w:t>
      </w:r>
    </w:p>
    <w:p w14:paraId="4AE9FEF0" w14:textId="77777777" w:rsidR="00224640" w:rsidRPr="00722DF4" w:rsidRDefault="00224640" w:rsidP="00224640">
      <w:pPr>
        <w:pStyle w:val="a5"/>
        <w:jc w:val="both"/>
        <w:rPr>
          <w:rFonts w:cs="Times New Roman"/>
          <w:szCs w:val="28"/>
        </w:rPr>
      </w:pPr>
      <w:proofErr w:type="spellStart"/>
      <w:r w:rsidRPr="00722DF4">
        <w:rPr>
          <w:rFonts w:cs="Times New Roman"/>
          <w:szCs w:val="28"/>
        </w:rPr>
        <w:t>Цифровизация</w:t>
      </w:r>
      <w:proofErr w:type="spellEnd"/>
      <w:r w:rsidRPr="00722DF4">
        <w:rPr>
          <w:rFonts w:cs="Times New Roman"/>
          <w:szCs w:val="28"/>
        </w:rPr>
        <w:t xml:space="preserve"> оказывает значительное влияние на налоговое мошенничество, и каждый аспект имеет свои особенности.</w:t>
      </w:r>
    </w:p>
    <w:p w14:paraId="0DE6293D" w14:textId="77777777" w:rsidR="00224640" w:rsidRPr="00722DF4" w:rsidRDefault="00224640" w:rsidP="00224640">
      <w:pPr>
        <w:pStyle w:val="a5"/>
        <w:ind w:firstLine="567"/>
        <w:jc w:val="both"/>
        <w:rPr>
          <w:rFonts w:cs="Times New Roman"/>
          <w:szCs w:val="28"/>
        </w:rPr>
      </w:pPr>
      <w:r w:rsidRPr="00722DF4">
        <w:rPr>
          <w:rFonts w:cs="Times New Roman"/>
          <w:szCs w:val="28"/>
        </w:rPr>
        <w:t xml:space="preserve">1. Упрощение операций  </w:t>
      </w:r>
    </w:p>
    <w:p w14:paraId="51C8B9CA" w14:textId="77777777" w:rsidR="00224640" w:rsidRDefault="00224640" w:rsidP="00224640">
      <w:pPr>
        <w:pStyle w:val="a5"/>
        <w:ind w:firstLine="567"/>
        <w:jc w:val="both"/>
        <w:rPr>
          <w:rFonts w:cs="Times New Roman"/>
          <w:szCs w:val="28"/>
        </w:rPr>
      </w:pPr>
      <w:r w:rsidRPr="00722DF4">
        <w:rPr>
          <w:rFonts w:cs="Times New Roman"/>
          <w:szCs w:val="28"/>
        </w:rPr>
        <w:t>Цифровые технологии позволяют облегчить фальсификацию документов. Злоумышленники могут легко создавать поддельные счета, декларации и отчеты с помощью современных программ. Это упрощает процесс уклонения от уплаты налогов, так как налоговые органы не всегда могут быстро обна</w:t>
      </w:r>
      <w:r>
        <w:rPr>
          <w:rFonts w:cs="Times New Roman"/>
          <w:szCs w:val="28"/>
        </w:rPr>
        <w:t>ружить несоответствия в данных.</w:t>
      </w:r>
    </w:p>
    <w:p w14:paraId="1C8C4FCE" w14:textId="77777777" w:rsidR="00224640" w:rsidRPr="00722DF4" w:rsidRDefault="00224640" w:rsidP="00224640">
      <w:pPr>
        <w:pStyle w:val="a5"/>
        <w:ind w:firstLine="567"/>
        <w:jc w:val="both"/>
        <w:rPr>
          <w:rFonts w:cs="Times New Roman"/>
          <w:szCs w:val="28"/>
        </w:rPr>
      </w:pPr>
      <w:r w:rsidRPr="00722DF4">
        <w:rPr>
          <w:rFonts w:cs="Times New Roman"/>
          <w:szCs w:val="28"/>
        </w:rPr>
        <w:t xml:space="preserve">2. Анонимность  </w:t>
      </w:r>
    </w:p>
    <w:p w14:paraId="4DDE4802" w14:textId="77777777" w:rsidR="00224640" w:rsidRPr="00722DF4" w:rsidRDefault="00224640" w:rsidP="00224640">
      <w:pPr>
        <w:pStyle w:val="a5"/>
        <w:ind w:firstLine="567"/>
        <w:jc w:val="both"/>
        <w:rPr>
          <w:rFonts w:cs="Times New Roman"/>
          <w:szCs w:val="28"/>
        </w:rPr>
      </w:pPr>
      <w:proofErr w:type="spellStart"/>
      <w:r w:rsidRPr="00722DF4">
        <w:rPr>
          <w:rFonts w:cs="Times New Roman"/>
          <w:szCs w:val="28"/>
        </w:rPr>
        <w:lastRenderedPageBreak/>
        <w:t>Криптовалюты</w:t>
      </w:r>
      <w:proofErr w:type="spellEnd"/>
      <w:r w:rsidRPr="00722DF4">
        <w:rPr>
          <w:rFonts w:cs="Times New Roman"/>
          <w:szCs w:val="28"/>
        </w:rPr>
        <w:t xml:space="preserve">, такие как </w:t>
      </w:r>
      <w:proofErr w:type="spellStart"/>
      <w:r w:rsidRPr="00722DF4">
        <w:rPr>
          <w:rFonts w:cs="Times New Roman"/>
          <w:szCs w:val="28"/>
        </w:rPr>
        <w:t>биткойн</w:t>
      </w:r>
      <w:proofErr w:type="spellEnd"/>
      <w:r w:rsidRPr="00722DF4">
        <w:rPr>
          <w:rFonts w:cs="Times New Roman"/>
          <w:szCs w:val="28"/>
        </w:rPr>
        <w:t xml:space="preserve">, предлагают высокий уровень анонимности. Они позволяют пользователям проводить транзакции без необходимости раскрывать свою личность, что делает их идеальными для уклонения от налогов. Анонимные платежные системы, такие как </w:t>
      </w:r>
      <w:proofErr w:type="spellStart"/>
      <w:r w:rsidRPr="00722DF4">
        <w:rPr>
          <w:rFonts w:cs="Times New Roman"/>
          <w:szCs w:val="28"/>
        </w:rPr>
        <w:t>PayPal</w:t>
      </w:r>
      <w:proofErr w:type="spellEnd"/>
      <w:r w:rsidRPr="00722DF4">
        <w:rPr>
          <w:rFonts w:cs="Times New Roman"/>
          <w:szCs w:val="28"/>
        </w:rPr>
        <w:t>, также могут использоваться для сокрытия доходов.</w:t>
      </w:r>
    </w:p>
    <w:p w14:paraId="637D5B14" w14:textId="77777777" w:rsidR="00224640" w:rsidRPr="00722DF4" w:rsidRDefault="00224640" w:rsidP="00224640">
      <w:pPr>
        <w:pStyle w:val="a5"/>
        <w:ind w:firstLine="567"/>
        <w:jc w:val="both"/>
        <w:rPr>
          <w:rFonts w:cs="Times New Roman"/>
          <w:szCs w:val="28"/>
        </w:rPr>
      </w:pPr>
      <w:r w:rsidRPr="00722DF4">
        <w:rPr>
          <w:rFonts w:cs="Times New Roman"/>
          <w:szCs w:val="28"/>
        </w:rPr>
        <w:t xml:space="preserve">3. Автоматизация и алгоритмы  </w:t>
      </w:r>
    </w:p>
    <w:p w14:paraId="5B1BECC0" w14:textId="77777777" w:rsidR="00224640" w:rsidRPr="00722DF4" w:rsidRDefault="00224640" w:rsidP="00224640">
      <w:pPr>
        <w:pStyle w:val="a5"/>
        <w:ind w:firstLine="567"/>
        <w:jc w:val="both"/>
        <w:rPr>
          <w:rFonts w:cs="Times New Roman"/>
          <w:szCs w:val="28"/>
        </w:rPr>
      </w:pPr>
      <w:r w:rsidRPr="00722DF4">
        <w:rPr>
          <w:rFonts w:cs="Times New Roman"/>
          <w:szCs w:val="28"/>
        </w:rPr>
        <w:t>Сложные математические модели и алгоритмы позволяют злоумышленникам оптимизировать схемы уклонения от налогов. Например, использование программного обеспечения для анализа налогового законодательства помогает находить лазейки. В то же время, государства могут применять машинное обучение и инструменты аналитики для выявления подозрительных транзакций, что делает мошенничество более рискованным.</w:t>
      </w:r>
    </w:p>
    <w:p w14:paraId="59565D76" w14:textId="77777777" w:rsidR="00224640" w:rsidRPr="00722DF4" w:rsidRDefault="00224640" w:rsidP="00224640">
      <w:pPr>
        <w:pStyle w:val="a5"/>
        <w:ind w:firstLine="567"/>
        <w:jc w:val="both"/>
        <w:rPr>
          <w:rFonts w:cs="Times New Roman"/>
          <w:szCs w:val="28"/>
        </w:rPr>
      </w:pPr>
      <w:r w:rsidRPr="00722DF4">
        <w:rPr>
          <w:rFonts w:cs="Times New Roman"/>
          <w:szCs w:val="28"/>
        </w:rPr>
        <w:t xml:space="preserve">4. Повышение контроля  </w:t>
      </w:r>
    </w:p>
    <w:p w14:paraId="614C5E4B" w14:textId="77777777" w:rsidR="00224640" w:rsidRPr="00722DF4" w:rsidRDefault="00224640" w:rsidP="00224640">
      <w:pPr>
        <w:pStyle w:val="a5"/>
        <w:ind w:firstLine="567"/>
        <w:jc w:val="both"/>
        <w:rPr>
          <w:rFonts w:cs="Times New Roman"/>
          <w:szCs w:val="28"/>
        </w:rPr>
      </w:pPr>
      <w:proofErr w:type="spellStart"/>
      <w:r w:rsidRPr="00722DF4">
        <w:rPr>
          <w:rFonts w:cs="Times New Roman"/>
          <w:szCs w:val="28"/>
        </w:rPr>
        <w:t>Цифровизация</w:t>
      </w:r>
      <w:proofErr w:type="spellEnd"/>
      <w:r w:rsidRPr="00722DF4">
        <w:rPr>
          <w:rFonts w:cs="Times New Roman"/>
          <w:szCs w:val="28"/>
        </w:rPr>
        <w:t xml:space="preserve"> предоставляет налоговым органам новые инструменты для мониторинга финансовых транзакций. Благодаря большим данным и аналитике налоговые службы могут отслеживать и анализировать поведение налогоплательщиков, что затрудняет мошенничество. Например, системы онлайн-отчетности позволяют налоговым органам быстро проверять информацию.</w:t>
      </w:r>
    </w:p>
    <w:p w14:paraId="49CA48B3" w14:textId="77777777" w:rsidR="00224640" w:rsidRDefault="00224640" w:rsidP="00224640">
      <w:pPr>
        <w:pStyle w:val="a5"/>
        <w:ind w:firstLine="567"/>
        <w:jc w:val="both"/>
        <w:rPr>
          <w:rFonts w:cs="Times New Roman"/>
          <w:szCs w:val="28"/>
        </w:rPr>
      </w:pPr>
    </w:p>
    <w:p w14:paraId="7053D29E" w14:textId="77777777" w:rsidR="00224640" w:rsidRPr="00722DF4" w:rsidRDefault="00224640" w:rsidP="00224640">
      <w:pPr>
        <w:pStyle w:val="a5"/>
        <w:ind w:firstLine="567"/>
        <w:jc w:val="both"/>
        <w:rPr>
          <w:rFonts w:cs="Times New Roman"/>
          <w:szCs w:val="28"/>
        </w:rPr>
      </w:pPr>
      <w:r w:rsidRPr="00722DF4">
        <w:rPr>
          <w:rFonts w:cs="Times New Roman"/>
          <w:szCs w:val="28"/>
        </w:rPr>
        <w:t xml:space="preserve">5. Образование и осведомленность  </w:t>
      </w:r>
    </w:p>
    <w:p w14:paraId="5AC3DE33" w14:textId="77777777" w:rsidR="00224640" w:rsidRPr="00722DF4" w:rsidRDefault="00224640" w:rsidP="00224640">
      <w:pPr>
        <w:pStyle w:val="a5"/>
        <w:ind w:firstLine="567"/>
        <w:jc w:val="both"/>
        <w:rPr>
          <w:rFonts w:cs="Times New Roman"/>
          <w:szCs w:val="28"/>
        </w:rPr>
      </w:pPr>
      <w:proofErr w:type="spellStart"/>
      <w:r w:rsidRPr="00722DF4">
        <w:rPr>
          <w:rFonts w:cs="Times New Roman"/>
          <w:szCs w:val="28"/>
        </w:rPr>
        <w:t>Цифровизация</w:t>
      </w:r>
      <w:proofErr w:type="spellEnd"/>
      <w:r w:rsidRPr="00722DF4">
        <w:rPr>
          <w:rFonts w:cs="Times New Roman"/>
          <w:szCs w:val="28"/>
        </w:rPr>
        <w:t xml:space="preserve"> способствует распространению информации о налоговых схемах. В интернете легко найти инструкции по уклонению от налогов, что может привести к росту мошенничества. Параллельно, образовательные инициативы по налоговому соблюдению могут повышать осведомленность граждан о последствиях мошенничества.</w:t>
      </w:r>
    </w:p>
    <w:p w14:paraId="41FC219E" w14:textId="164019AB" w:rsidR="00224640" w:rsidRDefault="00224640" w:rsidP="00224640">
      <w:pPr>
        <w:pStyle w:val="a5"/>
        <w:ind w:firstLine="567"/>
        <w:jc w:val="both"/>
        <w:rPr>
          <w:rFonts w:cs="Times New Roman"/>
          <w:szCs w:val="28"/>
        </w:rPr>
      </w:pPr>
      <w:r w:rsidRPr="00722DF4">
        <w:rPr>
          <w:rFonts w:cs="Times New Roman"/>
          <w:szCs w:val="28"/>
        </w:rPr>
        <w:t xml:space="preserve">Суммируя, </w:t>
      </w:r>
      <w:proofErr w:type="spellStart"/>
      <w:r w:rsidRPr="00722DF4">
        <w:rPr>
          <w:rFonts w:cs="Times New Roman"/>
          <w:szCs w:val="28"/>
        </w:rPr>
        <w:t>цифровизация</w:t>
      </w:r>
      <w:proofErr w:type="spellEnd"/>
      <w:r w:rsidRPr="00722DF4">
        <w:rPr>
          <w:rFonts w:cs="Times New Roman"/>
          <w:szCs w:val="28"/>
        </w:rPr>
        <w:t xml:space="preserve"> трансформирует методы уклонения от уплаты налогов, создавая как новые возможности, так и новые вызовы для налоговых органов.</w:t>
      </w:r>
    </w:p>
    <w:p w14:paraId="34255F9B" w14:textId="31454F1B" w:rsidR="00224640" w:rsidRDefault="00224640" w:rsidP="00224640">
      <w:pPr>
        <w:pStyle w:val="1"/>
        <w:jc w:val="center"/>
        <w:rPr>
          <w:rFonts w:ascii="Times New Roman" w:hAnsi="Times New Roman" w:cs="Times New Roman"/>
          <w:b/>
          <w:color w:val="auto"/>
          <w:sz w:val="28"/>
          <w:szCs w:val="28"/>
        </w:rPr>
      </w:pPr>
      <w:bookmarkStart w:id="9" w:name="_Toc194861494"/>
      <w:r>
        <w:rPr>
          <w:rFonts w:ascii="Times New Roman" w:hAnsi="Times New Roman" w:cs="Times New Roman"/>
          <w:b/>
          <w:color w:val="auto"/>
          <w:sz w:val="28"/>
          <w:szCs w:val="28"/>
        </w:rPr>
        <w:lastRenderedPageBreak/>
        <w:t>2.3</w:t>
      </w:r>
      <w:r w:rsidRPr="00224640">
        <w:rPr>
          <w:rFonts w:ascii="Times New Roman" w:hAnsi="Times New Roman" w:cs="Times New Roman"/>
          <w:b/>
          <w:color w:val="auto"/>
          <w:sz w:val="28"/>
          <w:szCs w:val="28"/>
        </w:rPr>
        <w:t>Создание викторины «Налоговое Мошенничес</w:t>
      </w:r>
      <w:r>
        <w:rPr>
          <w:rFonts w:ascii="Times New Roman" w:hAnsi="Times New Roman" w:cs="Times New Roman"/>
          <w:b/>
          <w:color w:val="auto"/>
          <w:sz w:val="28"/>
          <w:szCs w:val="28"/>
        </w:rPr>
        <w:t>т</w:t>
      </w:r>
      <w:r w:rsidRPr="00224640">
        <w:rPr>
          <w:rFonts w:ascii="Times New Roman" w:hAnsi="Times New Roman" w:cs="Times New Roman"/>
          <w:b/>
          <w:color w:val="auto"/>
          <w:sz w:val="28"/>
          <w:szCs w:val="28"/>
        </w:rPr>
        <w:t>во»</w:t>
      </w:r>
      <w:bookmarkEnd w:id="9"/>
    </w:p>
    <w:p w14:paraId="4AF88CE2" w14:textId="2CAAEA91" w:rsidR="00224640" w:rsidRDefault="00224640" w:rsidP="00224640">
      <w:pPr>
        <w:pStyle w:val="a5"/>
        <w:ind w:firstLine="567"/>
        <w:jc w:val="both"/>
      </w:pPr>
      <w:r w:rsidRPr="00F51E05">
        <w:rPr>
          <w:bCs/>
          <w:iCs/>
        </w:rPr>
        <w:t>Налоговое мошенничество</w:t>
      </w:r>
      <w:r w:rsidRPr="00224640">
        <w:rPr>
          <w:b/>
          <w:bCs/>
          <w:i/>
          <w:iCs/>
        </w:rPr>
        <w:t xml:space="preserve"> </w:t>
      </w:r>
      <w:r w:rsidRPr="00224640">
        <w:t>– это сознательное нарушение налоговых законов, которое наказывается в зависимости от размера ущерба административными или уголовными санкциями. Оно может проявляться в нарушении налоговых законов, ведении двойного учета, сокрытии доходов, контрабанды, сокрытии активов</w:t>
      </w:r>
      <w:r w:rsidR="00F51E05">
        <w:t xml:space="preserve">. </w:t>
      </w:r>
      <w:r w:rsidR="00F51E05" w:rsidRPr="00F51E05">
        <w:t>Как заинтересовать студе</w:t>
      </w:r>
      <w:r w:rsidR="00F51E05">
        <w:t>нтов изучать налоги</w:t>
      </w:r>
      <w:r w:rsidR="00F51E05" w:rsidRPr="00F51E05">
        <w:t>? Один из способов - провести викторину это поможет сделать изучение этики более увлекательным и запоминающимся. Перед проведением викторины, мы познакомилис</w:t>
      </w:r>
      <w:r w:rsidR="00F51E05">
        <w:t>ь с понятием налог и их разновидностью</w:t>
      </w:r>
      <w:r w:rsidR="00254385">
        <w:t>, охарактеризовали основные виды налогового мошенничества</w:t>
      </w:r>
      <w:r w:rsidR="00F51E05" w:rsidRPr="00F51E05">
        <w:t>,</w:t>
      </w:r>
      <w:r w:rsidR="00254385">
        <w:t xml:space="preserve"> изучили особенности расследования,</w:t>
      </w:r>
      <w:r w:rsidR="00F51E05" w:rsidRPr="00F51E05">
        <w:t xml:space="preserve"> рассмотрели</w:t>
      </w:r>
      <w:r w:rsidR="00254385">
        <w:t xml:space="preserve"> влияние </w:t>
      </w:r>
      <w:proofErr w:type="spellStart"/>
      <w:r w:rsidR="00254385">
        <w:t>цифровизации</w:t>
      </w:r>
      <w:proofErr w:type="spellEnd"/>
      <w:r w:rsidR="00254385">
        <w:t xml:space="preserve"> на налоговое мошенничество. </w:t>
      </w:r>
      <w:r w:rsidR="00F51E05" w:rsidRPr="00F51E05">
        <w:t>В проведения викторины студенты выбирали правильные варианты ответа</w:t>
      </w:r>
      <w:r w:rsidR="00254385">
        <w:t xml:space="preserve"> и списка</w:t>
      </w:r>
      <w:r w:rsidR="00F51E05" w:rsidRPr="00F51E05">
        <w:t>. Эти задачи помогли студентам закрепить свои знания</w:t>
      </w:r>
      <w:r w:rsidR="00254385">
        <w:t xml:space="preserve">. </w:t>
      </w:r>
      <w:r w:rsidR="00F51E05" w:rsidRPr="00F51E05">
        <w:t>Благодаря применению теории на практике открытые вопросы и задачи способствовали лучшему пониманию теоретических концепций, поскольку студенты использовали свои знания для решения реальных проблем. Было увлекательно наблюдать за тем, как студенты с интересом решают сложные задачи и находят выход из различных ситуаций. Таким образом, можно сделать вывод, викторина «</w:t>
      </w:r>
      <w:r w:rsidR="00254385">
        <w:t>Налоговое Мошенничество</w:t>
      </w:r>
      <w:r w:rsidR="00F51E05" w:rsidRPr="00F51E05">
        <w:t>» показала, что студенты готовы применять полученные знания в реальных ситуациях.</w:t>
      </w:r>
    </w:p>
    <w:p w14:paraId="33F57FBD" w14:textId="18D0338B" w:rsidR="00254385" w:rsidRPr="00254385" w:rsidRDefault="00254385" w:rsidP="00254385">
      <w:pPr>
        <w:pStyle w:val="1"/>
        <w:jc w:val="center"/>
        <w:rPr>
          <w:rFonts w:ascii="Times New Roman" w:hAnsi="Times New Roman" w:cs="Times New Roman"/>
          <w:b/>
          <w:color w:val="auto"/>
          <w:sz w:val="28"/>
          <w:szCs w:val="28"/>
        </w:rPr>
      </w:pPr>
      <w:bookmarkStart w:id="10" w:name="_Toc194861495"/>
      <w:r w:rsidRPr="00254385">
        <w:rPr>
          <w:rFonts w:ascii="Times New Roman" w:hAnsi="Times New Roman" w:cs="Times New Roman"/>
          <w:b/>
          <w:color w:val="auto"/>
          <w:sz w:val="28"/>
          <w:szCs w:val="28"/>
        </w:rPr>
        <w:t>Вывод</w:t>
      </w:r>
      <w:bookmarkEnd w:id="10"/>
    </w:p>
    <w:p w14:paraId="6B41D0DE" w14:textId="77777777" w:rsidR="00254385" w:rsidRDefault="00254385" w:rsidP="00254385">
      <w:pPr>
        <w:pStyle w:val="a5"/>
        <w:jc w:val="left"/>
      </w:pPr>
      <w:r w:rsidRPr="00254385">
        <w:t>В ходе написания проекта были выполнены следующие задачи:</w:t>
      </w:r>
    </w:p>
    <w:p w14:paraId="36D3C881" w14:textId="2545030F" w:rsidR="00254385" w:rsidRPr="00254385" w:rsidRDefault="008F76A8" w:rsidP="00254385">
      <w:pPr>
        <w:pStyle w:val="a5"/>
        <w:numPr>
          <w:ilvl w:val="0"/>
          <w:numId w:val="15"/>
        </w:numPr>
        <w:jc w:val="left"/>
      </w:pPr>
      <w:r>
        <w:t xml:space="preserve">Были рассмотрены </w:t>
      </w:r>
      <w:r w:rsidR="00254385" w:rsidRPr="00254385">
        <w:t>разновидности налогов РФ;</w:t>
      </w:r>
    </w:p>
    <w:p w14:paraId="58A88B13" w14:textId="79C4633A" w:rsidR="00254385" w:rsidRPr="00254385" w:rsidRDefault="00254385" w:rsidP="00254385">
      <w:pPr>
        <w:pStyle w:val="a5"/>
        <w:numPr>
          <w:ilvl w:val="0"/>
          <w:numId w:val="15"/>
        </w:numPr>
        <w:jc w:val="left"/>
      </w:pPr>
      <w:r w:rsidRPr="00254385">
        <w:t>Охарактеризованы основные виды налогового мошенничества;</w:t>
      </w:r>
    </w:p>
    <w:p w14:paraId="05A187AA" w14:textId="7E1F952A" w:rsidR="00254385" w:rsidRPr="00254385" w:rsidRDefault="00254385" w:rsidP="00254385">
      <w:pPr>
        <w:pStyle w:val="a5"/>
        <w:numPr>
          <w:ilvl w:val="0"/>
          <w:numId w:val="15"/>
        </w:numPr>
        <w:jc w:val="left"/>
      </w:pPr>
      <w:r w:rsidRPr="00254385">
        <w:t>Изучены особенности расследования налоговых преступлений;</w:t>
      </w:r>
    </w:p>
    <w:p w14:paraId="4CB102CC" w14:textId="6393269F" w:rsidR="00224640" w:rsidRDefault="00254385" w:rsidP="00254385">
      <w:pPr>
        <w:pStyle w:val="a5"/>
        <w:numPr>
          <w:ilvl w:val="0"/>
          <w:numId w:val="15"/>
        </w:numPr>
        <w:jc w:val="left"/>
      </w:pPr>
      <w:r w:rsidRPr="00254385">
        <w:t>Была разработана викторина «Налоговое Мошенничество»</w:t>
      </w:r>
    </w:p>
    <w:p w14:paraId="1F3D893D" w14:textId="4E4AF9D1" w:rsidR="008F76A8" w:rsidRDefault="008F76A8" w:rsidP="008F76A8">
      <w:pPr>
        <w:pStyle w:val="a5"/>
        <w:ind w:firstLine="709"/>
        <w:jc w:val="both"/>
      </w:pPr>
      <w:r w:rsidRPr="008F76A8">
        <w:t>В результате работы над проектом поставленная цель –</w:t>
      </w:r>
      <w:r>
        <w:t xml:space="preserve"> создание викторины «Налоговое мошенничество</w:t>
      </w:r>
      <w:r w:rsidRPr="008F76A8">
        <w:t>» для будущих специалистов – была выполнена в полном объеме. Умелое использование теории на прак</w:t>
      </w:r>
      <w:r>
        <w:t xml:space="preserve">тике позволяет: </w:t>
      </w:r>
      <w:r w:rsidRPr="008F76A8">
        <w:t xml:space="preserve">Закрепить знания, развить навыки, выявить пробелы в знаниях. </w:t>
      </w:r>
      <w:r w:rsidRPr="008F76A8">
        <w:lastRenderedPageBreak/>
        <w:t>Применение теории на практике может показать, где есть пробелы в понимании, и стимулировать дальнейшее обучение, достичь реальных результатов.</w:t>
      </w:r>
    </w:p>
    <w:p w14:paraId="2D5EA9E8" w14:textId="0154B42E" w:rsidR="008F76A8" w:rsidRPr="008F76A8" w:rsidRDefault="008F76A8" w:rsidP="008F76A8">
      <w:pPr>
        <w:pStyle w:val="1"/>
        <w:jc w:val="center"/>
        <w:rPr>
          <w:rFonts w:ascii="Times New Roman" w:hAnsi="Times New Roman" w:cs="Times New Roman"/>
          <w:b/>
          <w:color w:val="auto"/>
          <w:sz w:val="28"/>
          <w:szCs w:val="28"/>
        </w:rPr>
      </w:pPr>
      <w:bookmarkStart w:id="11" w:name="_Toc194861496"/>
      <w:r w:rsidRPr="008F76A8">
        <w:rPr>
          <w:rFonts w:ascii="Times New Roman" w:hAnsi="Times New Roman" w:cs="Times New Roman"/>
          <w:b/>
          <w:color w:val="auto"/>
          <w:sz w:val="28"/>
          <w:szCs w:val="28"/>
        </w:rPr>
        <w:t>Список использованной литературы</w:t>
      </w:r>
      <w:bookmarkEnd w:id="11"/>
    </w:p>
    <w:p w14:paraId="4ACB1A5D" w14:textId="7A3D0AEB" w:rsidR="00730021" w:rsidRPr="00730021" w:rsidRDefault="008F76A8" w:rsidP="00730021">
      <w:pPr>
        <w:pStyle w:val="a5"/>
        <w:numPr>
          <w:ilvl w:val="0"/>
          <w:numId w:val="17"/>
        </w:numPr>
        <w:ind w:left="0"/>
        <w:jc w:val="both"/>
        <w:rPr>
          <w:rFonts w:cs="Times New Roman"/>
          <w:szCs w:val="28"/>
        </w:rPr>
      </w:pPr>
      <w:r w:rsidRPr="00F220E1">
        <w:rPr>
          <w:rFonts w:cs="Times New Roman"/>
          <w:szCs w:val="28"/>
        </w:rPr>
        <w:t xml:space="preserve">Уголовный кодекс Российской Федерации - редакция от 02.10.2024 Конституция Российской Федерации — </w:t>
      </w:r>
      <w:proofErr w:type="gramStart"/>
      <w:r w:rsidRPr="00F220E1">
        <w:rPr>
          <w:rFonts w:cs="Times New Roman"/>
          <w:szCs w:val="28"/>
        </w:rPr>
        <w:t>Москва :</w:t>
      </w:r>
      <w:proofErr w:type="gramEnd"/>
      <w:r w:rsidRPr="00F220E1">
        <w:rPr>
          <w:rFonts w:cs="Times New Roman"/>
          <w:szCs w:val="28"/>
        </w:rPr>
        <w:t xml:space="preserve"> Издательство </w:t>
      </w:r>
      <w:proofErr w:type="spellStart"/>
      <w:r w:rsidRPr="00F220E1">
        <w:rPr>
          <w:rFonts w:cs="Times New Roman"/>
          <w:szCs w:val="28"/>
        </w:rPr>
        <w:t>Юрайт</w:t>
      </w:r>
      <w:proofErr w:type="spellEnd"/>
      <w:r w:rsidRPr="00F220E1">
        <w:rPr>
          <w:rFonts w:cs="Times New Roman"/>
          <w:szCs w:val="28"/>
        </w:rPr>
        <w:t xml:space="preserve">, 2023. — 82 с.  — URL: </w:t>
      </w:r>
      <w:hyperlink r:id="rId8" w:tgtFrame="_blank" w:history="1">
        <w:r w:rsidRPr="00F220E1">
          <w:rPr>
            <w:rStyle w:val="aa"/>
            <w:rFonts w:cs="Times New Roman"/>
            <w:szCs w:val="28"/>
          </w:rPr>
          <w:t>https://urait.ru/bcode/530439</w:t>
        </w:r>
      </w:hyperlink>
      <w:r w:rsidRPr="00F220E1">
        <w:rPr>
          <w:rFonts w:cs="Times New Roman"/>
          <w:szCs w:val="28"/>
        </w:rPr>
        <w:t xml:space="preserve"> (дата обращения: 08.11.2024).</w:t>
      </w:r>
    </w:p>
    <w:p w14:paraId="0E64A93E" w14:textId="74BE7CEA" w:rsidR="008F76A8" w:rsidRPr="00F220E1" w:rsidRDefault="008F76A8" w:rsidP="008F76A8">
      <w:pPr>
        <w:pStyle w:val="a5"/>
        <w:numPr>
          <w:ilvl w:val="0"/>
          <w:numId w:val="17"/>
        </w:numPr>
        <w:ind w:left="0"/>
        <w:jc w:val="both"/>
        <w:rPr>
          <w:rFonts w:cs="Times New Roman"/>
          <w:szCs w:val="28"/>
        </w:rPr>
      </w:pPr>
      <w:r w:rsidRPr="00F220E1">
        <w:rPr>
          <w:rFonts w:cs="Times New Roman"/>
          <w:szCs w:val="28"/>
        </w:rPr>
        <w:t>Налоговый УК РФ 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кодекс Российской Федерации часть первая от 31 июля 1998 г. N 146-ФЗ и часть вторая от 5 августа 2000 г. N 117-ФЗ</w:t>
      </w:r>
      <w:r>
        <w:rPr>
          <w:rFonts w:cs="Times New Roman"/>
          <w:szCs w:val="28"/>
        </w:rPr>
        <w:t xml:space="preserve"> (дата обращения 08.112024)</w:t>
      </w:r>
    </w:p>
    <w:p w14:paraId="46BD5A28" w14:textId="5ACF6437" w:rsidR="008F76A8" w:rsidRPr="00F220E1" w:rsidRDefault="008F76A8" w:rsidP="008F76A8">
      <w:pPr>
        <w:pStyle w:val="a5"/>
        <w:numPr>
          <w:ilvl w:val="0"/>
          <w:numId w:val="17"/>
        </w:numPr>
        <w:ind w:left="0"/>
        <w:jc w:val="both"/>
        <w:rPr>
          <w:rFonts w:cs="Times New Roman"/>
          <w:szCs w:val="28"/>
        </w:rPr>
      </w:pPr>
      <w:r w:rsidRPr="00F220E1">
        <w:rPr>
          <w:rFonts w:cs="Times New Roman"/>
          <w:szCs w:val="28"/>
        </w:rPr>
        <w:t>УК РФ 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r>
        <w:rPr>
          <w:rFonts w:cs="Times New Roman"/>
          <w:szCs w:val="28"/>
        </w:rPr>
        <w:t xml:space="preserve"> (дата обращения 08.11.2024)</w:t>
      </w:r>
    </w:p>
    <w:p w14:paraId="693897EE" w14:textId="77777777" w:rsidR="008F76A8" w:rsidRPr="00F220E1" w:rsidRDefault="008F76A8" w:rsidP="008F76A8">
      <w:pPr>
        <w:pStyle w:val="a5"/>
        <w:numPr>
          <w:ilvl w:val="0"/>
          <w:numId w:val="17"/>
        </w:numPr>
        <w:ind w:left="0"/>
        <w:jc w:val="both"/>
        <w:rPr>
          <w:rFonts w:cs="Times New Roman"/>
          <w:szCs w:val="28"/>
        </w:rPr>
      </w:pPr>
      <w:r w:rsidRPr="00F220E1">
        <w:rPr>
          <w:rFonts w:cs="Times New Roman"/>
          <w:szCs w:val="28"/>
        </w:rPr>
        <w:t xml:space="preserve">Александров, И. В.  Расследование налоговых </w:t>
      </w:r>
      <w:proofErr w:type="gramStart"/>
      <w:r w:rsidRPr="00F220E1">
        <w:rPr>
          <w:rFonts w:cs="Times New Roman"/>
          <w:szCs w:val="28"/>
        </w:rPr>
        <w:t>преступлений :</w:t>
      </w:r>
      <w:proofErr w:type="gramEnd"/>
      <w:r w:rsidRPr="00F220E1">
        <w:rPr>
          <w:rFonts w:cs="Times New Roman"/>
          <w:szCs w:val="28"/>
        </w:rPr>
        <w:t xml:space="preserve"> учебное пособие для магистров / И. В. Александров. — </w:t>
      </w:r>
      <w:proofErr w:type="gramStart"/>
      <w:r w:rsidRPr="00F220E1">
        <w:rPr>
          <w:rFonts w:cs="Times New Roman"/>
          <w:szCs w:val="28"/>
        </w:rPr>
        <w:t>Москва :</w:t>
      </w:r>
      <w:proofErr w:type="gramEnd"/>
      <w:r w:rsidRPr="00F220E1">
        <w:rPr>
          <w:rFonts w:cs="Times New Roman"/>
          <w:szCs w:val="28"/>
        </w:rPr>
        <w:t xml:space="preserve"> Издательство </w:t>
      </w:r>
      <w:proofErr w:type="spellStart"/>
      <w:r w:rsidRPr="00F220E1">
        <w:rPr>
          <w:rFonts w:cs="Times New Roman"/>
          <w:szCs w:val="28"/>
        </w:rPr>
        <w:t>Юрайт</w:t>
      </w:r>
      <w:proofErr w:type="spellEnd"/>
      <w:r w:rsidRPr="00F220E1">
        <w:rPr>
          <w:rFonts w:cs="Times New Roman"/>
          <w:szCs w:val="28"/>
        </w:rPr>
        <w:t xml:space="preserve">, 2022. — 405 с. — (Магистр).  — URL: </w:t>
      </w:r>
      <w:hyperlink r:id="rId9" w:tgtFrame="_blank" w:history="1">
        <w:r w:rsidRPr="00F220E1">
          <w:rPr>
            <w:rStyle w:val="aa"/>
            <w:rFonts w:cs="Times New Roman"/>
            <w:szCs w:val="28"/>
          </w:rPr>
          <w:t>https://urait.ru/bcode/508145</w:t>
        </w:r>
      </w:hyperlink>
      <w:r w:rsidRPr="00F220E1">
        <w:rPr>
          <w:rFonts w:cs="Times New Roman"/>
          <w:szCs w:val="28"/>
        </w:rPr>
        <w:t xml:space="preserve"> (дата обращения: 08.10.2024). </w:t>
      </w:r>
    </w:p>
    <w:p w14:paraId="3B2978C7" w14:textId="77777777" w:rsidR="008F76A8" w:rsidRPr="00F220E1" w:rsidRDefault="008F76A8" w:rsidP="008F76A8">
      <w:pPr>
        <w:pStyle w:val="a5"/>
        <w:numPr>
          <w:ilvl w:val="0"/>
          <w:numId w:val="17"/>
        </w:numPr>
        <w:ind w:left="0" w:hanging="284"/>
        <w:jc w:val="both"/>
        <w:rPr>
          <w:rFonts w:cs="Times New Roman"/>
          <w:szCs w:val="28"/>
        </w:rPr>
      </w:pPr>
      <w:r w:rsidRPr="00237B92">
        <w:rPr>
          <w:rFonts w:cs="Times New Roman"/>
          <w:szCs w:val="28"/>
        </w:rPr>
        <w:t xml:space="preserve">Международное налоговое </w:t>
      </w:r>
      <w:proofErr w:type="gramStart"/>
      <w:r w:rsidRPr="00237B92">
        <w:rPr>
          <w:rFonts w:cs="Times New Roman"/>
          <w:szCs w:val="28"/>
        </w:rPr>
        <w:t>право :</w:t>
      </w:r>
      <w:proofErr w:type="gramEnd"/>
      <w:r w:rsidRPr="00237B92">
        <w:rPr>
          <w:rFonts w:cs="Times New Roman"/>
          <w:szCs w:val="28"/>
        </w:rPr>
        <w:t xml:space="preserve"> учебник и практикум для вузов / ответственные редакторы А. А. </w:t>
      </w:r>
      <w:proofErr w:type="spellStart"/>
      <w:r w:rsidRPr="00237B92">
        <w:rPr>
          <w:rFonts w:cs="Times New Roman"/>
          <w:szCs w:val="28"/>
        </w:rPr>
        <w:t>Копина</w:t>
      </w:r>
      <w:proofErr w:type="spellEnd"/>
      <w:r w:rsidRPr="00237B92">
        <w:rPr>
          <w:rFonts w:cs="Times New Roman"/>
          <w:szCs w:val="28"/>
        </w:rPr>
        <w:t>, А. В. </w:t>
      </w:r>
      <w:proofErr w:type="spellStart"/>
      <w:r w:rsidRPr="00237B92">
        <w:rPr>
          <w:rFonts w:cs="Times New Roman"/>
          <w:szCs w:val="28"/>
        </w:rPr>
        <w:t>Реут</w:t>
      </w:r>
      <w:proofErr w:type="spellEnd"/>
      <w:r w:rsidRPr="00237B92">
        <w:rPr>
          <w:rFonts w:cs="Times New Roman"/>
          <w:szCs w:val="28"/>
        </w:rPr>
        <w:t xml:space="preserve">. — </w:t>
      </w:r>
      <w:proofErr w:type="gramStart"/>
      <w:r w:rsidRPr="00237B92">
        <w:rPr>
          <w:rFonts w:cs="Times New Roman"/>
          <w:szCs w:val="28"/>
        </w:rPr>
        <w:t>Москва :</w:t>
      </w:r>
      <w:proofErr w:type="gramEnd"/>
      <w:r w:rsidRPr="00237B92">
        <w:rPr>
          <w:rFonts w:cs="Times New Roman"/>
          <w:szCs w:val="28"/>
        </w:rPr>
        <w:t xml:space="preserve"> Изда</w:t>
      </w:r>
      <w:r>
        <w:rPr>
          <w:rFonts w:cs="Times New Roman"/>
          <w:szCs w:val="28"/>
        </w:rPr>
        <w:t xml:space="preserve">тельство </w:t>
      </w:r>
      <w:proofErr w:type="spellStart"/>
      <w:r>
        <w:rPr>
          <w:rFonts w:cs="Times New Roman"/>
          <w:szCs w:val="28"/>
        </w:rPr>
        <w:t>Юрайт</w:t>
      </w:r>
      <w:proofErr w:type="spellEnd"/>
      <w:r>
        <w:rPr>
          <w:rFonts w:cs="Times New Roman"/>
          <w:szCs w:val="28"/>
        </w:rPr>
        <w:t>, 2024. — 239 с. </w:t>
      </w:r>
      <w:r w:rsidRPr="00237B92">
        <w:rPr>
          <w:rFonts w:cs="Times New Roman"/>
          <w:szCs w:val="28"/>
        </w:rPr>
        <w:t>— URL: https://urait.ru/bcode/536565 (дата обращения: 20.12.2024).</w:t>
      </w:r>
    </w:p>
    <w:p w14:paraId="410B32AD" w14:textId="77777777" w:rsidR="008F76A8" w:rsidRPr="00F220E1" w:rsidRDefault="008F76A8" w:rsidP="008F76A8">
      <w:pPr>
        <w:pStyle w:val="a5"/>
        <w:numPr>
          <w:ilvl w:val="0"/>
          <w:numId w:val="17"/>
        </w:numPr>
        <w:ind w:left="0"/>
        <w:jc w:val="both"/>
        <w:rPr>
          <w:rFonts w:cs="Times New Roman"/>
          <w:szCs w:val="28"/>
        </w:rPr>
      </w:pPr>
      <w:r w:rsidRPr="00F220E1">
        <w:rPr>
          <w:rFonts w:cs="Times New Roman"/>
          <w:szCs w:val="28"/>
        </w:rPr>
        <w:t xml:space="preserve">Налоги и </w:t>
      </w:r>
      <w:proofErr w:type="gramStart"/>
      <w:r w:rsidRPr="00F220E1">
        <w:rPr>
          <w:rFonts w:cs="Times New Roman"/>
          <w:szCs w:val="28"/>
        </w:rPr>
        <w:t>налогообложение :</w:t>
      </w:r>
      <w:proofErr w:type="gramEnd"/>
      <w:r w:rsidRPr="00F220E1">
        <w:rPr>
          <w:rFonts w:cs="Times New Roman"/>
          <w:szCs w:val="28"/>
        </w:rPr>
        <w:t xml:space="preserve"> учебник и практикум для среднего профессионального образования / Л. И. Гончаренко [и др.] ; ответственный редактор Л. И. Гончаренко. — 4-е изд., </w:t>
      </w:r>
      <w:proofErr w:type="spellStart"/>
      <w:r w:rsidRPr="00F220E1">
        <w:rPr>
          <w:rFonts w:cs="Times New Roman"/>
          <w:szCs w:val="28"/>
        </w:rPr>
        <w:t>перераб</w:t>
      </w:r>
      <w:proofErr w:type="spellEnd"/>
      <w:r w:rsidRPr="00F220E1">
        <w:rPr>
          <w:rFonts w:cs="Times New Roman"/>
          <w:szCs w:val="28"/>
        </w:rPr>
        <w:t xml:space="preserve">. и доп. — </w:t>
      </w:r>
      <w:proofErr w:type="gramStart"/>
      <w:r w:rsidRPr="00F220E1">
        <w:rPr>
          <w:rFonts w:cs="Times New Roman"/>
          <w:szCs w:val="28"/>
        </w:rPr>
        <w:t>Москва :</w:t>
      </w:r>
      <w:proofErr w:type="gramEnd"/>
      <w:r w:rsidRPr="00F220E1">
        <w:rPr>
          <w:rFonts w:cs="Times New Roman"/>
          <w:szCs w:val="28"/>
        </w:rPr>
        <w:t xml:space="preserve"> Издательство </w:t>
      </w:r>
      <w:proofErr w:type="spellStart"/>
      <w:r w:rsidRPr="00F220E1">
        <w:rPr>
          <w:rFonts w:cs="Times New Roman"/>
          <w:szCs w:val="28"/>
        </w:rPr>
        <w:t>Юрайт</w:t>
      </w:r>
      <w:proofErr w:type="spellEnd"/>
      <w:r w:rsidRPr="00F220E1">
        <w:rPr>
          <w:rFonts w:cs="Times New Roman"/>
          <w:szCs w:val="28"/>
        </w:rPr>
        <w:t xml:space="preserve">, 2024. — 465 с. — URL: </w:t>
      </w:r>
      <w:hyperlink r:id="rId10" w:tgtFrame="_blank" w:history="1">
        <w:r w:rsidRPr="00F220E1">
          <w:rPr>
            <w:rStyle w:val="aa"/>
            <w:rFonts w:cs="Times New Roman"/>
            <w:szCs w:val="28"/>
          </w:rPr>
          <w:t>https://urait.ru/bcode/556339</w:t>
        </w:r>
      </w:hyperlink>
      <w:r w:rsidRPr="00F220E1">
        <w:rPr>
          <w:rFonts w:cs="Times New Roman"/>
          <w:szCs w:val="28"/>
        </w:rPr>
        <w:t xml:space="preserve"> (дата обращения: 08.10.2024)</w:t>
      </w:r>
    </w:p>
    <w:p w14:paraId="65A3DC28" w14:textId="77777777" w:rsidR="008F76A8" w:rsidRPr="00F220E1" w:rsidRDefault="008F76A8" w:rsidP="008F76A8">
      <w:pPr>
        <w:pStyle w:val="a5"/>
        <w:numPr>
          <w:ilvl w:val="0"/>
          <w:numId w:val="17"/>
        </w:numPr>
        <w:ind w:left="0"/>
        <w:jc w:val="both"/>
        <w:rPr>
          <w:rFonts w:cs="Times New Roman"/>
          <w:szCs w:val="28"/>
        </w:rPr>
      </w:pPr>
      <w:r w:rsidRPr="00F220E1">
        <w:rPr>
          <w:rFonts w:cs="Times New Roman"/>
          <w:szCs w:val="28"/>
        </w:rPr>
        <w:t xml:space="preserve">Пименов, Н. А.  Налоговое </w:t>
      </w:r>
      <w:proofErr w:type="gramStart"/>
      <w:r w:rsidRPr="00F220E1">
        <w:rPr>
          <w:rFonts w:cs="Times New Roman"/>
          <w:szCs w:val="28"/>
        </w:rPr>
        <w:t>планирование :</w:t>
      </w:r>
      <w:proofErr w:type="gramEnd"/>
      <w:r w:rsidRPr="00F220E1">
        <w:rPr>
          <w:rFonts w:cs="Times New Roman"/>
          <w:szCs w:val="28"/>
        </w:rPr>
        <w:t xml:space="preserve"> учебник для вузов / Н. А. Пименов, С. С. Демин. — 4-е изд., </w:t>
      </w:r>
      <w:proofErr w:type="spellStart"/>
      <w:r w:rsidRPr="00F220E1">
        <w:rPr>
          <w:rFonts w:cs="Times New Roman"/>
          <w:szCs w:val="28"/>
        </w:rPr>
        <w:t>перераб</w:t>
      </w:r>
      <w:proofErr w:type="spellEnd"/>
      <w:r w:rsidRPr="00F220E1">
        <w:rPr>
          <w:rFonts w:cs="Times New Roman"/>
          <w:szCs w:val="28"/>
        </w:rPr>
        <w:t xml:space="preserve">. и доп. — </w:t>
      </w:r>
      <w:proofErr w:type="gramStart"/>
      <w:r w:rsidRPr="00F220E1">
        <w:rPr>
          <w:rFonts w:cs="Times New Roman"/>
          <w:szCs w:val="28"/>
        </w:rPr>
        <w:t>Москва :</w:t>
      </w:r>
      <w:proofErr w:type="gramEnd"/>
      <w:r w:rsidRPr="00F220E1">
        <w:rPr>
          <w:rFonts w:cs="Times New Roman"/>
          <w:szCs w:val="28"/>
        </w:rPr>
        <w:t xml:space="preserve"> Издательство </w:t>
      </w:r>
      <w:proofErr w:type="spellStart"/>
      <w:r w:rsidRPr="00F220E1">
        <w:rPr>
          <w:rFonts w:cs="Times New Roman"/>
          <w:szCs w:val="28"/>
        </w:rPr>
        <w:t>Юрайт</w:t>
      </w:r>
      <w:proofErr w:type="spellEnd"/>
      <w:r w:rsidRPr="00F220E1">
        <w:rPr>
          <w:rFonts w:cs="Times New Roman"/>
          <w:szCs w:val="28"/>
        </w:rPr>
        <w:t xml:space="preserve">, </w:t>
      </w:r>
      <w:r w:rsidRPr="00F220E1">
        <w:rPr>
          <w:rFonts w:cs="Times New Roman"/>
          <w:szCs w:val="28"/>
        </w:rPr>
        <w:lastRenderedPageBreak/>
        <w:t xml:space="preserve">2024. — 137 с. — URL: </w:t>
      </w:r>
      <w:hyperlink r:id="rId11" w:tgtFrame="_blank" w:history="1">
        <w:r w:rsidRPr="00F220E1">
          <w:rPr>
            <w:rStyle w:val="aa"/>
            <w:rFonts w:cs="Times New Roman"/>
            <w:szCs w:val="28"/>
          </w:rPr>
          <w:t>https://urait.ru/bcode/556077</w:t>
        </w:r>
      </w:hyperlink>
      <w:r w:rsidRPr="00F220E1">
        <w:rPr>
          <w:rFonts w:cs="Times New Roman"/>
          <w:szCs w:val="28"/>
        </w:rPr>
        <w:t xml:space="preserve"> (дата обращения: 08.10.2024).</w:t>
      </w:r>
    </w:p>
    <w:p w14:paraId="5A41C50B" w14:textId="77777777" w:rsidR="008F76A8" w:rsidRPr="00F220E1" w:rsidRDefault="008F76A8" w:rsidP="008F76A8">
      <w:pPr>
        <w:pStyle w:val="a5"/>
        <w:numPr>
          <w:ilvl w:val="0"/>
          <w:numId w:val="17"/>
        </w:numPr>
        <w:ind w:left="0"/>
        <w:jc w:val="both"/>
        <w:rPr>
          <w:rFonts w:cs="Times New Roman"/>
          <w:szCs w:val="28"/>
        </w:rPr>
      </w:pPr>
      <w:r w:rsidRPr="00F220E1">
        <w:rPr>
          <w:rFonts w:cs="Times New Roman"/>
          <w:szCs w:val="28"/>
        </w:rPr>
        <w:t xml:space="preserve">Пименов, Н. А.  Налоговый </w:t>
      </w:r>
      <w:proofErr w:type="gramStart"/>
      <w:r w:rsidRPr="00F220E1">
        <w:rPr>
          <w:rFonts w:cs="Times New Roman"/>
          <w:szCs w:val="28"/>
        </w:rPr>
        <w:t>менеджмент :</w:t>
      </w:r>
      <w:proofErr w:type="gramEnd"/>
      <w:r w:rsidRPr="00F220E1">
        <w:rPr>
          <w:rFonts w:cs="Times New Roman"/>
          <w:szCs w:val="28"/>
        </w:rPr>
        <w:t xml:space="preserve"> учебник для вузов / Н. А. Пименов. — 4-е изд., </w:t>
      </w:r>
      <w:proofErr w:type="spellStart"/>
      <w:r w:rsidRPr="00F220E1">
        <w:rPr>
          <w:rFonts w:cs="Times New Roman"/>
          <w:szCs w:val="28"/>
        </w:rPr>
        <w:t>перераб</w:t>
      </w:r>
      <w:proofErr w:type="spellEnd"/>
      <w:r w:rsidRPr="00F220E1">
        <w:rPr>
          <w:rFonts w:cs="Times New Roman"/>
          <w:szCs w:val="28"/>
        </w:rPr>
        <w:t xml:space="preserve">. и доп. — </w:t>
      </w:r>
      <w:proofErr w:type="gramStart"/>
      <w:r w:rsidRPr="00F220E1">
        <w:rPr>
          <w:rFonts w:cs="Times New Roman"/>
          <w:szCs w:val="28"/>
        </w:rPr>
        <w:t>Москва :</w:t>
      </w:r>
      <w:proofErr w:type="gramEnd"/>
      <w:r w:rsidRPr="00F220E1">
        <w:rPr>
          <w:rFonts w:cs="Times New Roman"/>
          <w:szCs w:val="28"/>
        </w:rPr>
        <w:t xml:space="preserve"> Издательство </w:t>
      </w:r>
      <w:proofErr w:type="spellStart"/>
      <w:r w:rsidRPr="00F220E1">
        <w:rPr>
          <w:rFonts w:cs="Times New Roman"/>
          <w:szCs w:val="28"/>
        </w:rPr>
        <w:t>Юрайт</w:t>
      </w:r>
      <w:proofErr w:type="spellEnd"/>
      <w:r w:rsidRPr="00F220E1">
        <w:rPr>
          <w:rFonts w:cs="Times New Roman"/>
          <w:szCs w:val="28"/>
        </w:rPr>
        <w:t xml:space="preserve">, 2024. — 309 с.  — URL: </w:t>
      </w:r>
      <w:hyperlink r:id="rId12" w:tgtFrame="_blank" w:history="1">
        <w:r w:rsidRPr="00F220E1">
          <w:rPr>
            <w:rStyle w:val="aa"/>
            <w:rFonts w:cs="Times New Roman"/>
            <w:szCs w:val="28"/>
          </w:rPr>
          <w:t>https://urait.ru/bcode/556078</w:t>
        </w:r>
      </w:hyperlink>
      <w:r w:rsidRPr="00F220E1">
        <w:rPr>
          <w:rFonts w:cs="Times New Roman"/>
          <w:szCs w:val="28"/>
        </w:rPr>
        <w:t xml:space="preserve"> (дата обращения: 08.10.2024).</w:t>
      </w:r>
    </w:p>
    <w:p w14:paraId="28312105" w14:textId="77777777" w:rsidR="008F76A8" w:rsidRDefault="008F76A8" w:rsidP="008F76A8">
      <w:pPr>
        <w:pStyle w:val="a5"/>
        <w:numPr>
          <w:ilvl w:val="0"/>
          <w:numId w:val="17"/>
        </w:numPr>
        <w:ind w:left="0"/>
        <w:jc w:val="both"/>
        <w:rPr>
          <w:rFonts w:cs="Times New Roman"/>
          <w:szCs w:val="28"/>
        </w:rPr>
      </w:pPr>
      <w:r w:rsidRPr="00F220E1">
        <w:rPr>
          <w:rFonts w:cs="Times New Roman"/>
          <w:szCs w:val="28"/>
        </w:rPr>
        <w:t xml:space="preserve">Черник, Д. Г.  Налоговая политика </w:t>
      </w:r>
      <w:proofErr w:type="gramStart"/>
      <w:r w:rsidRPr="00F220E1">
        <w:rPr>
          <w:rFonts w:cs="Times New Roman"/>
          <w:szCs w:val="28"/>
        </w:rPr>
        <w:t>государства :</w:t>
      </w:r>
      <w:proofErr w:type="gramEnd"/>
      <w:r w:rsidRPr="00F220E1">
        <w:rPr>
          <w:rFonts w:cs="Times New Roman"/>
          <w:szCs w:val="28"/>
        </w:rPr>
        <w:t xml:space="preserve"> учебник для вузов / Д. Г. Черник, Ю. Д. Шмелев, М. В. </w:t>
      </w:r>
      <w:proofErr w:type="spellStart"/>
      <w:r w:rsidRPr="00F220E1">
        <w:rPr>
          <w:rFonts w:cs="Times New Roman"/>
          <w:szCs w:val="28"/>
        </w:rPr>
        <w:t>Типалина</w:t>
      </w:r>
      <w:proofErr w:type="spellEnd"/>
      <w:r w:rsidRPr="00F220E1">
        <w:rPr>
          <w:rFonts w:cs="Times New Roman"/>
          <w:szCs w:val="28"/>
        </w:rPr>
        <w:t xml:space="preserve"> ; под редакцией Д. Г. Черника. — 3-е изд., </w:t>
      </w:r>
      <w:proofErr w:type="spellStart"/>
      <w:r w:rsidRPr="00F220E1">
        <w:rPr>
          <w:rFonts w:cs="Times New Roman"/>
          <w:szCs w:val="28"/>
        </w:rPr>
        <w:t>перераб</w:t>
      </w:r>
      <w:proofErr w:type="spellEnd"/>
      <w:r w:rsidRPr="00F220E1">
        <w:rPr>
          <w:rFonts w:cs="Times New Roman"/>
          <w:szCs w:val="28"/>
        </w:rPr>
        <w:t xml:space="preserve">. и доп. — </w:t>
      </w:r>
      <w:proofErr w:type="gramStart"/>
      <w:r w:rsidRPr="00F220E1">
        <w:rPr>
          <w:rFonts w:cs="Times New Roman"/>
          <w:szCs w:val="28"/>
        </w:rPr>
        <w:t>Москва :</w:t>
      </w:r>
      <w:proofErr w:type="gramEnd"/>
      <w:r w:rsidRPr="00F220E1">
        <w:rPr>
          <w:rFonts w:cs="Times New Roman"/>
          <w:szCs w:val="28"/>
        </w:rPr>
        <w:t xml:space="preserve"> Издательство </w:t>
      </w:r>
      <w:proofErr w:type="spellStart"/>
      <w:r w:rsidRPr="00F220E1">
        <w:rPr>
          <w:rFonts w:cs="Times New Roman"/>
          <w:szCs w:val="28"/>
        </w:rPr>
        <w:t>Юрайт</w:t>
      </w:r>
      <w:proofErr w:type="spellEnd"/>
      <w:r w:rsidRPr="00F220E1">
        <w:rPr>
          <w:rFonts w:cs="Times New Roman"/>
          <w:szCs w:val="28"/>
        </w:rPr>
        <w:t xml:space="preserve">, 2024. — 459 с. —URL: </w:t>
      </w:r>
      <w:hyperlink r:id="rId13" w:tgtFrame="_blank" w:history="1">
        <w:r w:rsidRPr="00F220E1">
          <w:rPr>
            <w:rStyle w:val="aa"/>
            <w:rFonts w:cs="Times New Roman"/>
            <w:szCs w:val="28"/>
          </w:rPr>
          <w:t>https://urait.ru/bcode/551839</w:t>
        </w:r>
      </w:hyperlink>
      <w:r w:rsidRPr="00F220E1">
        <w:rPr>
          <w:rFonts w:cs="Times New Roman"/>
          <w:szCs w:val="28"/>
        </w:rPr>
        <w:t xml:space="preserve"> (дата обращения: 08.10.2024). </w:t>
      </w:r>
    </w:p>
    <w:p w14:paraId="06F9E24F" w14:textId="403D7794" w:rsidR="00730021" w:rsidRDefault="008F76A8" w:rsidP="00730021">
      <w:pPr>
        <w:pStyle w:val="a5"/>
        <w:numPr>
          <w:ilvl w:val="0"/>
          <w:numId w:val="17"/>
        </w:numPr>
        <w:tabs>
          <w:tab w:val="left" w:pos="142"/>
        </w:tabs>
        <w:ind w:left="0" w:hanging="567"/>
        <w:jc w:val="both"/>
        <w:rPr>
          <w:rFonts w:cs="Times New Roman"/>
          <w:szCs w:val="28"/>
        </w:rPr>
      </w:pPr>
      <w:r w:rsidRPr="00AA1B24">
        <w:rPr>
          <w:rFonts w:cs="Times New Roman"/>
          <w:szCs w:val="28"/>
        </w:rPr>
        <w:t xml:space="preserve">Налоговый учет и </w:t>
      </w:r>
      <w:proofErr w:type="gramStart"/>
      <w:r w:rsidRPr="00AA1B24">
        <w:rPr>
          <w:rFonts w:cs="Times New Roman"/>
          <w:szCs w:val="28"/>
        </w:rPr>
        <w:t>отчетность :</w:t>
      </w:r>
      <w:proofErr w:type="gramEnd"/>
      <w:r w:rsidRPr="00AA1B24">
        <w:rPr>
          <w:rFonts w:cs="Times New Roman"/>
          <w:szCs w:val="28"/>
        </w:rPr>
        <w:t xml:space="preserve"> учебник для вузов / Н. И. </w:t>
      </w:r>
      <w:proofErr w:type="spellStart"/>
      <w:r w:rsidRPr="00AA1B24">
        <w:rPr>
          <w:rFonts w:cs="Times New Roman"/>
          <w:szCs w:val="28"/>
        </w:rPr>
        <w:t>Малис</w:t>
      </w:r>
      <w:proofErr w:type="spellEnd"/>
      <w:r w:rsidRPr="00AA1B24">
        <w:rPr>
          <w:rFonts w:cs="Times New Roman"/>
          <w:szCs w:val="28"/>
        </w:rPr>
        <w:t>, Л. П. </w:t>
      </w:r>
      <w:proofErr w:type="spellStart"/>
      <w:r w:rsidRPr="00AA1B24">
        <w:rPr>
          <w:rFonts w:cs="Times New Roman"/>
          <w:szCs w:val="28"/>
        </w:rPr>
        <w:t>Грундел</w:t>
      </w:r>
      <w:proofErr w:type="spellEnd"/>
      <w:r w:rsidRPr="00AA1B24">
        <w:rPr>
          <w:rFonts w:cs="Times New Roman"/>
          <w:szCs w:val="28"/>
        </w:rPr>
        <w:t>, Д. И. </w:t>
      </w:r>
      <w:proofErr w:type="spellStart"/>
      <w:r w:rsidRPr="00AA1B24">
        <w:rPr>
          <w:rFonts w:cs="Times New Roman"/>
          <w:szCs w:val="28"/>
        </w:rPr>
        <w:t>Ряховский</w:t>
      </w:r>
      <w:proofErr w:type="spellEnd"/>
      <w:r w:rsidRPr="00AA1B24">
        <w:rPr>
          <w:rFonts w:cs="Times New Roman"/>
          <w:szCs w:val="28"/>
        </w:rPr>
        <w:t>, А. С. </w:t>
      </w:r>
      <w:proofErr w:type="spellStart"/>
      <w:r w:rsidRPr="00AA1B24">
        <w:rPr>
          <w:rFonts w:cs="Times New Roman"/>
          <w:szCs w:val="28"/>
        </w:rPr>
        <w:t>Зинягина</w:t>
      </w:r>
      <w:proofErr w:type="spellEnd"/>
      <w:r w:rsidRPr="00AA1B24">
        <w:rPr>
          <w:rFonts w:cs="Times New Roman"/>
          <w:szCs w:val="28"/>
        </w:rPr>
        <w:t> ; под редакцией Н. И. </w:t>
      </w:r>
      <w:proofErr w:type="spellStart"/>
      <w:r w:rsidRPr="00AA1B24">
        <w:rPr>
          <w:rFonts w:cs="Times New Roman"/>
          <w:szCs w:val="28"/>
        </w:rPr>
        <w:t>Малис</w:t>
      </w:r>
      <w:proofErr w:type="spellEnd"/>
      <w:r w:rsidRPr="00AA1B24">
        <w:rPr>
          <w:rFonts w:cs="Times New Roman"/>
          <w:szCs w:val="28"/>
        </w:rPr>
        <w:t xml:space="preserve">. — 5-е изд., </w:t>
      </w:r>
      <w:proofErr w:type="spellStart"/>
      <w:r w:rsidRPr="00AA1B24">
        <w:rPr>
          <w:rFonts w:cs="Times New Roman"/>
          <w:szCs w:val="28"/>
        </w:rPr>
        <w:t>перераб</w:t>
      </w:r>
      <w:proofErr w:type="spellEnd"/>
      <w:r w:rsidRPr="00AA1B24">
        <w:rPr>
          <w:rFonts w:cs="Times New Roman"/>
          <w:szCs w:val="28"/>
        </w:rPr>
        <w:t xml:space="preserve">. и доп. — </w:t>
      </w:r>
      <w:proofErr w:type="gramStart"/>
      <w:r w:rsidRPr="00AA1B24">
        <w:rPr>
          <w:rFonts w:cs="Times New Roman"/>
          <w:szCs w:val="28"/>
        </w:rPr>
        <w:t>Москва :</w:t>
      </w:r>
      <w:proofErr w:type="gramEnd"/>
      <w:r w:rsidRPr="00AA1B24">
        <w:rPr>
          <w:rFonts w:cs="Times New Roman"/>
          <w:szCs w:val="28"/>
        </w:rPr>
        <w:t xml:space="preserve"> Издате</w:t>
      </w:r>
      <w:r>
        <w:rPr>
          <w:rFonts w:cs="Times New Roman"/>
          <w:szCs w:val="28"/>
        </w:rPr>
        <w:t xml:space="preserve">льство </w:t>
      </w:r>
      <w:proofErr w:type="spellStart"/>
      <w:r>
        <w:rPr>
          <w:rFonts w:cs="Times New Roman"/>
          <w:szCs w:val="28"/>
        </w:rPr>
        <w:t>Юрайт</w:t>
      </w:r>
      <w:proofErr w:type="spellEnd"/>
      <w:r>
        <w:rPr>
          <w:rFonts w:cs="Times New Roman"/>
          <w:szCs w:val="28"/>
        </w:rPr>
        <w:t xml:space="preserve">, 2024. — 405 с. — </w:t>
      </w:r>
      <w:r w:rsidRPr="00AA1B24">
        <w:rPr>
          <w:rFonts w:cs="Times New Roman"/>
          <w:szCs w:val="28"/>
        </w:rPr>
        <w:t>URL: https://urait.ru/bcode/5559</w:t>
      </w:r>
      <w:r w:rsidR="00730021">
        <w:rPr>
          <w:rFonts w:cs="Times New Roman"/>
          <w:szCs w:val="28"/>
        </w:rPr>
        <w:t>45 (дата обращения: 04.12.2024).</w:t>
      </w:r>
    </w:p>
    <w:p w14:paraId="2405CF64" w14:textId="2BEA85EB" w:rsidR="00730021" w:rsidRPr="00730021" w:rsidRDefault="00730021" w:rsidP="00730021">
      <w:pPr>
        <w:pStyle w:val="a5"/>
        <w:numPr>
          <w:ilvl w:val="0"/>
          <w:numId w:val="17"/>
        </w:numPr>
        <w:tabs>
          <w:tab w:val="left" w:pos="142"/>
        </w:tabs>
        <w:ind w:left="0" w:hanging="567"/>
        <w:jc w:val="both"/>
        <w:rPr>
          <w:rFonts w:cs="Times New Roman"/>
          <w:szCs w:val="28"/>
        </w:rPr>
      </w:pPr>
      <w:r w:rsidRPr="00730021">
        <w:rPr>
          <w:rFonts w:cs="Times New Roman"/>
          <w:szCs w:val="28"/>
        </w:rPr>
        <w:t xml:space="preserve">Кошкина, Е. А. </w:t>
      </w:r>
      <w:r>
        <w:rPr>
          <w:rFonts w:cs="Times New Roman"/>
          <w:szCs w:val="28"/>
        </w:rPr>
        <w:t>Н</w:t>
      </w:r>
      <w:r w:rsidRPr="00730021">
        <w:rPr>
          <w:rFonts w:cs="Times New Roman"/>
          <w:szCs w:val="28"/>
        </w:rPr>
        <w:t xml:space="preserve">алоговое право / Е. А. Кошкина, Н. А. </w:t>
      </w:r>
      <w:proofErr w:type="spellStart"/>
      <w:r w:rsidRPr="00730021">
        <w:rPr>
          <w:rFonts w:cs="Times New Roman"/>
          <w:szCs w:val="28"/>
        </w:rPr>
        <w:t>Тютин</w:t>
      </w:r>
      <w:proofErr w:type="spellEnd"/>
      <w:r w:rsidRPr="00730021">
        <w:rPr>
          <w:rFonts w:cs="Times New Roman"/>
          <w:szCs w:val="28"/>
        </w:rPr>
        <w:t xml:space="preserve">. — </w:t>
      </w:r>
      <w:proofErr w:type="gramStart"/>
      <w:r w:rsidRPr="00730021">
        <w:rPr>
          <w:rFonts w:cs="Times New Roman"/>
          <w:szCs w:val="28"/>
        </w:rPr>
        <w:t>Текст :</w:t>
      </w:r>
      <w:proofErr w:type="gramEnd"/>
      <w:r w:rsidRPr="00730021">
        <w:rPr>
          <w:rFonts w:cs="Times New Roman"/>
          <w:szCs w:val="28"/>
        </w:rPr>
        <w:t xml:space="preserve"> непосредственный // Молодой ученый. — 2024. — № 49 (548). — С. 521-523. — URL: https://moluch.ru/archive/54</w:t>
      </w:r>
      <w:r>
        <w:rPr>
          <w:rFonts w:cs="Times New Roman"/>
          <w:szCs w:val="28"/>
        </w:rPr>
        <w:t>8/120282/ (дата обращения: 06.02</w:t>
      </w:r>
      <w:r w:rsidRPr="00730021">
        <w:rPr>
          <w:rFonts w:cs="Times New Roman"/>
          <w:szCs w:val="28"/>
        </w:rPr>
        <w:t>.2025)</w:t>
      </w:r>
      <w:r>
        <w:rPr>
          <w:rFonts w:cs="Times New Roman"/>
          <w:szCs w:val="28"/>
        </w:rPr>
        <w:t>.</w:t>
      </w:r>
    </w:p>
    <w:p w14:paraId="07E1B39D" w14:textId="46E26778" w:rsidR="00BE1EF7" w:rsidRDefault="00730021" w:rsidP="00993A4D">
      <w:pPr>
        <w:pStyle w:val="1"/>
        <w:jc w:val="center"/>
        <w:rPr>
          <w:rFonts w:ascii="Times New Roman" w:hAnsi="Times New Roman" w:cs="Times New Roman"/>
          <w:b/>
          <w:color w:val="auto"/>
          <w:sz w:val="28"/>
          <w:szCs w:val="28"/>
        </w:rPr>
      </w:pPr>
      <w:bookmarkStart w:id="12" w:name="_Toc194861497"/>
      <w:r w:rsidRPr="00993A4D">
        <w:rPr>
          <w:rFonts w:ascii="Times New Roman" w:hAnsi="Times New Roman" w:cs="Times New Roman"/>
          <w:b/>
          <w:color w:val="auto"/>
          <w:sz w:val="28"/>
          <w:szCs w:val="28"/>
        </w:rPr>
        <w:t xml:space="preserve">Приложение </w:t>
      </w:r>
      <w:r w:rsidR="00993A4D" w:rsidRPr="00993A4D">
        <w:rPr>
          <w:rFonts w:ascii="Times New Roman" w:hAnsi="Times New Roman" w:cs="Times New Roman"/>
          <w:b/>
          <w:color w:val="auto"/>
          <w:sz w:val="28"/>
          <w:szCs w:val="28"/>
        </w:rPr>
        <w:t>А</w:t>
      </w:r>
      <w:bookmarkEnd w:id="12"/>
    </w:p>
    <w:p w14:paraId="078E1D53" w14:textId="77777777" w:rsidR="00993A4D" w:rsidRPr="00993A4D" w:rsidRDefault="00993A4D" w:rsidP="00993A4D">
      <w:pPr>
        <w:spacing w:after="0" w:line="360" w:lineRule="auto"/>
        <w:rPr>
          <w:rFonts w:ascii="Times New Roman" w:eastAsia="Aptos" w:hAnsi="Times New Roman" w:cs="Times New Roman"/>
          <w:kern w:val="2"/>
          <w:sz w:val="28"/>
          <w:szCs w:val="28"/>
          <w14:ligatures w14:val="standardContextual"/>
        </w:rPr>
      </w:pPr>
      <w:r w:rsidRPr="00993A4D">
        <w:rPr>
          <w:rFonts w:ascii="Times New Roman" w:eastAsia="Aptos" w:hAnsi="Times New Roman" w:cs="Times New Roman"/>
          <w:noProof/>
          <w:kern w:val="2"/>
          <w:sz w:val="28"/>
          <w:szCs w:val="28"/>
          <w:lang w:eastAsia="ru-RU"/>
          <w14:ligatures w14:val="standardContextual"/>
        </w:rPr>
        <w:drawing>
          <wp:anchor distT="0" distB="0" distL="114300" distR="114300" simplePos="0" relativeHeight="251659264" behindDoc="0" locked="0" layoutInCell="1" allowOverlap="1" wp14:anchorId="0F42CE89" wp14:editId="10FA1ECF">
            <wp:simplePos x="1076325" y="1524000"/>
            <wp:positionH relativeFrom="column">
              <wp:align>left</wp:align>
            </wp:positionH>
            <wp:positionV relativeFrom="paragraph">
              <wp:align>top</wp:align>
            </wp:positionV>
            <wp:extent cx="5486400" cy="3200400"/>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207ACB3" w14:textId="77777777" w:rsidR="00993A4D" w:rsidRPr="00993A4D" w:rsidRDefault="00993A4D" w:rsidP="00993A4D">
      <w:pPr>
        <w:spacing w:line="278" w:lineRule="auto"/>
        <w:rPr>
          <w:rFonts w:ascii="Aptos" w:eastAsia="Aptos" w:hAnsi="Aptos" w:cs="Times New Roman"/>
          <w:kern w:val="2"/>
          <w:sz w:val="24"/>
          <w:szCs w:val="24"/>
          <w14:ligatures w14:val="standardContextual"/>
        </w:rPr>
      </w:pPr>
    </w:p>
    <w:p w14:paraId="2B794E08" w14:textId="77777777" w:rsidR="00993A4D" w:rsidRPr="00993A4D" w:rsidRDefault="00993A4D" w:rsidP="00993A4D">
      <w:pPr>
        <w:spacing w:line="278" w:lineRule="auto"/>
        <w:rPr>
          <w:rFonts w:ascii="Aptos" w:eastAsia="Aptos" w:hAnsi="Aptos" w:cs="Times New Roman"/>
          <w:kern w:val="2"/>
          <w:sz w:val="24"/>
          <w:szCs w:val="24"/>
          <w14:ligatures w14:val="standardContextual"/>
        </w:rPr>
      </w:pPr>
    </w:p>
    <w:p w14:paraId="67B35E3F" w14:textId="77777777" w:rsidR="00993A4D" w:rsidRPr="00993A4D" w:rsidRDefault="00993A4D" w:rsidP="00993A4D">
      <w:pPr>
        <w:spacing w:line="278" w:lineRule="auto"/>
        <w:rPr>
          <w:rFonts w:ascii="Aptos" w:eastAsia="Aptos" w:hAnsi="Aptos" w:cs="Times New Roman"/>
          <w:kern w:val="2"/>
          <w:sz w:val="24"/>
          <w:szCs w:val="24"/>
          <w14:ligatures w14:val="standardContextual"/>
        </w:rPr>
      </w:pPr>
    </w:p>
    <w:p w14:paraId="673392D1" w14:textId="77777777" w:rsidR="00993A4D" w:rsidRPr="00993A4D" w:rsidRDefault="00993A4D" w:rsidP="00993A4D">
      <w:pPr>
        <w:spacing w:line="278" w:lineRule="auto"/>
        <w:rPr>
          <w:rFonts w:ascii="Aptos" w:eastAsia="Aptos" w:hAnsi="Aptos" w:cs="Times New Roman"/>
          <w:kern w:val="2"/>
          <w:sz w:val="24"/>
          <w:szCs w:val="24"/>
          <w14:ligatures w14:val="standardContextual"/>
        </w:rPr>
      </w:pPr>
    </w:p>
    <w:p w14:paraId="40944666" w14:textId="77777777" w:rsidR="00993A4D" w:rsidRPr="00993A4D" w:rsidRDefault="00993A4D" w:rsidP="00993A4D">
      <w:pPr>
        <w:spacing w:line="278" w:lineRule="auto"/>
        <w:rPr>
          <w:rFonts w:ascii="Aptos" w:eastAsia="Aptos" w:hAnsi="Aptos" w:cs="Times New Roman"/>
          <w:kern w:val="2"/>
          <w:sz w:val="24"/>
          <w:szCs w:val="24"/>
          <w14:ligatures w14:val="standardContextual"/>
        </w:rPr>
      </w:pPr>
    </w:p>
    <w:p w14:paraId="135D952B" w14:textId="77777777" w:rsidR="00993A4D" w:rsidRPr="00993A4D" w:rsidRDefault="00993A4D" w:rsidP="00993A4D">
      <w:pPr>
        <w:spacing w:line="278" w:lineRule="auto"/>
        <w:rPr>
          <w:rFonts w:ascii="Aptos" w:eastAsia="Aptos" w:hAnsi="Aptos" w:cs="Times New Roman"/>
          <w:kern w:val="2"/>
          <w:sz w:val="24"/>
          <w:szCs w:val="24"/>
          <w14:ligatures w14:val="standardContextual"/>
        </w:rPr>
      </w:pPr>
    </w:p>
    <w:p w14:paraId="08304B7F" w14:textId="77777777" w:rsidR="00993A4D" w:rsidRPr="00993A4D" w:rsidRDefault="00993A4D" w:rsidP="00993A4D">
      <w:pPr>
        <w:spacing w:line="278" w:lineRule="auto"/>
        <w:rPr>
          <w:rFonts w:ascii="Aptos" w:eastAsia="Aptos" w:hAnsi="Aptos" w:cs="Times New Roman"/>
          <w:kern w:val="2"/>
          <w:sz w:val="24"/>
          <w:szCs w:val="24"/>
          <w14:ligatures w14:val="standardContextual"/>
        </w:rPr>
      </w:pPr>
    </w:p>
    <w:p w14:paraId="3FCCF571" w14:textId="77777777" w:rsidR="00993A4D" w:rsidRPr="00993A4D" w:rsidRDefault="00993A4D" w:rsidP="00993A4D">
      <w:pPr>
        <w:spacing w:after="0" w:line="360" w:lineRule="auto"/>
        <w:rPr>
          <w:rFonts w:ascii="Times New Roman" w:eastAsia="Aptos" w:hAnsi="Times New Roman" w:cs="Times New Roman"/>
          <w:kern w:val="2"/>
          <w:sz w:val="28"/>
          <w:szCs w:val="28"/>
          <w14:ligatures w14:val="standardContextual"/>
        </w:rPr>
      </w:pPr>
    </w:p>
    <w:p w14:paraId="34F0D3A2" w14:textId="77777777" w:rsidR="00993A4D" w:rsidRPr="00993A4D" w:rsidRDefault="00993A4D" w:rsidP="00993A4D">
      <w:pPr>
        <w:spacing w:after="0" w:line="360" w:lineRule="auto"/>
        <w:rPr>
          <w:rFonts w:ascii="Times New Roman" w:eastAsia="Aptos" w:hAnsi="Times New Roman" w:cs="Times New Roman"/>
          <w:kern w:val="2"/>
          <w:sz w:val="28"/>
          <w:szCs w:val="28"/>
          <w14:ligatures w14:val="standardContextual"/>
        </w:rPr>
      </w:pPr>
    </w:p>
    <w:p w14:paraId="15F3B0B1" w14:textId="77777777" w:rsidR="00993A4D" w:rsidRPr="00993A4D" w:rsidRDefault="00993A4D" w:rsidP="00993A4D">
      <w:pPr>
        <w:spacing w:after="0" w:line="360" w:lineRule="auto"/>
        <w:rPr>
          <w:rFonts w:ascii="Times New Roman" w:eastAsia="Aptos" w:hAnsi="Times New Roman" w:cs="Times New Roman"/>
          <w:kern w:val="2"/>
          <w:sz w:val="28"/>
          <w:szCs w:val="28"/>
          <w14:ligatures w14:val="standardContextual"/>
        </w:rPr>
      </w:pPr>
    </w:p>
    <w:p w14:paraId="40CE2AAD" w14:textId="77777777" w:rsidR="00993A4D" w:rsidRPr="00993A4D" w:rsidRDefault="00993A4D" w:rsidP="00993A4D">
      <w:pPr>
        <w:spacing w:after="0" w:line="360" w:lineRule="auto"/>
        <w:rPr>
          <w:rFonts w:ascii="Times New Roman" w:eastAsia="Aptos" w:hAnsi="Times New Roman" w:cs="Times New Roman"/>
          <w:kern w:val="2"/>
          <w:sz w:val="28"/>
          <w:szCs w:val="28"/>
          <w14:ligatures w14:val="standardContextual"/>
        </w:rPr>
      </w:pPr>
      <w:r w:rsidRPr="00993A4D">
        <w:rPr>
          <w:rFonts w:ascii="Times New Roman" w:eastAsia="Aptos" w:hAnsi="Times New Roman" w:cs="Times New Roman"/>
          <w:noProof/>
          <w:kern w:val="2"/>
          <w:sz w:val="28"/>
          <w:szCs w:val="28"/>
          <w:lang w:eastAsia="ru-RU"/>
          <w14:ligatures w14:val="standardContextual"/>
        </w:rPr>
        <w:lastRenderedPageBreak/>
        <w:drawing>
          <wp:inline distT="0" distB="0" distL="0" distR="0" wp14:anchorId="667CB826" wp14:editId="59B1788C">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48076A" w14:textId="77777777" w:rsidR="00993A4D" w:rsidRPr="00993A4D" w:rsidRDefault="00993A4D" w:rsidP="00993A4D">
      <w:pPr>
        <w:spacing w:after="0" w:line="360" w:lineRule="auto"/>
        <w:rPr>
          <w:rFonts w:ascii="Times New Roman" w:eastAsia="Aptos" w:hAnsi="Times New Roman" w:cs="Times New Roman"/>
          <w:kern w:val="2"/>
          <w:sz w:val="28"/>
          <w:szCs w:val="28"/>
          <w14:ligatures w14:val="standardContextual"/>
        </w:rPr>
      </w:pPr>
      <w:r w:rsidRPr="00993A4D">
        <w:rPr>
          <w:rFonts w:ascii="Times New Roman" w:eastAsia="Aptos" w:hAnsi="Times New Roman" w:cs="Times New Roman"/>
          <w:noProof/>
          <w:kern w:val="2"/>
          <w:sz w:val="28"/>
          <w:szCs w:val="28"/>
          <w:lang w:eastAsia="ru-RU"/>
          <w14:ligatures w14:val="standardContextual"/>
        </w:rPr>
        <w:lastRenderedPageBreak/>
        <w:drawing>
          <wp:inline distT="0" distB="0" distL="0" distR="0" wp14:anchorId="086A7E89" wp14:editId="788501EB">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93A4D">
        <w:rPr>
          <w:rFonts w:ascii="Times New Roman" w:eastAsia="Aptos" w:hAnsi="Times New Roman" w:cs="Times New Roman"/>
          <w:kern w:val="2"/>
          <w:sz w:val="28"/>
          <w:szCs w:val="28"/>
          <w14:ligatures w14:val="standardContextual"/>
        </w:rPr>
        <w:br w:type="textWrapping" w:clear="all"/>
      </w:r>
      <w:r w:rsidRPr="00993A4D">
        <w:rPr>
          <w:rFonts w:ascii="Times New Roman" w:eastAsia="Aptos" w:hAnsi="Times New Roman" w:cs="Times New Roman"/>
          <w:noProof/>
          <w:kern w:val="2"/>
          <w:sz w:val="28"/>
          <w:szCs w:val="28"/>
          <w:lang w:eastAsia="ru-RU"/>
          <w14:ligatures w14:val="standardContextual"/>
        </w:rPr>
        <w:drawing>
          <wp:inline distT="0" distB="0" distL="0" distR="0" wp14:anchorId="21A77E66" wp14:editId="31A8C36E">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513BCF" w14:textId="77777777" w:rsidR="00993A4D" w:rsidRPr="00993A4D" w:rsidRDefault="00993A4D" w:rsidP="00993A4D">
      <w:pPr>
        <w:spacing w:after="0" w:line="360" w:lineRule="auto"/>
        <w:rPr>
          <w:rFonts w:ascii="Times New Roman" w:eastAsia="Aptos" w:hAnsi="Times New Roman" w:cs="Times New Roman"/>
          <w:kern w:val="2"/>
          <w:sz w:val="28"/>
          <w:szCs w:val="28"/>
          <w14:ligatures w14:val="standardContextual"/>
        </w:rPr>
      </w:pPr>
      <w:r w:rsidRPr="00993A4D">
        <w:rPr>
          <w:rFonts w:ascii="Times New Roman" w:eastAsia="Aptos" w:hAnsi="Times New Roman" w:cs="Times New Roman"/>
          <w:noProof/>
          <w:kern w:val="2"/>
          <w:sz w:val="28"/>
          <w:szCs w:val="28"/>
          <w:lang w:eastAsia="ru-RU"/>
          <w14:ligatures w14:val="standardContextual"/>
        </w:rPr>
        <w:lastRenderedPageBreak/>
        <w:drawing>
          <wp:inline distT="0" distB="0" distL="0" distR="0" wp14:anchorId="325E2B87" wp14:editId="61B8A857">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7046EC" w14:textId="77777777" w:rsidR="00993A4D" w:rsidRPr="00993A4D" w:rsidRDefault="00993A4D" w:rsidP="00993A4D">
      <w:pPr>
        <w:spacing w:after="0" w:line="360" w:lineRule="auto"/>
        <w:rPr>
          <w:rFonts w:ascii="Times New Roman" w:eastAsia="Aptos" w:hAnsi="Times New Roman" w:cs="Times New Roman"/>
          <w:kern w:val="2"/>
          <w:sz w:val="28"/>
          <w:szCs w:val="28"/>
          <w14:ligatures w14:val="standardContextual"/>
        </w:rPr>
      </w:pPr>
      <w:r w:rsidRPr="00993A4D">
        <w:rPr>
          <w:rFonts w:ascii="Times New Roman" w:eastAsia="Aptos" w:hAnsi="Times New Roman" w:cs="Times New Roman"/>
          <w:noProof/>
          <w:kern w:val="2"/>
          <w:sz w:val="28"/>
          <w:szCs w:val="28"/>
          <w:lang w:eastAsia="ru-RU"/>
          <w14:ligatures w14:val="standardContextual"/>
        </w:rPr>
        <w:drawing>
          <wp:inline distT="0" distB="0" distL="0" distR="0" wp14:anchorId="041F0AB2" wp14:editId="35E9F028">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5D9398" w14:textId="77777777" w:rsidR="00993A4D" w:rsidRPr="00993A4D" w:rsidRDefault="00993A4D" w:rsidP="00993A4D">
      <w:pPr>
        <w:spacing w:after="0" w:line="360" w:lineRule="auto"/>
        <w:rPr>
          <w:rFonts w:ascii="Times New Roman" w:eastAsia="Aptos" w:hAnsi="Times New Roman" w:cs="Times New Roman"/>
          <w:kern w:val="2"/>
          <w:sz w:val="28"/>
          <w:szCs w:val="28"/>
          <w14:ligatures w14:val="standardContextual"/>
        </w:rPr>
      </w:pPr>
      <w:r w:rsidRPr="00993A4D">
        <w:rPr>
          <w:rFonts w:ascii="Times New Roman" w:eastAsia="Aptos" w:hAnsi="Times New Roman" w:cs="Times New Roman"/>
          <w:noProof/>
          <w:kern w:val="2"/>
          <w:sz w:val="28"/>
          <w:szCs w:val="28"/>
          <w:lang w:eastAsia="ru-RU"/>
          <w14:ligatures w14:val="standardContextual"/>
        </w:rPr>
        <w:lastRenderedPageBreak/>
        <w:drawing>
          <wp:inline distT="0" distB="0" distL="0" distR="0" wp14:anchorId="6AAF0FC9" wp14:editId="58FD8961">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F3E91E" w14:textId="77777777" w:rsidR="00993A4D" w:rsidRPr="00993A4D" w:rsidRDefault="00993A4D" w:rsidP="00993A4D">
      <w:pPr>
        <w:spacing w:after="0" w:line="360" w:lineRule="auto"/>
        <w:rPr>
          <w:rFonts w:ascii="Times New Roman" w:eastAsia="Aptos" w:hAnsi="Times New Roman" w:cs="Times New Roman"/>
          <w:kern w:val="2"/>
          <w:sz w:val="28"/>
          <w:szCs w:val="28"/>
          <w14:ligatures w14:val="standardContextual"/>
        </w:rPr>
      </w:pPr>
      <w:r w:rsidRPr="00993A4D">
        <w:rPr>
          <w:rFonts w:ascii="Times New Roman" w:eastAsia="Aptos" w:hAnsi="Times New Roman" w:cs="Times New Roman"/>
          <w:noProof/>
          <w:kern w:val="2"/>
          <w:sz w:val="28"/>
          <w:szCs w:val="28"/>
          <w:lang w:eastAsia="ru-RU"/>
          <w14:ligatures w14:val="standardContextual"/>
        </w:rPr>
        <w:drawing>
          <wp:inline distT="0" distB="0" distL="0" distR="0" wp14:anchorId="118C35A4" wp14:editId="4AF2A187">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A832DE" w14:textId="48D1F92E" w:rsidR="00993A4D" w:rsidRDefault="00993A4D">
      <w:r>
        <w:br w:type="page"/>
      </w:r>
    </w:p>
    <w:p w14:paraId="7EBD76F7" w14:textId="77777777" w:rsidR="00993A4D" w:rsidRPr="00993A4D" w:rsidRDefault="00993A4D" w:rsidP="00993A4D">
      <w:pPr>
        <w:pStyle w:val="1"/>
        <w:jc w:val="center"/>
        <w:rPr>
          <w:rFonts w:ascii="Times New Roman" w:hAnsi="Times New Roman" w:cs="Times New Roman"/>
          <w:b/>
          <w:color w:val="auto"/>
          <w:sz w:val="28"/>
          <w:szCs w:val="28"/>
        </w:rPr>
      </w:pPr>
      <w:bookmarkStart w:id="13" w:name="_Toc194090450"/>
      <w:bookmarkStart w:id="14" w:name="_Toc194861498"/>
      <w:r w:rsidRPr="00993A4D">
        <w:rPr>
          <w:rFonts w:ascii="Times New Roman" w:hAnsi="Times New Roman" w:cs="Times New Roman"/>
          <w:b/>
          <w:color w:val="auto"/>
          <w:sz w:val="28"/>
          <w:szCs w:val="28"/>
        </w:rPr>
        <w:lastRenderedPageBreak/>
        <w:t>Приложение 2</w:t>
      </w:r>
      <w:bookmarkEnd w:id="13"/>
      <w:bookmarkEnd w:id="14"/>
    </w:p>
    <w:p w14:paraId="4589EF1F" w14:textId="77777777" w:rsidR="00993A4D" w:rsidRPr="00993A4D" w:rsidRDefault="00993A4D" w:rsidP="00993A4D">
      <w:pPr>
        <w:pStyle w:val="a5"/>
        <w:jc w:val="both"/>
      </w:pPr>
      <w:r w:rsidRPr="00993A4D">
        <w:t>Расчет стоимости проведения игры</w:t>
      </w:r>
    </w:p>
    <w:tbl>
      <w:tblPr>
        <w:tblStyle w:val="2"/>
        <w:tblW w:w="0" w:type="auto"/>
        <w:tblLook w:val="04A0" w:firstRow="1" w:lastRow="0" w:firstColumn="1" w:lastColumn="0" w:noHBand="0" w:noVBand="1"/>
      </w:tblPr>
      <w:tblGrid>
        <w:gridCol w:w="4681"/>
        <w:gridCol w:w="4664"/>
      </w:tblGrid>
      <w:tr w:rsidR="00993A4D" w:rsidRPr="00993A4D" w14:paraId="091BEAD9" w14:textId="77777777" w:rsidTr="002D3709">
        <w:tc>
          <w:tcPr>
            <w:tcW w:w="4785" w:type="dxa"/>
          </w:tcPr>
          <w:p w14:paraId="57A748CF" w14:textId="77777777" w:rsidR="00993A4D" w:rsidRPr="00993A4D" w:rsidRDefault="00993A4D" w:rsidP="00993A4D">
            <w:pPr>
              <w:pStyle w:val="a5"/>
              <w:jc w:val="both"/>
              <w:rPr>
                <w:rFonts w:eastAsia="Times New Roman"/>
                <w:color w:val="000000"/>
                <w:lang w:eastAsia="ru-RU"/>
              </w:rPr>
            </w:pPr>
            <w:r w:rsidRPr="00993A4D">
              <w:rPr>
                <w:rFonts w:eastAsia="Times New Roman"/>
                <w:color w:val="000000"/>
                <w:lang w:eastAsia="ru-RU"/>
              </w:rPr>
              <w:t xml:space="preserve">Реквизиты </w:t>
            </w:r>
          </w:p>
        </w:tc>
        <w:tc>
          <w:tcPr>
            <w:tcW w:w="4786" w:type="dxa"/>
          </w:tcPr>
          <w:p w14:paraId="47A11127" w14:textId="77777777" w:rsidR="00993A4D" w:rsidRPr="00993A4D" w:rsidRDefault="00993A4D" w:rsidP="00993A4D">
            <w:pPr>
              <w:pStyle w:val="a5"/>
              <w:jc w:val="both"/>
              <w:rPr>
                <w:rFonts w:eastAsia="Times New Roman"/>
                <w:color w:val="000000"/>
                <w:lang w:eastAsia="ru-RU"/>
              </w:rPr>
            </w:pPr>
            <w:r w:rsidRPr="00993A4D">
              <w:rPr>
                <w:rFonts w:eastAsia="Times New Roman"/>
                <w:color w:val="000000"/>
                <w:lang w:eastAsia="ru-RU"/>
              </w:rPr>
              <w:t>Цена</w:t>
            </w:r>
          </w:p>
        </w:tc>
      </w:tr>
      <w:tr w:rsidR="00993A4D" w:rsidRPr="00993A4D" w14:paraId="39B1A6AD" w14:textId="77777777" w:rsidTr="002D3709">
        <w:tc>
          <w:tcPr>
            <w:tcW w:w="4785" w:type="dxa"/>
          </w:tcPr>
          <w:p w14:paraId="0F0D4CF8" w14:textId="2287DDD1" w:rsidR="00993A4D" w:rsidRPr="00993A4D" w:rsidRDefault="00993A4D" w:rsidP="00993A4D">
            <w:pPr>
              <w:pStyle w:val="a5"/>
              <w:jc w:val="both"/>
              <w:rPr>
                <w:rFonts w:eastAsia="Times New Roman"/>
                <w:color w:val="000000"/>
                <w:lang w:eastAsia="ru-RU"/>
              </w:rPr>
            </w:pPr>
            <w:r>
              <w:rPr>
                <w:rFonts w:eastAsia="Times New Roman"/>
                <w:color w:val="000000"/>
                <w:lang w:eastAsia="ru-RU"/>
              </w:rPr>
              <w:t>Бумага (3</w:t>
            </w:r>
            <w:r w:rsidRPr="00993A4D">
              <w:rPr>
                <w:rFonts w:eastAsia="Times New Roman"/>
                <w:color w:val="000000"/>
                <w:lang w:eastAsia="ru-RU"/>
              </w:rPr>
              <w:t xml:space="preserve"> листа)</w:t>
            </w:r>
          </w:p>
        </w:tc>
        <w:tc>
          <w:tcPr>
            <w:tcW w:w="4786" w:type="dxa"/>
          </w:tcPr>
          <w:p w14:paraId="0C4E7A2C" w14:textId="1A7FB8F0" w:rsidR="00993A4D" w:rsidRPr="00993A4D" w:rsidRDefault="00993A4D" w:rsidP="00993A4D">
            <w:pPr>
              <w:pStyle w:val="a5"/>
              <w:jc w:val="both"/>
              <w:rPr>
                <w:rFonts w:eastAsia="Times New Roman"/>
                <w:color w:val="000000"/>
                <w:lang w:eastAsia="ru-RU"/>
              </w:rPr>
            </w:pPr>
            <w:r>
              <w:rPr>
                <w:rFonts w:eastAsia="Times New Roman"/>
                <w:color w:val="000000"/>
                <w:lang w:eastAsia="ru-RU"/>
              </w:rPr>
              <w:t>15</w:t>
            </w:r>
            <w:r w:rsidRPr="00993A4D">
              <w:rPr>
                <w:rFonts w:eastAsia="Times New Roman"/>
                <w:color w:val="000000"/>
                <w:lang w:eastAsia="ru-RU"/>
              </w:rPr>
              <w:t xml:space="preserve"> рублей</w:t>
            </w:r>
          </w:p>
        </w:tc>
      </w:tr>
      <w:tr w:rsidR="00993A4D" w:rsidRPr="00993A4D" w14:paraId="1F9607D9" w14:textId="77777777" w:rsidTr="002D3709">
        <w:tc>
          <w:tcPr>
            <w:tcW w:w="4785" w:type="dxa"/>
          </w:tcPr>
          <w:p w14:paraId="6F5419A1" w14:textId="7DE919F4" w:rsidR="00993A4D" w:rsidRPr="00993A4D" w:rsidRDefault="00993A4D" w:rsidP="00993A4D">
            <w:pPr>
              <w:pStyle w:val="a5"/>
              <w:jc w:val="both"/>
              <w:rPr>
                <w:rFonts w:eastAsia="Times New Roman"/>
                <w:color w:val="000000"/>
                <w:lang w:eastAsia="ru-RU"/>
              </w:rPr>
            </w:pPr>
            <w:r>
              <w:rPr>
                <w:rFonts w:eastAsia="Times New Roman"/>
                <w:color w:val="000000"/>
                <w:lang w:eastAsia="ru-RU"/>
              </w:rPr>
              <w:t xml:space="preserve">Ручки (3 </w:t>
            </w:r>
            <w:r w:rsidRPr="00993A4D">
              <w:rPr>
                <w:rFonts w:eastAsia="Times New Roman"/>
                <w:color w:val="000000"/>
                <w:lang w:eastAsia="ru-RU"/>
              </w:rPr>
              <w:t>штуки)</w:t>
            </w:r>
          </w:p>
        </w:tc>
        <w:tc>
          <w:tcPr>
            <w:tcW w:w="4786" w:type="dxa"/>
          </w:tcPr>
          <w:p w14:paraId="08682D14" w14:textId="533E9D33" w:rsidR="00993A4D" w:rsidRPr="00993A4D" w:rsidRDefault="00993A4D" w:rsidP="00993A4D">
            <w:pPr>
              <w:pStyle w:val="a5"/>
              <w:jc w:val="both"/>
              <w:rPr>
                <w:rFonts w:eastAsia="Times New Roman"/>
                <w:color w:val="000000"/>
                <w:lang w:eastAsia="ru-RU"/>
              </w:rPr>
            </w:pPr>
            <w:r>
              <w:rPr>
                <w:rFonts w:eastAsia="Times New Roman"/>
                <w:color w:val="000000"/>
                <w:lang w:eastAsia="ru-RU"/>
              </w:rPr>
              <w:t>150</w:t>
            </w:r>
            <w:r w:rsidRPr="00993A4D">
              <w:rPr>
                <w:rFonts w:eastAsia="Times New Roman"/>
                <w:color w:val="000000"/>
                <w:lang w:eastAsia="ru-RU"/>
              </w:rPr>
              <w:t xml:space="preserve"> рублей</w:t>
            </w:r>
          </w:p>
        </w:tc>
      </w:tr>
      <w:tr w:rsidR="00993A4D" w:rsidRPr="00993A4D" w14:paraId="17619BC5" w14:textId="77777777" w:rsidTr="002D3709">
        <w:tc>
          <w:tcPr>
            <w:tcW w:w="4785" w:type="dxa"/>
          </w:tcPr>
          <w:p w14:paraId="59B7D06B" w14:textId="77777777" w:rsidR="00993A4D" w:rsidRPr="00993A4D" w:rsidRDefault="00993A4D" w:rsidP="00993A4D">
            <w:pPr>
              <w:pStyle w:val="a5"/>
              <w:jc w:val="both"/>
              <w:rPr>
                <w:rFonts w:eastAsia="Times New Roman"/>
                <w:color w:val="000000"/>
                <w:lang w:eastAsia="ru-RU"/>
              </w:rPr>
            </w:pPr>
            <w:r w:rsidRPr="00993A4D">
              <w:rPr>
                <w:rFonts w:eastAsia="Times New Roman"/>
                <w:color w:val="000000"/>
                <w:lang w:eastAsia="ru-RU"/>
              </w:rPr>
              <w:t>Приз команде победителя</w:t>
            </w:r>
          </w:p>
        </w:tc>
        <w:tc>
          <w:tcPr>
            <w:tcW w:w="4786" w:type="dxa"/>
          </w:tcPr>
          <w:p w14:paraId="7BC388BC" w14:textId="6390F2CE" w:rsidR="00993A4D" w:rsidRPr="00993A4D" w:rsidRDefault="00993A4D" w:rsidP="00993A4D">
            <w:pPr>
              <w:pStyle w:val="a5"/>
              <w:jc w:val="both"/>
              <w:rPr>
                <w:rFonts w:eastAsia="Times New Roman"/>
                <w:color w:val="000000"/>
                <w:lang w:eastAsia="ru-RU"/>
              </w:rPr>
            </w:pPr>
            <w:r>
              <w:rPr>
                <w:rFonts w:eastAsia="Times New Roman"/>
                <w:color w:val="000000"/>
                <w:lang w:eastAsia="ru-RU"/>
              </w:rPr>
              <w:t>100</w:t>
            </w:r>
            <w:r w:rsidRPr="00993A4D">
              <w:rPr>
                <w:rFonts w:eastAsia="Times New Roman"/>
                <w:color w:val="000000"/>
                <w:lang w:eastAsia="ru-RU"/>
              </w:rPr>
              <w:t xml:space="preserve"> рублей</w:t>
            </w:r>
          </w:p>
        </w:tc>
      </w:tr>
      <w:tr w:rsidR="00993A4D" w:rsidRPr="00993A4D" w14:paraId="2C8385C5" w14:textId="77777777" w:rsidTr="002D3709">
        <w:tc>
          <w:tcPr>
            <w:tcW w:w="4785" w:type="dxa"/>
          </w:tcPr>
          <w:p w14:paraId="16A197A1" w14:textId="77777777" w:rsidR="00993A4D" w:rsidRPr="00993A4D" w:rsidRDefault="00993A4D" w:rsidP="00993A4D">
            <w:pPr>
              <w:pStyle w:val="a5"/>
              <w:jc w:val="both"/>
              <w:rPr>
                <w:rFonts w:eastAsia="Times New Roman"/>
                <w:color w:val="000000"/>
                <w:lang w:eastAsia="ru-RU"/>
              </w:rPr>
            </w:pPr>
            <w:r w:rsidRPr="00993A4D">
              <w:rPr>
                <w:rFonts w:eastAsia="Times New Roman"/>
                <w:color w:val="000000"/>
                <w:lang w:eastAsia="ru-RU"/>
              </w:rPr>
              <w:t>Итого</w:t>
            </w:r>
          </w:p>
        </w:tc>
        <w:tc>
          <w:tcPr>
            <w:tcW w:w="4786" w:type="dxa"/>
          </w:tcPr>
          <w:p w14:paraId="5042C4C4" w14:textId="2AA48E4B" w:rsidR="00993A4D" w:rsidRPr="00993A4D" w:rsidRDefault="00993A4D" w:rsidP="00993A4D">
            <w:pPr>
              <w:pStyle w:val="a5"/>
              <w:jc w:val="both"/>
              <w:rPr>
                <w:rFonts w:eastAsia="Times New Roman"/>
                <w:color w:val="000000"/>
                <w:lang w:eastAsia="ru-RU"/>
              </w:rPr>
            </w:pPr>
            <w:r>
              <w:rPr>
                <w:rFonts w:eastAsia="Times New Roman"/>
                <w:color w:val="000000"/>
                <w:lang w:eastAsia="ru-RU"/>
              </w:rPr>
              <w:t>265</w:t>
            </w:r>
            <w:r w:rsidRPr="00993A4D">
              <w:rPr>
                <w:rFonts w:eastAsia="Times New Roman"/>
                <w:color w:val="000000"/>
                <w:lang w:eastAsia="ru-RU"/>
              </w:rPr>
              <w:t xml:space="preserve"> рублей</w:t>
            </w:r>
          </w:p>
        </w:tc>
      </w:tr>
    </w:tbl>
    <w:p w14:paraId="3A5139C5" w14:textId="77777777" w:rsidR="00993A4D" w:rsidRPr="00993A4D" w:rsidRDefault="00993A4D" w:rsidP="00993A4D"/>
    <w:sectPr w:rsidR="00993A4D" w:rsidRPr="00993A4D" w:rsidSect="007E60B7">
      <w:footerReference w:type="default" r:id="rId22"/>
      <w:pgSz w:w="11906" w:h="16838"/>
      <w:pgMar w:top="426"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7E169" w14:textId="77777777" w:rsidR="00E444A5" w:rsidRDefault="00E444A5">
      <w:pPr>
        <w:spacing w:after="0" w:line="240" w:lineRule="auto"/>
      </w:pPr>
      <w:r>
        <w:separator/>
      </w:r>
    </w:p>
  </w:endnote>
  <w:endnote w:type="continuationSeparator" w:id="0">
    <w:p w14:paraId="537BFD63" w14:textId="77777777" w:rsidR="00E444A5" w:rsidRDefault="00E4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456078"/>
      <w:docPartObj>
        <w:docPartGallery w:val="Page Numbers (Bottom of Page)"/>
        <w:docPartUnique/>
      </w:docPartObj>
    </w:sdtPr>
    <w:sdtContent>
      <w:p w14:paraId="167E1CF7" w14:textId="74B9C41D" w:rsidR="007333F2" w:rsidRDefault="007333F2">
        <w:pPr>
          <w:pStyle w:val="a3"/>
          <w:jc w:val="center"/>
        </w:pPr>
        <w:r>
          <w:fldChar w:fldCharType="begin"/>
        </w:r>
        <w:r>
          <w:instrText>PAGE   \* MERGEFORMAT</w:instrText>
        </w:r>
        <w:r>
          <w:fldChar w:fldCharType="separate"/>
        </w:r>
        <w:r w:rsidR="00187936">
          <w:rPr>
            <w:noProof/>
          </w:rPr>
          <w:t>9</w:t>
        </w:r>
        <w:r>
          <w:fldChar w:fldCharType="end"/>
        </w:r>
      </w:p>
    </w:sdtContent>
  </w:sdt>
  <w:p w14:paraId="751CB551" w14:textId="77777777" w:rsidR="007333F2" w:rsidRDefault="007333F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01EF0" w14:textId="77777777" w:rsidR="00E444A5" w:rsidRDefault="00E444A5">
      <w:pPr>
        <w:spacing w:after="0" w:line="240" w:lineRule="auto"/>
      </w:pPr>
      <w:r>
        <w:separator/>
      </w:r>
    </w:p>
  </w:footnote>
  <w:footnote w:type="continuationSeparator" w:id="0">
    <w:p w14:paraId="00495B3B" w14:textId="77777777" w:rsidR="00E444A5" w:rsidRDefault="00E44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9B5"/>
    <w:multiLevelType w:val="hybridMultilevel"/>
    <w:tmpl w:val="98B036D4"/>
    <w:lvl w:ilvl="0" w:tplc="F87C6C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086205"/>
    <w:multiLevelType w:val="hybridMultilevel"/>
    <w:tmpl w:val="4C48E5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4172D9"/>
    <w:multiLevelType w:val="hybridMultilevel"/>
    <w:tmpl w:val="FFA8830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A05816"/>
    <w:multiLevelType w:val="hybridMultilevel"/>
    <w:tmpl w:val="0186B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2B099C"/>
    <w:multiLevelType w:val="hybridMultilevel"/>
    <w:tmpl w:val="C9347368"/>
    <w:lvl w:ilvl="0" w:tplc="F87C6C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B22239"/>
    <w:multiLevelType w:val="hybridMultilevel"/>
    <w:tmpl w:val="403EF8F4"/>
    <w:lvl w:ilvl="0" w:tplc="F87C6C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DA2C96"/>
    <w:multiLevelType w:val="hybridMultilevel"/>
    <w:tmpl w:val="66E01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8C20B5"/>
    <w:multiLevelType w:val="hybridMultilevel"/>
    <w:tmpl w:val="20EA185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A67544"/>
    <w:multiLevelType w:val="hybridMultilevel"/>
    <w:tmpl w:val="203CF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B078EB"/>
    <w:multiLevelType w:val="hybridMultilevel"/>
    <w:tmpl w:val="434043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930323F"/>
    <w:multiLevelType w:val="hybridMultilevel"/>
    <w:tmpl w:val="440C0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2856F8"/>
    <w:multiLevelType w:val="hybridMultilevel"/>
    <w:tmpl w:val="66B461E2"/>
    <w:lvl w:ilvl="0" w:tplc="F87C6C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A22DEE"/>
    <w:multiLevelType w:val="hybridMultilevel"/>
    <w:tmpl w:val="E676BE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E0A46DA"/>
    <w:multiLevelType w:val="hybridMultilevel"/>
    <w:tmpl w:val="9C6091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2862016"/>
    <w:multiLevelType w:val="hybridMultilevel"/>
    <w:tmpl w:val="23C0D58E"/>
    <w:lvl w:ilvl="0" w:tplc="F87C6C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6F6543E"/>
    <w:multiLevelType w:val="hybridMultilevel"/>
    <w:tmpl w:val="D820E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477EFD"/>
    <w:multiLevelType w:val="hybridMultilevel"/>
    <w:tmpl w:val="2A72B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5"/>
  </w:num>
  <w:num w:numId="5">
    <w:abstractNumId w:val="4"/>
  </w:num>
  <w:num w:numId="6">
    <w:abstractNumId w:val="11"/>
  </w:num>
  <w:num w:numId="7">
    <w:abstractNumId w:val="14"/>
  </w:num>
  <w:num w:numId="8">
    <w:abstractNumId w:val="3"/>
  </w:num>
  <w:num w:numId="9">
    <w:abstractNumId w:val="7"/>
  </w:num>
  <w:num w:numId="10">
    <w:abstractNumId w:val="9"/>
  </w:num>
  <w:num w:numId="11">
    <w:abstractNumId w:val="12"/>
  </w:num>
  <w:num w:numId="12">
    <w:abstractNumId w:val="1"/>
  </w:num>
  <w:num w:numId="13">
    <w:abstractNumId w:val="13"/>
  </w:num>
  <w:num w:numId="14">
    <w:abstractNumId w:val="16"/>
  </w:num>
  <w:num w:numId="15">
    <w:abstractNumId w:val="1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63"/>
    <w:rsid w:val="00187936"/>
    <w:rsid w:val="00197D92"/>
    <w:rsid w:val="001B3E6A"/>
    <w:rsid w:val="00224640"/>
    <w:rsid w:val="00254385"/>
    <w:rsid w:val="00353911"/>
    <w:rsid w:val="003760C9"/>
    <w:rsid w:val="004B344F"/>
    <w:rsid w:val="00541FF5"/>
    <w:rsid w:val="007060EC"/>
    <w:rsid w:val="00730021"/>
    <w:rsid w:val="007333F2"/>
    <w:rsid w:val="007E60B7"/>
    <w:rsid w:val="008349A5"/>
    <w:rsid w:val="008C5B37"/>
    <w:rsid w:val="008F76A8"/>
    <w:rsid w:val="00993A4D"/>
    <w:rsid w:val="009B4A63"/>
    <w:rsid w:val="009F0E04"/>
    <w:rsid w:val="009F113F"/>
    <w:rsid w:val="00B80004"/>
    <w:rsid w:val="00BE1EF7"/>
    <w:rsid w:val="00C636B4"/>
    <w:rsid w:val="00CC026B"/>
    <w:rsid w:val="00E36EF2"/>
    <w:rsid w:val="00E444A5"/>
    <w:rsid w:val="00F5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2E77"/>
  <w15:chartTrackingRefBased/>
  <w15:docId w15:val="{82E5DD24-1345-43A7-8AFB-093376A9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0EC"/>
    <w:rPr>
      <w:kern w:val="0"/>
      <w14:ligatures w14:val="none"/>
    </w:rPr>
  </w:style>
  <w:style w:type="paragraph" w:styleId="1">
    <w:name w:val="heading 1"/>
    <w:basedOn w:val="a"/>
    <w:next w:val="a"/>
    <w:link w:val="10"/>
    <w:uiPriority w:val="9"/>
    <w:qFormat/>
    <w:rsid w:val="00CC0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E60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60EC"/>
    <w:pPr>
      <w:tabs>
        <w:tab w:val="center" w:pos="4677"/>
        <w:tab w:val="right" w:pos="9355"/>
      </w:tabs>
      <w:spacing w:after="0" w:line="240" w:lineRule="auto"/>
      <w:jc w:val="both"/>
    </w:pPr>
    <w:rPr>
      <w:rFonts w:eastAsiaTheme="minorEastAsia"/>
    </w:rPr>
  </w:style>
  <w:style w:type="character" w:customStyle="1" w:styleId="a4">
    <w:name w:val="Нижний колонтитул Знак"/>
    <w:basedOn w:val="a0"/>
    <w:link w:val="a3"/>
    <w:uiPriority w:val="99"/>
    <w:rsid w:val="007060EC"/>
    <w:rPr>
      <w:rFonts w:eastAsiaTheme="minorEastAsia"/>
      <w:kern w:val="0"/>
      <w14:ligatures w14:val="none"/>
    </w:rPr>
  </w:style>
  <w:style w:type="paragraph" w:styleId="a5">
    <w:name w:val="No Spacing"/>
    <w:next w:val="3"/>
    <w:uiPriority w:val="1"/>
    <w:qFormat/>
    <w:rsid w:val="007E60B7"/>
    <w:pPr>
      <w:spacing w:after="0" w:line="360" w:lineRule="auto"/>
      <w:jc w:val="center"/>
    </w:pPr>
    <w:rPr>
      <w:rFonts w:ascii="Times New Roman" w:hAnsi="Times New Roman"/>
      <w:kern w:val="0"/>
      <w:sz w:val="28"/>
      <w14:ligatures w14:val="none"/>
    </w:rPr>
  </w:style>
  <w:style w:type="table" w:customStyle="1" w:styleId="11">
    <w:name w:val="Сетка таблицы1"/>
    <w:basedOn w:val="a1"/>
    <w:next w:val="a6"/>
    <w:rsid w:val="007E60B7"/>
    <w:pPr>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E60B7"/>
    <w:rPr>
      <w:rFonts w:asciiTheme="majorHAnsi" w:eastAsiaTheme="majorEastAsia" w:hAnsiTheme="majorHAnsi" w:cstheme="majorBidi"/>
      <w:color w:val="1F3763" w:themeColor="accent1" w:themeShade="7F"/>
      <w:kern w:val="0"/>
      <w:sz w:val="24"/>
      <w:szCs w:val="24"/>
      <w14:ligatures w14:val="none"/>
    </w:rPr>
  </w:style>
  <w:style w:type="table" w:styleId="a6">
    <w:name w:val="Table Grid"/>
    <w:basedOn w:val="a1"/>
    <w:uiPriority w:val="39"/>
    <w:rsid w:val="007E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C026B"/>
    <w:rPr>
      <w:rFonts w:asciiTheme="majorHAnsi" w:eastAsiaTheme="majorEastAsia" w:hAnsiTheme="majorHAnsi" w:cstheme="majorBidi"/>
      <w:color w:val="2F5496" w:themeColor="accent1" w:themeShade="BF"/>
      <w:kern w:val="0"/>
      <w:sz w:val="32"/>
      <w:szCs w:val="32"/>
      <w14:ligatures w14:val="none"/>
    </w:rPr>
  </w:style>
  <w:style w:type="paragraph" w:styleId="a7">
    <w:name w:val="TOC Heading"/>
    <w:basedOn w:val="1"/>
    <w:next w:val="a"/>
    <w:uiPriority w:val="39"/>
    <w:unhideWhenUsed/>
    <w:qFormat/>
    <w:rsid w:val="00CC026B"/>
    <w:pPr>
      <w:outlineLvl w:val="9"/>
    </w:pPr>
    <w:rPr>
      <w:lang w:eastAsia="ru-RU"/>
    </w:rPr>
  </w:style>
  <w:style w:type="paragraph" w:styleId="a8">
    <w:name w:val="header"/>
    <w:basedOn w:val="a"/>
    <w:link w:val="a9"/>
    <w:uiPriority w:val="99"/>
    <w:unhideWhenUsed/>
    <w:rsid w:val="00CC026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026B"/>
    <w:rPr>
      <w:kern w:val="0"/>
      <w14:ligatures w14:val="none"/>
    </w:rPr>
  </w:style>
  <w:style w:type="paragraph" w:styleId="12">
    <w:name w:val="toc 1"/>
    <w:basedOn w:val="a"/>
    <w:next w:val="a"/>
    <w:autoRedefine/>
    <w:uiPriority w:val="39"/>
    <w:unhideWhenUsed/>
    <w:rsid w:val="00C636B4"/>
    <w:pPr>
      <w:spacing w:after="100"/>
    </w:pPr>
  </w:style>
  <w:style w:type="character" w:styleId="aa">
    <w:name w:val="Hyperlink"/>
    <w:basedOn w:val="a0"/>
    <w:uiPriority w:val="99"/>
    <w:unhideWhenUsed/>
    <w:rsid w:val="00C636B4"/>
    <w:rPr>
      <w:color w:val="0563C1" w:themeColor="hyperlink"/>
      <w:u w:val="single"/>
    </w:rPr>
  </w:style>
  <w:style w:type="table" w:customStyle="1" w:styleId="2">
    <w:name w:val="Сетка таблицы2"/>
    <w:basedOn w:val="a1"/>
    <w:next w:val="a6"/>
    <w:uiPriority w:val="39"/>
    <w:rsid w:val="00993A4D"/>
    <w:pPr>
      <w:spacing w:after="0" w:line="240" w:lineRule="auto"/>
    </w:pPr>
    <w:rP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0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439" TargetMode="External"/><Relationship Id="rId13" Type="http://schemas.openxmlformats.org/officeDocument/2006/relationships/hyperlink" Target="https://urait.ru/bcode/551839"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s://urait.ru/bcode/556078"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5607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yperlink" Target="https://urait.ru/bcode/556339"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s://urait.ru/bcode/508145" TargetMode="External"/><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Знакомы ли вам следующие термины: налог, налогоплательщик, налоговые обязательства?</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F3B-41AE-919B-4A83CFCEA35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F3B-41AE-919B-4A83CFCEA35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0.9</c:v>
                </c:pt>
                <c:pt idx="1">
                  <c:v>0.1</c:v>
                </c:pt>
              </c:numCache>
            </c:numRef>
          </c:val>
          <c:extLst>
            <c:ext xmlns:c16="http://schemas.microsoft.com/office/drawing/2014/chart" uri="{C3380CC4-5D6E-409C-BE32-E72D297353CC}">
              <c16:uniqueId val="{00000004-CF3B-41AE-919B-4A83CFCEA35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0704505686789152"/>
          <c:y val="0.39118985126859152"/>
          <c:w val="0.15128827646544182"/>
          <c:h val="0.2648818897637794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Часто ли вы проверяете правильность начисление налогов?</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D55-43E2-9FBD-000422D1E3B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D55-43E2-9FBD-000422D1E3B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да</c:v>
                </c:pt>
                <c:pt idx="1">
                  <c:v>нет </c:v>
                </c:pt>
              </c:strCache>
            </c:strRef>
          </c:cat>
          <c:val>
            <c:numRef>
              <c:f>Лист1!$B$2:$B$3</c:f>
              <c:numCache>
                <c:formatCode>0%</c:formatCode>
                <c:ptCount val="2"/>
                <c:pt idx="0">
                  <c:v>0.11</c:v>
                </c:pt>
                <c:pt idx="1">
                  <c:v>0.78</c:v>
                </c:pt>
              </c:numCache>
            </c:numRef>
          </c:val>
          <c:extLst>
            <c:ext xmlns:c16="http://schemas.microsoft.com/office/drawing/2014/chart" uri="{C3380CC4-5D6E-409C-BE32-E72D297353CC}">
              <c16:uniqueId val="{00000004-2D55-43E2-9FBD-000422D1E3B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0728583406240887"/>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Считате ли вы знание налогов важным для жизни?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633-4682-9F86-17240ACA637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633-4682-9F86-17240ACA637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0.8</c:v>
                </c:pt>
                <c:pt idx="1">
                  <c:v>0.2</c:v>
                </c:pt>
              </c:numCache>
            </c:numRef>
          </c:val>
          <c:extLst>
            <c:ext xmlns:c16="http://schemas.microsoft.com/office/drawing/2014/chart" uri="{C3380CC4-5D6E-409C-BE32-E72D297353CC}">
              <c16:uniqueId val="{00000004-C633-4682-9F86-17240ACA637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435987168270629"/>
          <c:y val="0.76823365829271339"/>
          <c:w val="0.17906605424321959"/>
          <c:h val="0.2291676040494938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Чем полезно знание налогов?</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22D-42E6-86D2-F82F431056B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22D-42E6-86D2-F82F431056B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22D-42E6-86D2-F82F431056B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понимание о роли налогов</c:v>
                </c:pt>
                <c:pt idx="1">
                  <c:v>знание своих прав</c:v>
                </c:pt>
                <c:pt idx="2">
                  <c:v>осознание социальной ответственности</c:v>
                </c:pt>
              </c:strCache>
            </c:strRef>
          </c:cat>
          <c:val>
            <c:numRef>
              <c:f>Лист1!$B$2:$B$4</c:f>
              <c:numCache>
                <c:formatCode>0%</c:formatCode>
                <c:ptCount val="3"/>
                <c:pt idx="0">
                  <c:v>0.2</c:v>
                </c:pt>
                <c:pt idx="1">
                  <c:v>0.6</c:v>
                </c:pt>
                <c:pt idx="2" formatCode="General">
                  <c:v>1.4</c:v>
                </c:pt>
              </c:numCache>
            </c:numRef>
          </c:val>
          <c:extLst>
            <c:ext xmlns:c16="http://schemas.microsoft.com/office/drawing/2014/chart" uri="{C3380CC4-5D6E-409C-BE32-E72D297353CC}">
              <c16:uniqueId val="{00000006-722D-42E6-86D2-F82F431056B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Вы когда нибудь изучали информацию о льготах?</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13-4A2C-B047-705728EE600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13-4A2C-B047-705728EE600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formatCode="0%">
                  <c:v>0.85</c:v>
                </c:pt>
                <c:pt idx="1">
                  <c:v>3.2</c:v>
                </c:pt>
              </c:numCache>
            </c:numRef>
          </c:val>
          <c:extLst>
            <c:ext xmlns:c16="http://schemas.microsoft.com/office/drawing/2014/chart" uri="{C3380CC4-5D6E-409C-BE32-E72D297353CC}">
              <c16:uniqueId val="{00000004-6213-4A2C-B047-705728EE600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 какие налоги вы бы хотели узнать в первую очередь?</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C96-45CF-A6DE-5DCE907552D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C96-45CF-A6DE-5DCE907552D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C96-45CF-A6DE-5DCE907552D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налог на дохода физических лиц</c:v>
                </c:pt>
                <c:pt idx="1">
                  <c:v>налоги на имущество </c:v>
                </c:pt>
                <c:pt idx="2">
                  <c:v>налоги на прибыль </c:v>
                </c:pt>
              </c:strCache>
            </c:strRef>
          </c:cat>
          <c:val>
            <c:numRef>
              <c:f>Лист1!$B$2:$B$4</c:f>
              <c:numCache>
                <c:formatCode>0%</c:formatCode>
                <c:ptCount val="3"/>
                <c:pt idx="0">
                  <c:v>0.5</c:v>
                </c:pt>
                <c:pt idx="1">
                  <c:v>0.4</c:v>
                </c:pt>
                <c:pt idx="2" formatCode="General">
                  <c:v>1.4</c:v>
                </c:pt>
              </c:numCache>
            </c:numRef>
          </c:val>
          <c:extLst>
            <c:ext xmlns:c16="http://schemas.microsoft.com/office/drawing/2014/chart" uri="{C3380CC4-5D6E-409C-BE32-E72D297353CC}">
              <c16:uniqueId val="{00000006-0C96-45CF-A6DE-5DCE907552D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Знаете ли вы какие налоги платите регулярно?</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8C1-4730-9CA1-9283DF113C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8C1-4730-9CA1-9283DF113CE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formatCode="0%">
                  <c:v>0.55000000000000004</c:v>
                </c:pt>
                <c:pt idx="1">
                  <c:v>3.2</c:v>
                </c:pt>
              </c:numCache>
            </c:numRef>
          </c:val>
          <c:extLst>
            <c:ext xmlns:c16="http://schemas.microsoft.com/office/drawing/2014/chart" uri="{C3380CC4-5D6E-409C-BE32-E72D297353CC}">
              <c16:uniqueId val="{00000004-18C1-4730-9CA1-9283DF113C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Знаете ли вы как налоговая система влияет на экономику и общество?</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3F0-49F6-8715-A4A838254E5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3F0-49F6-8715-A4A838254E5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0.6</c:v>
                </c:pt>
                <c:pt idx="1">
                  <c:v>0.4</c:v>
                </c:pt>
              </c:numCache>
            </c:numRef>
          </c:val>
          <c:extLst>
            <c:ext xmlns:c16="http://schemas.microsoft.com/office/drawing/2014/chart" uri="{C3380CC4-5D6E-409C-BE32-E72D297353CC}">
              <c16:uniqueId val="{00000004-13F0-49F6-8715-A4A838254E5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8C94-041C-4623-A516-2B99ADFC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3926</Words>
  <Characters>22380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zhixarev_artem@bk.ru</cp:lastModifiedBy>
  <cp:revision>3</cp:revision>
  <dcterms:created xsi:type="dcterms:W3CDTF">2025-04-04T23:40:00Z</dcterms:created>
  <dcterms:modified xsi:type="dcterms:W3CDTF">2025-04-06T17:06:00Z</dcterms:modified>
</cp:coreProperties>
</file>