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2A3B" w:rsidRDefault="00202A3B" w:rsidP="00202A3B">
      <w:r w:rsidRPr="00202A3B">
        <w:tab/>
      </w:r>
    </w:p>
    <w:p w:rsidR="00202A3B" w:rsidRPr="00202A3B" w:rsidRDefault="00202A3B" w:rsidP="00202A3B">
      <w:pPr>
        <w:jc w:val="center"/>
        <w:rPr>
          <w:b/>
        </w:rPr>
      </w:pPr>
      <w:r w:rsidRPr="00202A3B">
        <w:rPr>
          <w:b/>
        </w:rPr>
        <w:t>Долгосрочный проект «Мой город</w:t>
      </w:r>
      <w:r>
        <w:rPr>
          <w:b/>
        </w:rPr>
        <w:t xml:space="preserve"> - Тольятти</w:t>
      </w:r>
      <w:r w:rsidRPr="00202A3B">
        <w:rPr>
          <w:b/>
        </w:rPr>
        <w:t>» по м</w:t>
      </w:r>
      <w:r>
        <w:rPr>
          <w:b/>
        </w:rPr>
        <w:t>узейной педагогике с детьми ЗПР</w:t>
      </w:r>
    </w:p>
    <w:p w:rsidR="00202A3B" w:rsidRDefault="00202A3B" w:rsidP="00202A3B"/>
    <w:p w:rsidR="00202A3B" w:rsidRDefault="00202A3B" w:rsidP="00202A3B">
      <w:r>
        <w:t xml:space="preserve">Воспитатель I квалификационной категории </w:t>
      </w:r>
      <w:proofErr w:type="spellStart"/>
      <w:r>
        <w:t>Хандова</w:t>
      </w:r>
      <w:proofErr w:type="spellEnd"/>
      <w:r>
        <w:t xml:space="preserve"> Елена Викторовна   </w:t>
      </w:r>
      <w:r w:rsidRPr="00202A3B">
        <w:t>АНО ДО Планета детства «Лада»</w:t>
      </w:r>
      <w:r>
        <w:t>,</w:t>
      </w:r>
      <w:r w:rsidRPr="00202A3B">
        <w:t xml:space="preserve"> </w:t>
      </w:r>
      <w:r>
        <w:t xml:space="preserve">детский сад </w:t>
      </w:r>
      <w:r w:rsidRPr="00202A3B">
        <w:t>№ 198 «Вишенка»</w:t>
      </w:r>
    </w:p>
    <w:p w:rsidR="00202A3B" w:rsidRDefault="00202A3B" w:rsidP="00202A3B"/>
    <w:p w:rsidR="00202A3B" w:rsidRDefault="00202A3B" w:rsidP="00202A3B">
      <w:r>
        <w:t>Срок реализации: долгосрочный — учебный год</w:t>
      </w:r>
    </w:p>
    <w:p w:rsidR="00202A3B" w:rsidRDefault="00202A3B" w:rsidP="00202A3B"/>
    <w:p w:rsidR="00202A3B" w:rsidRDefault="00202A3B" w:rsidP="00202A3B">
      <w:r>
        <w:t xml:space="preserve">Участники проекта: </w:t>
      </w:r>
      <w:r w:rsidRPr="00D466B0">
        <w:rPr>
          <w:color w:val="000000" w:themeColor="text1"/>
        </w:rPr>
        <w:t xml:space="preserve">дети </w:t>
      </w:r>
      <w:r w:rsidR="00F55188">
        <w:rPr>
          <w:color w:val="000000" w:themeColor="text1"/>
        </w:rPr>
        <w:t xml:space="preserve">из </w:t>
      </w:r>
      <w:r w:rsidRPr="00D466B0">
        <w:rPr>
          <w:color w:val="000000" w:themeColor="text1"/>
        </w:rPr>
        <w:t>с</w:t>
      </w:r>
      <w:r w:rsidR="00843C82">
        <w:rPr>
          <w:color w:val="000000" w:themeColor="text1"/>
        </w:rPr>
        <w:t>тарш</w:t>
      </w:r>
      <w:r w:rsidRPr="00D466B0">
        <w:rPr>
          <w:color w:val="000000" w:themeColor="text1"/>
        </w:rPr>
        <w:t>е</w:t>
      </w:r>
      <w:r w:rsidR="00F55188">
        <w:rPr>
          <w:color w:val="000000" w:themeColor="text1"/>
        </w:rPr>
        <w:t>й</w:t>
      </w:r>
      <w:r w:rsidRPr="00D466B0">
        <w:rPr>
          <w:color w:val="000000" w:themeColor="text1"/>
        </w:rPr>
        <w:t xml:space="preserve"> </w:t>
      </w:r>
      <w:r w:rsidR="00F55188">
        <w:rPr>
          <w:color w:val="000000" w:themeColor="text1"/>
        </w:rPr>
        <w:t>группы</w:t>
      </w:r>
      <w:r>
        <w:t>, воспитатели и родители.</w:t>
      </w:r>
    </w:p>
    <w:p w:rsidR="00202A3B" w:rsidRDefault="00202A3B" w:rsidP="00202A3B"/>
    <w:p w:rsidR="00202A3B" w:rsidRDefault="00202A3B" w:rsidP="00202A3B">
      <w:r>
        <w:t xml:space="preserve">Актуальность: Большое значение для познавательного, социально-личностного и нравственного развития детей дошкольного возраста имеет знакомство с историей родного города, его достопримечательностями, улицей, на которой проживает ребенок, с известными людьми, которые строили наш город. </w:t>
      </w:r>
      <w:r w:rsidR="00F55188">
        <w:t>Д</w:t>
      </w:r>
      <w:r w:rsidR="00F55188" w:rsidRPr="00D466B0">
        <w:rPr>
          <w:color w:val="000000" w:themeColor="text1"/>
        </w:rPr>
        <w:t xml:space="preserve">ети </w:t>
      </w:r>
      <w:r w:rsidR="00F55188">
        <w:rPr>
          <w:color w:val="000000" w:themeColor="text1"/>
        </w:rPr>
        <w:t xml:space="preserve">из </w:t>
      </w:r>
      <w:r w:rsidR="00F55188" w:rsidRPr="00D466B0">
        <w:rPr>
          <w:color w:val="000000" w:themeColor="text1"/>
        </w:rPr>
        <w:t>с</w:t>
      </w:r>
      <w:r w:rsidR="00843C82">
        <w:rPr>
          <w:color w:val="000000" w:themeColor="text1"/>
        </w:rPr>
        <w:t>тарш</w:t>
      </w:r>
      <w:r w:rsidR="00F55188" w:rsidRPr="00D466B0">
        <w:rPr>
          <w:color w:val="000000" w:themeColor="text1"/>
        </w:rPr>
        <w:t>е</w:t>
      </w:r>
      <w:r w:rsidR="00F55188">
        <w:rPr>
          <w:color w:val="000000" w:themeColor="text1"/>
        </w:rPr>
        <w:t>й</w:t>
      </w:r>
      <w:r w:rsidR="00F55188" w:rsidRPr="00D466B0">
        <w:rPr>
          <w:color w:val="000000" w:themeColor="text1"/>
        </w:rPr>
        <w:t xml:space="preserve"> </w:t>
      </w:r>
      <w:r w:rsidR="00F55188">
        <w:rPr>
          <w:color w:val="000000" w:themeColor="text1"/>
        </w:rPr>
        <w:t>группы</w:t>
      </w:r>
      <w:r>
        <w:t xml:space="preserve"> имеют недостаточно знаний о истории родного города, В ФГОС дошкольного образования указывается на необходимость проведения совместной деятельности педагогов и детей в процессе обучения и воспитания. Поэтому я обратилась к методу проектов, который позволяет учитывать современные требования к дошкольному образованию. Проблема воспитания и обучения детей дошкольного возраста с ОВЗ является весьма острой и актуальной на сегодняшний день. Опыт работы по использованию проектной деятельности в коррекционном процессе предоставляет широкие возможности педагогу в решении задач ООП. Данный метод позволяет развивать личностные субъективные качества ребенка посредством активизации мотивов общения, так как стимулируется познавательная и речевая активность детей. Таким образом, метод проектов актуален и очень эффективен в системе коррекционной работы с детьми</w:t>
      </w:r>
      <w:r w:rsidR="00371CC4">
        <w:t xml:space="preserve">. </w:t>
      </w:r>
      <w:r>
        <w:t>Он даёт ребенку возможность экспериментировать, синтезировать полученные на практике знания, развивать творческие способности и коммуникативные навыки, что позволяет ему успешно адаптироваться к и</w:t>
      </w:r>
      <w:r w:rsidR="00371CC4">
        <w:t>зменившейся ситуации. Я обратила</w:t>
      </w:r>
      <w:r>
        <w:t>сь к проектной деятельности по музейной педагогике, так как она помогает повысить уровень мотивации, поддерживать эмоциональную заинтересованность детей к изучаемому материалу, задействовать в коррекционной педагогике региональный компонент и решила реализовать проект «Мой город».</w:t>
      </w:r>
    </w:p>
    <w:p w:rsidR="00202A3B" w:rsidRDefault="00202A3B" w:rsidP="00202A3B"/>
    <w:p w:rsidR="00202A3B" w:rsidRDefault="00202A3B" w:rsidP="00202A3B">
      <w:r>
        <w:t>Цель: Формирование представлений о истории родного города.</w:t>
      </w:r>
    </w:p>
    <w:p w:rsidR="00202A3B" w:rsidRDefault="00202A3B" w:rsidP="00202A3B"/>
    <w:p w:rsidR="00202A3B" w:rsidRDefault="00202A3B" w:rsidP="00202A3B">
      <w:r>
        <w:t>Задачи:</w:t>
      </w:r>
    </w:p>
    <w:p w:rsidR="00202A3B" w:rsidRDefault="00202A3B" w:rsidP="00202A3B"/>
    <w:p w:rsidR="00202A3B" w:rsidRDefault="00371CC4" w:rsidP="00202A3B">
      <w:r>
        <w:t xml:space="preserve">- </w:t>
      </w:r>
      <w:r w:rsidR="00202A3B">
        <w:t>Развивать познавательный интерес к родному городу.</w:t>
      </w:r>
    </w:p>
    <w:p w:rsidR="00202A3B" w:rsidRDefault="00371CC4" w:rsidP="00202A3B">
      <w:r>
        <w:t xml:space="preserve">- </w:t>
      </w:r>
      <w:r w:rsidR="00202A3B">
        <w:t>Систематизировать знания детей о развитии родного города, пополнить (мини – музей) материалами о городе.</w:t>
      </w:r>
    </w:p>
    <w:p w:rsidR="00202A3B" w:rsidRDefault="00371CC4" w:rsidP="00202A3B">
      <w:r>
        <w:t xml:space="preserve">- </w:t>
      </w:r>
      <w:r w:rsidR="00202A3B">
        <w:t>Развивать эстетическое восприятие окружающего мира, чувство уважения к культуре, труду, традициям жителей города.</w:t>
      </w:r>
    </w:p>
    <w:p w:rsidR="00202A3B" w:rsidRDefault="00371CC4" w:rsidP="00202A3B">
      <w:r>
        <w:lastRenderedPageBreak/>
        <w:t xml:space="preserve">- </w:t>
      </w:r>
      <w:r w:rsidR="00202A3B">
        <w:t>Вовлечь родителей в совместную деятельность</w:t>
      </w:r>
      <w:r>
        <w:t>.</w:t>
      </w:r>
    </w:p>
    <w:p w:rsidR="00371CC4" w:rsidRDefault="00371CC4" w:rsidP="00202A3B"/>
    <w:p w:rsidR="00202A3B" w:rsidRDefault="00202A3B" w:rsidP="00202A3B">
      <w:r>
        <w:t>В основу решения этих задач положены следующие принципы:</w:t>
      </w:r>
    </w:p>
    <w:p w:rsidR="00202A3B" w:rsidRDefault="00202A3B" w:rsidP="00202A3B"/>
    <w:p w:rsidR="00202A3B" w:rsidRDefault="00371CC4" w:rsidP="00202A3B">
      <w:r>
        <w:t xml:space="preserve">- </w:t>
      </w:r>
      <w:r w:rsidR="00202A3B">
        <w:t>Принцип учета возрастных особенностей дошкольников</w:t>
      </w:r>
      <w:r>
        <w:t>;</w:t>
      </w:r>
    </w:p>
    <w:p w:rsidR="00202A3B" w:rsidRDefault="00371CC4" w:rsidP="00202A3B">
      <w:r>
        <w:t xml:space="preserve">- </w:t>
      </w:r>
      <w:r w:rsidR="00202A3B">
        <w:t>Принцип опоры на интересы ребенка</w:t>
      </w:r>
      <w:r>
        <w:t>;</w:t>
      </w:r>
    </w:p>
    <w:p w:rsidR="00202A3B" w:rsidRDefault="00371CC4" w:rsidP="00202A3B">
      <w:r>
        <w:t xml:space="preserve">- </w:t>
      </w:r>
      <w:r w:rsidR="00202A3B">
        <w:t>Принцип осуществления взаимодействия воспитателя с детьми при руководящей рол</w:t>
      </w:r>
      <w:r>
        <w:t>е взрослого;</w:t>
      </w:r>
    </w:p>
    <w:p w:rsidR="00F55188" w:rsidRDefault="00371CC4" w:rsidP="00202A3B">
      <w:r>
        <w:t xml:space="preserve">- </w:t>
      </w:r>
      <w:r w:rsidR="00202A3B">
        <w:t>Принцип наглядности</w:t>
      </w:r>
      <w:r w:rsidR="00F55188">
        <w:t>;</w:t>
      </w:r>
    </w:p>
    <w:p w:rsidR="00202A3B" w:rsidRDefault="00F55188" w:rsidP="00202A3B">
      <w:r>
        <w:t>-</w:t>
      </w:r>
      <w:r w:rsidR="00202A3B">
        <w:t xml:space="preserve"> Принцип последовательности</w:t>
      </w:r>
      <w:r w:rsidR="00371CC4">
        <w:t>;</w:t>
      </w:r>
    </w:p>
    <w:p w:rsidR="00202A3B" w:rsidRDefault="00371CC4" w:rsidP="00202A3B">
      <w:r>
        <w:t xml:space="preserve">- </w:t>
      </w:r>
      <w:r w:rsidR="00202A3B">
        <w:t>Принцип сотрудничества и взаимоуважения</w:t>
      </w:r>
      <w:r>
        <w:t>;</w:t>
      </w:r>
    </w:p>
    <w:p w:rsidR="00202A3B" w:rsidRDefault="00371CC4" w:rsidP="00202A3B">
      <w:r>
        <w:t xml:space="preserve">- </w:t>
      </w:r>
      <w:r w:rsidR="00202A3B">
        <w:t xml:space="preserve">Планируемый результат: </w:t>
      </w:r>
      <w:r w:rsidR="00F55188">
        <w:t>д</w:t>
      </w:r>
      <w:r w:rsidR="00202A3B">
        <w:t>ети заинтересованы прошлым родного города, имеют знания о развитии родного города, через наглядные материалы, художественную литературу, познавательно исследовательскую деятельность, средств ИКТ, и т.д. Родители принимают участие в совместной деятельности, пополняют РППС группы (мини-музея) различными экспонатами.</w:t>
      </w:r>
    </w:p>
    <w:p w:rsidR="00202A3B" w:rsidRDefault="00202A3B" w:rsidP="00202A3B"/>
    <w:p w:rsidR="00202A3B" w:rsidRDefault="00202A3B" w:rsidP="00202A3B">
      <w:pPr>
        <w:pStyle w:val="a8"/>
        <w:numPr>
          <w:ilvl w:val="0"/>
          <w:numId w:val="1"/>
        </w:numPr>
      </w:pPr>
      <w:r>
        <w:t>Подготовительный этап:</w:t>
      </w:r>
    </w:p>
    <w:p w:rsidR="00202A3B" w:rsidRDefault="00202A3B" w:rsidP="00202A3B">
      <w:pPr>
        <w:pStyle w:val="a8"/>
        <w:numPr>
          <w:ilvl w:val="0"/>
          <w:numId w:val="2"/>
        </w:numPr>
      </w:pPr>
      <w:r>
        <w:t>Создание мини-музея «Тольятти – любимый город»;</w:t>
      </w:r>
    </w:p>
    <w:p w:rsidR="004D572E" w:rsidRDefault="004D572E" w:rsidP="004D572E">
      <w:pPr>
        <w:pStyle w:val="a8"/>
        <w:numPr>
          <w:ilvl w:val="0"/>
          <w:numId w:val="2"/>
        </w:numPr>
      </w:pPr>
      <w:r>
        <w:t>Вовлечение родителей в совместную деятельность;</w:t>
      </w:r>
    </w:p>
    <w:p w:rsidR="00202A3B" w:rsidRDefault="004D572E" w:rsidP="00202A3B">
      <w:pPr>
        <w:pStyle w:val="a8"/>
        <w:numPr>
          <w:ilvl w:val="0"/>
          <w:numId w:val="2"/>
        </w:numPr>
      </w:pPr>
      <w:r>
        <w:t>Подбор литературы, сведений о истории города;</w:t>
      </w:r>
    </w:p>
    <w:p w:rsidR="004D572E" w:rsidRDefault="004D572E" w:rsidP="004D572E">
      <w:pPr>
        <w:pStyle w:val="a8"/>
        <w:numPr>
          <w:ilvl w:val="0"/>
          <w:numId w:val="2"/>
        </w:numPr>
      </w:pPr>
      <w:r>
        <w:t>Основной этап (практический).</w:t>
      </w:r>
    </w:p>
    <w:p w:rsidR="004D572E" w:rsidRDefault="004D572E" w:rsidP="004D572E">
      <w:pPr>
        <w:pStyle w:val="a8"/>
      </w:pPr>
      <w:r>
        <w:t>Практическую работу проводила по разработанным мною блокам.</w:t>
      </w:r>
    </w:p>
    <w:p w:rsidR="004D572E" w:rsidRDefault="004D572E" w:rsidP="004D572E">
      <w:pPr>
        <w:pStyle w:val="a8"/>
      </w:pPr>
    </w:p>
    <w:p w:rsidR="00202A3B" w:rsidRDefault="00202A3B" w:rsidP="00202A3B">
      <w:r>
        <w:t>Блоки:</w:t>
      </w:r>
    </w:p>
    <w:p w:rsidR="00202A3B" w:rsidRDefault="00202A3B" w:rsidP="00202A3B"/>
    <w:p w:rsidR="00202A3B" w:rsidRDefault="004D572E" w:rsidP="00BB5D21">
      <w:pPr>
        <w:pStyle w:val="a8"/>
        <w:numPr>
          <w:ilvl w:val="0"/>
          <w:numId w:val="3"/>
        </w:numPr>
      </w:pPr>
      <w:r>
        <w:t>«</w:t>
      </w:r>
      <w:r w:rsidR="00202A3B">
        <w:t xml:space="preserve">Я – </w:t>
      </w:r>
      <w:r w:rsidR="00347F6C">
        <w:t>Тольяттинец</w:t>
      </w:r>
      <w:r w:rsidR="00202A3B">
        <w:t xml:space="preserve">» — Развивать познавательную активность детей и интерес к истории родного города. (Беседа «Я – </w:t>
      </w:r>
      <w:r w:rsidR="00347F6C">
        <w:t>Тольяттинец</w:t>
      </w:r>
      <w:r w:rsidR="00202A3B">
        <w:t xml:space="preserve">», «Знакомство с картой </w:t>
      </w:r>
      <w:r w:rsidR="00347F6C">
        <w:t>Самар</w:t>
      </w:r>
      <w:r w:rsidR="00202A3B">
        <w:t xml:space="preserve">ской области и </w:t>
      </w:r>
      <w:r w:rsidR="00347F6C">
        <w:t>г. Тольятти</w:t>
      </w:r>
      <w:r w:rsidR="00202A3B">
        <w:t>», Познавательно-исследовательская деятельность «Рек</w:t>
      </w:r>
      <w:r w:rsidR="00347F6C">
        <w:t>а Волга</w:t>
      </w:r>
      <w:r w:rsidR="00202A3B">
        <w:t>»)</w:t>
      </w:r>
      <w:r w:rsidR="00347F6C">
        <w:t>.</w:t>
      </w:r>
      <w:r w:rsidR="00202A3B">
        <w:t xml:space="preserve"> Пополнение музея: Фотоальбом «Мой дом», карта </w:t>
      </w:r>
      <w:r w:rsidR="00347F6C">
        <w:t>Самарской области г. Тольятти</w:t>
      </w:r>
      <w:r w:rsidR="00202A3B">
        <w:t xml:space="preserve"> (с метками для «путешествия по карте», герб города, панно реки </w:t>
      </w:r>
      <w:r w:rsidR="00347F6C">
        <w:t>Волги</w:t>
      </w:r>
      <w:r w:rsidR="00202A3B">
        <w:t>, альбом «</w:t>
      </w:r>
      <w:r w:rsidR="00BB5D21">
        <w:t>Волга</w:t>
      </w:r>
      <w:r w:rsidR="00202A3B">
        <w:t>», открытки и проспекты о</w:t>
      </w:r>
      <w:r w:rsidR="00BB5D21">
        <w:t xml:space="preserve"> г. Тольятти</w:t>
      </w:r>
      <w:r w:rsidR="00202A3B">
        <w:t>, коллекция магнитов).</w:t>
      </w:r>
    </w:p>
    <w:p w:rsidR="00202A3B" w:rsidRDefault="00202A3B" w:rsidP="00BB5D21">
      <w:pPr>
        <w:pStyle w:val="a8"/>
        <w:numPr>
          <w:ilvl w:val="0"/>
          <w:numId w:val="3"/>
        </w:numPr>
      </w:pPr>
      <w:r>
        <w:t>«История нашего города» — Познакомить детей с историей возникновения города, (</w:t>
      </w:r>
      <w:r w:rsidR="00BB5D21">
        <w:t>раннее он назывался Ставрополь</w:t>
      </w:r>
      <w:r>
        <w:t xml:space="preserve">). Пополнение: альбом «Мой город». Панно «Река времени», альбом «История </w:t>
      </w:r>
      <w:r w:rsidR="00BB5D21">
        <w:t>г. Тольятти</w:t>
      </w:r>
      <w:r>
        <w:t>», Фотоальбом «Моя семья»).</w:t>
      </w:r>
    </w:p>
    <w:p w:rsidR="00202A3B" w:rsidRDefault="00202A3B" w:rsidP="00BB5D21">
      <w:pPr>
        <w:pStyle w:val="a8"/>
        <w:numPr>
          <w:ilvl w:val="0"/>
          <w:numId w:val="3"/>
        </w:numPr>
      </w:pPr>
      <w:r>
        <w:t xml:space="preserve">«Улицы нашего города» — познакомить с улицами </w:t>
      </w:r>
      <w:r w:rsidR="00BB5D21">
        <w:t>г. Тольятти</w:t>
      </w:r>
      <w:r>
        <w:t xml:space="preserve">, учить ориентироваться на улицах города. (Рассматривание иллюстраций «Улицы нашего города», д/и «Кто в каком доме живет»). Пополнение: набор открыток иллюстраций «Улицы нашего города», путеводитель по </w:t>
      </w:r>
      <w:r w:rsidR="00BB5D21">
        <w:t>г. Тольятти</w:t>
      </w:r>
      <w:r>
        <w:t>, макеты домов).</w:t>
      </w:r>
    </w:p>
    <w:p w:rsidR="00202A3B" w:rsidRDefault="00202A3B" w:rsidP="00BB5D21">
      <w:pPr>
        <w:pStyle w:val="a8"/>
        <w:numPr>
          <w:ilvl w:val="0"/>
          <w:numId w:val="3"/>
        </w:numPr>
      </w:pPr>
      <w:r>
        <w:t xml:space="preserve">«Предприятия </w:t>
      </w:r>
      <w:r w:rsidR="00BB5D21">
        <w:t>г. Тольятти</w:t>
      </w:r>
      <w:r>
        <w:t xml:space="preserve">» — Знакомить детей с предприятиями нашего города, с продуктом их производства, с профессиями людей «Профессии наших родителей» фоторепортаж, создание </w:t>
      </w:r>
      <w:proofErr w:type="spellStart"/>
      <w:r>
        <w:t>Лэпбука</w:t>
      </w:r>
      <w:proofErr w:type="spellEnd"/>
      <w:r>
        <w:t xml:space="preserve"> «</w:t>
      </w:r>
      <w:r w:rsidR="00BB5D21">
        <w:t>г. Тольятти</w:t>
      </w:r>
      <w:r>
        <w:t xml:space="preserve">». </w:t>
      </w:r>
      <w:r>
        <w:lastRenderedPageBreak/>
        <w:t>Пополнение: Альбом «Все работы хороши», ширма «Предприятия города»</w:t>
      </w:r>
      <w:r w:rsidR="00BB5D21">
        <w:t xml:space="preserve"> (АвтоВАЗ).</w:t>
      </w:r>
    </w:p>
    <w:p w:rsidR="00202A3B" w:rsidRDefault="00202A3B" w:rsidP="00BB5D21">
      <w:pPr>
        <w:pStyle w:val="a8"/>
        <w:numPr>
          <w:ilvl w:val="0"/>
          <w:numId w:val="3"/>
        </w:numPr>
      </w:pPr>
      <w:r>
        <w:t>«Достопримечательности города» — Познакомить детей с архитектурой города. Воспитывать гордость за наших ветеранов</w:t>
      </w:r>
      <w:r w:rsidR="00BB5D21">
        <w:t>.</w:t>
      </w:r>
    </w:p>
    <w:p w:rsidR="00202A3B" w:rsidRDefault="00202A3B" w:rsidP="00274B29">
      <w:pPr>
        <w:pStyle w:val="a8"/>
        <w:numPr>
          <w:ilvl w:val="0"/>
          <w:numId w:val="3"/>
        </w:numPr>
      </w:pPr>
      <w:r>
        <w:t>Создание мини – библиотеки (стихи, рассказы</w:t>
      </w:r>
      <w:r w:rsidR="00BB5D21">
        <w:t xml:space="preserve"> о</w:t>
      </w:r>
      <w:r>
        <w:t xml:space="preserve"> </w:t>
      </w:r>
      <w:r w:rsidR="00BB5D21">
        <w:t>г. Тольятти</w:t>
      </w:r>
      <w:r>
        <w:t xml:space="preserve">). Д/и «Памятники </w:t>
      </w:r>
      <w:r w:rsidR="00BB5D21">
        <w:t>г. Тольятти</w:t>
      </w:r>
      <w:r>
        <w:t>», Виртуальная экскурсия в музей «</w:t>
      </w:r>
      <w:r w:rsidR="00BB5D21">
        <w:t>Татищева</w:t>
      </w:r>
      <w:r>
        <w:t>», экскурсия к памятнику «Воинам победителям», «Наши ветераны» (знакомство с ветеранами семей воспитанников). Пополнение: книги</w:t>
      </w:r>
      <w:r w:rsidR="00BB5D21">
        <w:t xml:space="preserve"> о</w:t>
      </w:r>
      <w:r>
        <w:t xml:space="preserve"> </w:t>
      </w:r>
      <w:r w:rsidR="00BB5D21">
        <w:t>г. Тольятти</w:t>
      </w:r>
      <w:r>
        <w:t>.</w:t>
      </w:r>
    </w:p>
    <w:p w:rsidR="00202A3B" w:rsidRDefault="00202A3B" w:rsidP="00202A3B"/>
    <w:p w:rsidR="00202A3B" w:rsidRDefault="00202A3B" w:rsidP="00202A3B">
      <w:r>
        <w:t xml:space="preserve">Д/и пособие «Памятники </w:t>
      </w:r>
      <w:r w:rsidR="00274B29">
        <w:t>г. Тольятти</w:t>
      </w:r>
      <w:r>
        <w:t>». Набор буклетов «</w:t>
      </w:r>
      <w:r w:rsidR="00274B29">
        <w:t>Краеведческий музей</w:t>
      </w:r>
      <w:r>
        <w:t>», Альбом «Наши ветераны», набор открыток «</w:t>
      </w:r>
      <w:r w:rsidR="00274B29">
        <w:t>Музей имени Сахарова</w:t>
      </w:r>
      <w:r>
        <w:t>».</w:t>
      </w:r>
    </w:p>
    <w:p w:rsidR="00202A3B" w:rsidRDefault="00202A3B" w:rsidP="00202A3B"/>
    <w:p w:rsidR="00202A3B" w:rsidRDefault="00202A3B" w:rsidP="00202A3B">
      <w:r>
        <w:t>Мною были разработаны авторские игры и путеводитель.</w:t>
      </w:r>
    </w:p>
    <w:p w:rsidR="00202A3B" w:rsidRDefault="00202A3B" w:rsidP="00202A3B"/>
    <w:p w:rsidR="00202A3B" w:rsidRDefault="00202A3B" w:rsidP="00202A3B">
      <w:r>
        <w:t>III. Заключительный этап: Викторина «Мой город»</w:t>
      </w:r>
    </w:p>
    <w:p w:rsidR="00202A3B" w:rsidRDefault="00202A3B" w:rsidP="00202A3B"/>
    <w:p w:rsidR="00202A3B" w:rsidRDefault="00202A3B" w:rsidP="00202A3B">
      <w:r>
        <w:t>Ресурсы:</w:t>
      </w:r>
    </w:p>
    <w:p w:rsidR="00202A3B" w:rsidRDefault="00202A3B" w:rsidP="00202A3B"/>
    <w:p w:rsidR="00202A3B" w:rsidRDefault="00202A3B" w:rsidP="00215B21">
      <w:pPr>
        <w:pStyle w:val="a8"/>
        <w:numPr>
          <w:ilvl w:val="0"/>
          <w:numId w:val="4"/>
        </w:numPr>
      </w:pPr>
      <w:r>
        <w:t>Взаимодействие с родителями воспитанников.</w:t>
      </w:r>
    </w:p>
    <w:p w:rsidR="00202A3B" w:rsidRDefault="00202A3B" w:rsidP="00215B21">
      <w:pPr>
        <w:pStyle w:val="a8"/>
        <w:numPr>
          <w:ilvl w:val="0"/>
          <w:numId w:val="4"/>
        </w:numPr>
      </w:pPr>
      <w:r>
        <w:t>Создание мини-музея группы.</w:t>
      </w:r>
    </w:p>
    <w:p w:rsidR="00202A3B" w:rsidRDefault="00202A3B" w:rsidP="00215B21">
      <w:pPr>
        <w:pStyle w:val="a8"/>
        <w:numPr>
          <w:ilvl w:val="0"/>
          <w:numId w:val="4"/>
        </w:numPr>
      </w:pPr>
      <w:r>
        <w:t>Экскурсии в мини — музей воспитанников детского сада.</w:t>
      </w:r>
    </w:p>
    <w:p w:rsidR="00202A3B" w:rsidRDefault="00202A3B" w:rsidP="00215B21">
      <w:pPr>
        <w:pStyle w:val="a8"/>
        <w:numPr>
          <w:ilvl w:val="0"/>
          <w:numId w:val="4"/>
        </w:numPr>
      </w:pPr>
      <w:r>
        <w:t>Критерии результативности: У детей развит познавательный интерес к родному городу.</w:t>
      </w:r>
    </w:p>
    <w:p w:rsidR="00202A3B" w:rsidRDefault="00202A3B" w:rsidP="00215B21">
      <w:pPr>
        <w:pStyle w:val="a8"/>
        <w:numPr>
          <w:ilvl w:val="0"/>
          <w:numId w:val="4"/>
        </w:numPr>
      </w:pPr>
      <w:r>
        <w:t>Дети могут рассказать об истории, достопримечательностях, предприятиях, флоре и фауне родного города.</w:t>
      </w:r>
    </w:p>
    <w:p w:rsidR="00202A3B" w:rsidRDefault="00202A3B" w:rsidP="00215B21">
      <w:pPr>
        <w:pStyle w:val="a8"/>
        <w:numPr>
          <w:ilvl w:val="0"/>
          <w:numId w:val="4"/>
        </w:numPr>
      </w:pPr>
      <w:r>
        <w:t>Дети с родителями совместно изготовили: проекты, макеты</w:t>
      </w:r>
      <w:r w:rsidR="00215B21">
        <w:t>,</w:t>
      </w:r>
      <w:r>
        <w:t xml:space="preserve"> книжки малышки, </w:t>
      </w:r>
      <w:proofErr w:type="spellStart"/>
      <w:r>
        <w:t>лэпбук</w:t>
      </w:r>
      <w:proofErr w:type="spellEnd"/>
      <w:r>
        <w:t>, помогли в создании коллекции магнитов, буклетов, наборов открыток</w:t>
      </w:r>
      <w:r w:rsidR="00215B21">
        <w:t>.</w:t>
      </w:r>
    </w:p>
    <w:p w:rsidR="00202A3B" w:rsidRDefault="00202A3B" w:rsidP="00202A3B"/>
    <w:p w:rsidR="00202A3B" w:rsidRDefault="00202A3B" w:rsidP="00202A3B">
      <w:r>
        <w:t>Формы работы:</w:t>
      </w:r>
    </w:p>
    <w:p w:rsidR="00202A3B" w:rsidRDefault="00202A3B" w:rsidP="00202A3B"/>
    <w:p w:rsidR="00202A3B" w:rsidRDefault="00202A3B" w:rsidP="00215B21">
      <w:pPr>
        <w:pStyle w:val="a8"/>
        <w:numPr>
          <w:ilvl w:val="0"/>
          <w:numId w:val="5"/>
        </w:numPr>
      </w:pPr>
      <w:r>
        <w:t>Мини-беседы с детьми</w:t>
      </w:r>
      <w:r w:rsidR="00215B21">
        <w:t>.</w:t>
      </w:r>
    </w:p>
    <w:p w:rsidR="00202A3B" w:rsidRDefault="00202A3B" w:rsidP="00215B21">
      <w:pPr>
        <w:pStyle w:val="a8"/>
        <w:numPr>
          <w:ilvl w:val="0"/>
          <w:numId w:val="5"/>
        </w:numPr>
      </w:pPr>
      <w:r>
        <w:t>Экскурсия для детей и родителей</w:t>
      </w:r>
      <w:r w:rsidR="00215B21">
        <w:t>.</w:t>
      </w:r>
    </w:p>
    <w:p w:rsidR="00202A3B" w:rsidRDefault="00202A3B" w:rsidP="00215B21">
      <w:pPr>
        <w:pStyle w:val="a8"/>
        <w:numPr>
          <w:ilvl w:val="0"/>
          <w:numId w:val="5"/>
        </w:numPr>
      </w:pPr>
      <w:r>
        <w:t>Самостоятельное рассматривание экспонатов.</w:t>
      </w:r>
    </w:p>
    <w:p w:rsidR="00202A3B" w:rsidRDefault="00202A3B" w:rsidP="00215B21">
      <w:pPr>
        <w:pStyle w:val="a8"/>
        <w:numPr>
          <w:ilvl w:val="0"/>
          <w:numId w:val="5"/>
        </w:numPr>
      </w:pPr>
      <w:r>
        <w:t>Изготовление экспонатов</w:t>
      </w:r>
      <w:r w:rsidR="00215B21">
        <w:t>.</w:t>
      </w:r>
    </w:p>
    <w:p w:rsidR="00202A3B" w:rsidRDefault="00202A3B" w:rsidP="00215B21">
      <w:pPr>
        <w:pStyle w:val="a8"/>
        <w:numPr>
          <w:ilvl w:val="0"/>
          <w:numId w:val="5"/>
        </w:numPr>
      </w:pPr>
      <w:r>
        <w:t>Работа творческой группы по пополнению музея экспонатами.</w:t>
      </w:r>
    </w:p>
    <w:p w:rsidR="00215B21" w:rsidRDefault="00202A3B" w:rsidP="00CC0548">
      <w:pPr>
        <w:pStyle w:val="a8"/>
        <w:numPr>
          <w:ilvl w:val="0"/>
          <w:numId w:val="5"/>
        </w:numPr>
      </w:pPr>
      <w:r>
        <w:t>Творческие игры, образовательные путешествия</w:t>
      </w:r>
      <w:r w:rsidR="00215B21">
        <w:t>.</w:t>
      </w:r>
    </w:p>
    <w:p w:rsidR="00202A3B" w:rsidRDefault="00202A3B" w:rsidP="00CC0548">
      <w:pPr>
        <w:pStyle w:val="a8"/>
        <w:numPr>
          <w:ilvl w:val="0"/>
          <w:numId w:val="5"/>
        </w:numPr>
      </w:pPr>
      <w:r>
        <w:t>Чтения художественной литературы</w:t>
      </w:r>
      <w:r w:rsidR="00215B21">
        <w:t>.</w:t>
      </w:r>
    </w:p>
    <w:p w:rsidR="00202A3B" w:rsidRDefault="00202A3B" w:rsidP="00423DFB">
      <w:pPr>
        <w:pStyle w:val="a8"/>
        <w:numPr>
          <w:ilvl w:val="0"/>
          <w:numId w:val="5"/>
        </w:numPr>
      </w:pPr>
      <w:r>
        <w:t>Исследовательская деятельность,</w:t>
      </w:r>
      <w:r w:rsidR="00215B21">
        <w:t xml:space="preserve"> </w:t>
      </w:r>
      <w:r>
        <w:t>экспериментирование,</w:t>
      </w:r>
      <w:r w:rsidR="00215B21">
        <w:t xml:space="preserve"> </w:t>
      </w:r>
      <w:r>
        <w:t>просмотр мини-презентаций</w:t>
      </w:r>
      <w:r w:rsidR="00215B21">
        <w:t>.</w:t>
      </w:r>
    </w:p>
    <w:p w:rsidR="00202A3B" w:rsidRDefault="00202A3B" w:rsidP="00215B21">
      <w:pPr>
        <w:pStyle w:val="a8"/>
        <w:numPr>
          <w:ilvl w:val="0"/>
          <w:numId w:val="5"/>
        </w:numPr>
      </w:pPr>
      <w:r>
        <w:t>Виртуальные экскурсии</w:t>
      </w:r>
      <w:r w:rsidR="00215B21">
        <w:t>.</w:t>
      </w:r>
    </w:p>
    <w:p w:rsidR="00202A3B" w:rsidRDefault="00202A3B" w:rsidP="00202A3B"/>
    <w:p w:rsidR="00202A3B" w:rsidRDefault="00202A3B" w:rsidP="00202A3B">
      <w:r>
        <w:t>Приемы и методы:</w:t>
      </w:r>
    </w:p>
    <w:p w:rsidR="00202A3B" w:rsidRDefault="00202A3B" w:rsidP="00202A3B"/>
    <w:p w:rsidR="00202A3B" w:rsidRDefault="00202A3B" w:rsidP="00202A3B">
      <w:r>
        <w:lastRenderedPageBreak/>
        <w:t>Специфичные для музейной педагогики приемы и методы, такие как</w:t>
      </w:r>
      <w:r w:rsidR="00215B21">
        <w:t>:</w:t>
      </w:r>
    </w:p>
    <w:p w:rsidR="00202A3B" w:rsidRDefault="00202A3B" w:rsidP="00202A3B"/>
    <w:p w:rsidR="00202A3B" w:rsidRDefault="00215B21" w:rsidP="00202A3B">
      <w:r>
        <w:t xml:space="preserve">- </w:t>
      </w:r>
      <w:r w:rsidR="00202A3B">
        <w:t>репортажи</w:t>
      </w:r>
      <w:r>
        <w:t>;</w:t>
      </w:r>
    </w:p>
    <w:p w:rsidR="00202A3B" w:rsidRDefault="00215B21" w:rsidP="00202A3B">
      <w:r>
        <w:t xml:space="preserve">- </w:t>
      </w:r>
      <w:r w:rsidR="00202A3B">
        <w:t>игры — экскурсии</w:t>
      </w:r>
      <w:r>
        <w:t>;</w:t>
      </w:r>
    </w:p>
    <w:p w:rsidR="00202A3B" w:rsidRDefault="00215B21" w:rsidP="00202A3B">
      <w:r>
        <w:t xml:space="preserve">- </w:t>
      </w:r>
      <w:r w:rsidR="00202A3B">
        <w:t>рассказы детей- гидов</w:t>
      </w:r>
      <w:r>
        <w:t>;</w:t>
      </w:r>
    </w:p>
    <w:p w:rsidR="00202A3B" w:rsidRDefault="00215B21" w:rsidP="00202A3B">
      <w:r>
        <w:t xml:space="preserve">- </w:t>
      </w:r>
      <w:r w:rsidR="00202A3B">
        <w:t>экскурсы в историю предметов</w:t>
      </w:r>
      <w:r>
        <w:t>;</w:t>
      </w:r>
    </w:p>
    <w:p w:rsidR="00202A3B" w:rsidRDefault="00202A3B" w:rsidP="00202A3B">
      <w:r>
        <w:t>-</w:t>
      </w:r>
      <w:r w:rsidR="00215B21">
        <w:t xml:space="preserve"> </w:t>
      </w:r>
      <w:r>
        <w:t>выставки, где приоритетная роль отводится детям, где именно ребенок выступает главным лицом и персонажам, развивают речевое творчество, формирует духовно-нравственные ценности и социальные компетенции дошкольников. Помогал в ознакомлении детей с городом книжный герой Почемучка.</w:t>
      </w:r>
    </w:p>
    <w:p w:rsidR="00202A3B" w:rsidRDefault="00202A3B" w:rsidP="00202A3B"/>
    <w:p w:rsidR="00202A3B" w:rsidRDefault="00202A3B" w:rsidP="00202A3B">
      <w:r>
        <w:t>Работа с родителями:</w:t>
      </w:r>
    </w:p>
    <w:p w:rsidR="00202A3B" w:rsidRDefault="00202A3B" w:rsidP="00202A3B"/>
    <w:p w:rsidR="00202A3B" w:rsidRDefault="00202A3B" w:rsidP="00202A3B">
      <w:r>
        <w:t>Метод музейной педагогики – уникальное средство обеспечения сотрудничества детей и родителей. Так как по ходу решения поставленных задач взрослый (родитель) помогает найти ребенку необходимые для этого средства и способы</w:t>
      </w:r>
      <w:r w:rsidR="00215B21">
        <w:t>,</w:t>
      </w:r>
      <w:r>
        <w:t xml:space="preserve"> а зачастую знакомит детей с новым. Еще не известным ему. Опираясь на помощь взрослых. Дети ищут решение проблемы через вопросы к родителя</w:t>
      </w:r>
      <w:r w:rsidR="00215B21">
        <w:t>м</w:t>
      </w:r>
      <w:r>
        <w:t>, совместные походы по городу</w:t>
      </w:r>
      <w:r w:rsidR="00215B21">
        <w:t>.</w:t>
      </w:r>
    </w:p>
    <w:p w:rsidR="00202A3B" w:rsidRDefault="00202A3B" w:rsidP="00202A3B"/>
    <w:p w:rsidR="00202A3B" w:rsidRDefault="00202A3B" w:rsidP="00202A3B">
      <w:r>
        <w:t>Формы работы с родителями:</w:t>
      </w:r>
    </w:p>
    <w:p w:rsidR="00202A3B" w:rsidRDefault="00202A3B" w:rsidP="00202A3B"/>
    <w:p w:rsidR="00202A3B" w:rsidRDefault="00215B21" w:rsidP="00202A3B">
      <w:r>
        <w:t xml:space="preserve">- </w:t>
      </w:r>
      <w:r w:rsidR="00202A3B">
        <w:t>Анкетирование «Надо ли знакомить ребенка с родным городом»</w:t>
      </w:r>
      <w:r>
        <w:t>;</w:t>
      </w:r>
    </w:p>
    <w:p w:rsidR="00202A3B" w:rsidRDefault="00215B21" w:rsidP="00202A3B">
      <w:r>
        <w:t xml:space="preserve">- </w:t>
      </w:r>
      <w:r w:rsidR="00202A3B">
        <w:t>Консультации в родительских уголках: Ознакомление дошкольников с родным городом", «С чего начинается Родина?»</w:t>
      </w:r>
      <w:r>
        <w:t>;</w:t>
      </w:r>
    </w:p>
    <w:p w:rsidR="00202A3B" w:rsidRDefault="00215B21" w:rsidP="00202A3B">
      <w:r>
        <w:t xml:space="preserve">- </w:t>
      </w:r>
      <w:r w:rsidR="00202A3B">
        <w:t>Оснащение мини</w:t>
      </w:r>
      <w:r>
        <w:t>-</w:t>
      </w:r>
      <w:r w:rsidR="00202A3B">
        <w:t>музея «</w:t>
      </w:r>
      <w:r>
        <w:t>Тольятти</w:t>
      </w:r>
      <w:r w:rsidR="00202A3B">
        <w:t xml:space="preserve"> – любимый город»</w:t>
      </w:r>
      <w:r>
        <w:t>;</w:t>
      </w:r>
    </w:p>
    <w:p w:rsidR="00202A3B" w:rsidRDefault="00215B21" w:rsidP="00202A3B">
      <w:r>
        <w:t xml:space="preserve">- </w:t>
      </w:r>
      <w:r w:rsidR="00202A3B">
        <w:t xml:space="preserve">Изготовление фотоальбомов: «Где мы были в </w:t>
      </w:r>
      <w:r>
        <w:t>Тольятти</w:t>
      </w:r>
      <w:r w:rsidR="00202A3B">
        <w:t xml:space="preserve"> и что видели», «Мой дом», «Моя семья», альбом «История </w:t>
      </w:r>
      <w:r>
        <w:t>Тольятти»;</w:t>
      </w:r>
    </w:p>
    <w:p w:rsidR="00202A3B" w:rsidRDefault="00215B21" w:rsidP="00202A3B">
      <w:r>
        <w:t xml:space="preserve">- </w:t>
      </w:r>
      <w:r w:rsidR="00202A3B">
        <w:t xml:space="preserve">Совместное посещение с детьми достопримечательностей </w:t>
      </w:r>
      <w:r>
        <w:t>Тольятти;</w:t>
      </w:r>
    </w:p>
    <w:p w:rsidR="00202A3B" w:rsidRDefault="00215B21" w:rsidP="00202A3B">
      <w:r>
        <w:t xml:space="preserve">- Создание </w:t>
      </w:r>
      <w:proofErr w:type="spellStart"/>
      <w:r>
        <w:t>лепбуков</w:t>
      </w:r>
      <w:proofErr w:type="spellEnd"/>
      <w:r>
        <w:t>;</w:t>
      </w:r>
    </w:p>
    <w:p w:rsidR="00202A3B" w:rsidRDefault="00215B21" w:rsidP="00202A3B">
      <w:r>
        <w:t xml:space="preserve">- </w:t>
      </w:r>
      <w:r w:rsidR="00202A3B">
        <w:t>Оформление рисунков «</w:t>
      </w:r>
      <w:r>
        <w:t>Тольятти</w:t>
      </w:r>
      <w:r w:rsidR="00202A3B">
        <w:t xml:space="preserve"> глазами детей»</w:t>
      </w:r>
      <w:r>
        <w:t>;</w:t>
      </w:r>
    </w:p>
    <w:p w:rsidR="00202A3B" w:rsidRDefault="00215B21" w:rsidP="00202A3B">
      <w:r>
        <w:t xml:space="preserve">- </w:t>
      </w:r>
      <w:r w:rsidR="00202A3B">
        <w:t>Изготовление макетов с родителями</w:t>
      </w:r>
      <w:r>
        <w:t>;</w:t>
      </w:r>
    </w:p>
    <w:p w:rsidR="00202A3B" w:rsidRDefault="00215B21" w:rsidP="00202A3B">
      <w:r>
        <w:t xml:space="preserve">- </w:t>
      </w:r>
      <w:r w:rsidR="00202A3B">
        <w:t>Поисковая деятельность: подбор познавательных статей из истории города</w:t>
      </w:r>
      <w:r w:rsidR="00F55188">
        <w:t>,</w:t>
      </w:r>
      <w:r w:rsidR="00202A3B">
        <w:t xml:space="preserve"> экскурсии с фот</w:t>
      </w:r>
      <w:r>
        <w:t>окамерой, фотоаппаратом, беседа;</w:t>
      </w:r>
    </w:p>
    <w:p w:rsidR="00202A3B" w:rsidRDefault="00202A3B" w:rsidP="00202A3B">
      <w:r>
        <w:t>Для достижения поставленной цели очень важна предметно – развивающая среда.</w:t>
      </w:r>
    </w:p>
    <w:p w:rsidR="00202A3B" w:rsidRDefault="00202A3B" w:rsidP="00202A3B"/>
    <w:p w:rsidR="00202A3B" w:rsidRDefault="00202A3B" w:rsidP="00202A3B">
      <w:r>
        <w:t>Развивающая среда мини – музея «</w:t>
      </w:r>
      <w:r w:rsidR="00215B21">
        <w:t>Тольятти</w:t>
      </w:r>
      <w:r>
        <w:t xml:space="preserve"> любимый город»</w:t>
      </w:r>
    </w:p>
    <w:p w:rsidR="00202A3B" w:rsidRDefault="00202A3B" w:rsidP="00202A3B"/>
    <w:p w:rsidR="00202A3B" w:rsidRDefault="00202A3B" w:rsidP="00202A3B">
      <w:r>
        <w:t>Альбомы: «Ста</w:t>
      </w:r>
      <w:r w:rsidR="00D466B0">
        <w:t>врополь</w:t>
      </w:r>
      <w:r>
        <w:t>», «</w:t>
      </w:r>
      <w:r w:rsidR="00D466B0">
        <w:t>Краеведческий м</w:t>
      </w:r>
      <w:r>
        <w:t xml:space="preserve">узей», </w:t>
      </w:r>
      <w:r w:rsidR="00D466B0">
        <w:t xml:space="preserve">«Музей имени Сахарова», </w:t>
      </w:r>
      <w:r>
        <w:t xml:space="preserve">«Памятники </w:t>
      </w:r>
      <w:r w:rsidR="00D466B0">
        <w:t>Тольятти</w:t>
      </w:r>
      <w:r>
        <w:t xml:space="preserve">», «История </w:t>
      </w:r>
      <w:r w:rsidR="00D466B0">
        <w:t>Тольятти</w:t>
      </w:r>
      <w:r>
        <w:t xml:space="preserve">», «Символика </w:t>
      </w:r>
      <w:r w:rsidR="00D466B0">
        <w:t>Тольятти</w:t>
      </w:r>
      <w:r>
        <w:t xml:space="preserve">», «Река </w:t>
      </w:r>
      <w:r w:rsidR="00D466B0">
        <w:t>Волга</w:t>
      </w:r>
      <w:r>
        <w:t>»</w:t>
      </w:r>
      <w:r w:rsidR="00D466B0">
        <w:t>.</w:t>
      </w:r>
    </w:p>
    <w:p w:rsidR="00202A3B" w:rsidRDefault="00202A3B" w:rsidP="00202A3B">
      <w:r>
        <w:t xml:space="preserve">Фотоальбомы: «Моя семья», «Мой дом», «Где мы были и что видели в </w:t>
      </w:r>
      <w:r w:rsidR="00D466B0">
        <w:t>Тольятти</w:t>
      </w:r>
      <w:r>
        <w:t>».</w:t>
      </w:r>
    </w:p>
    <w:p w:rsidR="00202A3B" w:rsidRDefault="00D466B0" w:rsidP="00202A3B">
      <w:r>
        <w:t>Библиотека: книги, стихи о Тольятти</w:t>
      </w:r>
      <w:r w:rsidR="00202A3B">
        <w:t>.</w:t>
      </w:r>
    </w:p>
    <w:p w:rsidR="00202A3B" w:rsidRDefault="00202A3B" w:rsidP="00202A3B">
      <w:r>
        <w:t>Д/и «Что было сначала, что потом», серия «Собери картинку», «Познавательные игры».</w:t>
      </w:r>
    </w:p>
    <w:p w:rsidR="00202A3B" w:rsidRDefault="00202A3B" w:rsidP="00202A3B">
      <w:r>
        <w:lastRenderedPageBreak/>
        <w:t>Путеводители.</w:t>
      </w:r>
    </w:p>
    <w:p w:rsidR="00202A3B" w:rsidRDefault="00202A3B" w:rsidP="00202A3B">
      <w:r>
        <w:t>Коллекция магнитов, значки.</w:t>
      </w:r>
    </w:p>
    <w:p w:rsidR="00202A3B" w:rsidRDefault="00202A3B" w:rsidP="00202A3B">
      <w:r>
        <w:t>Наборы открыток и буклеты.</w:t>
      </w:r>
    </w:p>
    <w:p w:rsidR="00202A3B" w:rsidRDefault="00202A3B" w:rsidP="00202A3B">
      <w:r>
        <w:t xml:space="preserve">Панно «Река </w:t>
      </w:r>
      <w:r w:rsidR="00D466B0">
        <w:t>Волга</w:t>
      </w:r>
      <w:r>
        <w:t>».</w:t>
      </w:r>
    </w:p>
    <w:p w:rsidR="00202A3B" w:rsidRDefault="00202A3B" w:rsidP="00202A3B">
      <w:r>
        <w:t>Макеты: «</w:t>
      </w:r>
      <w:r w:rsidR="00D466B0">
        <w:t>Ставрополь</w:t>
      </w:r>
      <w:r>
        <w:t xml:space="preserve">», «Дома </w:t>
      </w:r>
      <w:r w:rsidR="00D466B0">
        <w:t>Тольятти</w:t>
      </w:r>
      <w:r>
        <w:t>».</w:t>
      </w:r>
    </w:p>
    <w:p w:rsidR="00202A3B" w:rsidRDefault="00202A3B" w:rsidP="00202A3B">
      <w:r>
        <w:t>Ширма «</w:t>
      </w:r>
      <w:r w:rsidR="00D466B0">
        <w:t>АвтоВАЗ</w:t>
      </w:r>
      <w:r>
        <w:t>».</w:t>
      </w:r>
    </w:p>
    <w:p w:rsidR="00202A3B" w:rsidRDefault="00202A3B" w:rsidP="00202A3B">
      <w:proofErr w:type="spellStart"/>
      <w:r>
        <w:t>Лепбук</w:t>
      </w:r>
      <w:proofErr w:type="spellEnd"/>
      <w:r>
        <w:t xml:space="preserve"> «</w:t>
      </w:r>
      <w:r w:rsidR="00D466B0">
        <w:t>Тольятти</w:t>
      </w:r>
      <w:r>
        <w:t xml:space="preserve"> – любимый город».</w:t>
      </w:r>
    </w:p>
    <w:p w:rsidR="00D466B0" w:rsidRDefault="00D466B0" w:rsidP="00202A3B">
      <w:bookmarkStart w:id="0" w:name="_GoBack"/>
      <w:bookmarkEnd w:id="0"/>
    </w:p>
    <w:p w:rsidR="00202A3B" w:rsidRDefault="00202A3B" w:rsidP="00202A3B">
      <w:r>
        <w:t>Методологическая основа:</w:t>
      </w:r>
    </w:p>
    <w:p w:rsidR="00202A3B" w:rsidRDefault="00202A3B" w:rsidP="00202A3B"/>
    <w:p w:rsidR="00202A3B" w:rsidRDefault="00202A3B" w:rsidP="00D466B0">
      <w:pPr>
        <w:pStyle w:val="a8"/>
        <w:numPr>
          <w:ilvl w:val="0"/>
          <w:numId w:val="6"/>
        </w:numPr>
      </w:pPr>
      <w:r>
        <w:t>Алёшина Н. В. Знакомство дошкольников с родным городом – М. ТЦ. Сфера, 1999г.</w:t>
      </w:r>
    </w:p>
    <w:p w:rsidR="00202A3B" w:rsidRDefault="00202A3B" w:rsidP="00D466B0">
      <w:pPr>
        <w:pStyle w:val="a8"/>
        <w:numPr>
          <w:ilvl w:val="0"/>
          <w:numId w:val="6"/>
        </w:numPr>
      </w:pPr>
      <w:r>
        <w:t>Алёшина Н. В. Патриотическое воспитание дошкольников – М, ЦГА, 2004.</w:t>
      </w:r>
    </w:p>
    <w:p w:rsidR="00202A3B" w:rsidRDefault="00202A3B" w:rsidP="00D466B0">
      <w:pPr>
        <w:pStyle w:val="a8"/>
        <w:numPr>
          <w:ilvl w:val="0"/>
          <w:numId w:val="6"/>
        </w:numPr>
      </w:pPr>
      <w:r>
        <w:t>Якушева Т. А. Воспитание гражданско-патриотических чувств у ребенка Виноградова Н.А. Образовательные проекты в детском саду старшего дошкольного возраста // Дошкольная педагогика 2006г.</w:t>
      </w:r>
    </w:p>
    <w:p w:rsidR="006E33AB" w:rsidRDefault="00202A3B" w:rsidP="00D466B0">
      <w:pPr>
        <w:pStyle w:val="a8"/>
        <w:numPr>
          <w:ilvl w:val="0"/>
          <w:numId w:val="6"/>
        </w:numPr>
      </w:pPr>
      <w:r>
        <w:t>Методические рекомендации авторов Морозовой А.Н., Мельниковой О.В. Музейной педагогика-сфера 2006.</w:t>
      </w:r>
    </w:p>
    <w:sectPr w:rsidR="006E33AB">
      <w:pgSz w:w="11906" w:h="16838"/>
      <w:pgMar w:top="1134" w:right="737" w:bottom="1134" w:left="130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panose1 w:val="02020603050405020304"/>
    <w:charset w:val="CC"/>
    <w:family w:val="roman"/>
    <w:pitch w:val="variable"/>
    <w:sig w:usb0="800006FF" w:usb1="0000285A" w:usb2="00000000" w:usb3="00000000" w:csb0="00000015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CB6CEF"/>
    <w:multiLevelType w:val="hybridMultilevel"/>
    <w:tmpl w:val="F6A49F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5D4F5C"/>
    <w:multiLevelType w:val="hybridMultilevel"/>
    <w:tmpl w:val="BADAEC0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01318C"/>
    <w:multiLevelType w:val="hybridMultilevel"/>
    <w:tmpl w:val="FF18D5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7F7B79"/>
    <w:multiLevelType w:val="hybridMultilevel"/>
    <w:tmpl w:val="3412009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F8B241E"/>
    <w:multiLevelType w:val="hybridMultilevel"/>
    <w:tmpl w:val="26E45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243DFE"/>
    <w:multiLevelType w:val="hybridMultilevel"/>
    <w:tmpl w:val="25F21C4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9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33AB"/>
    <w:rsid w:val="00202A3B"/>
    <w:rsid w:val="00215B21"/>
    <w:rsid w:val="00274B29"/>
    <w:rsid w:val="00347F6C"/>
    <w:rsid w:val="00371CC4"/>
    <w:rsid w:val="004D572E"/>
    <w:rsid w:val="006E33AB"/>
    <w:rsid w:val="00843C82"/>
    <w:rsid w:val="00BB5D21"/>
    <w:rsid w:val="00D466B0"/>
    <w:rsid w:val="00F55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2F3637"/>
  <w15:docId w15:val="{51E892BF-2568-4695-9840-A6FE2D3D8D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  <w:pPr>
      <w:jc w:val="both"/>
    </w:pPr>
    <w:rPr>
      <w:sz w:val="28"/>
    </w:rPr>
  </w:style>
  <w:style w:type="paragraph" w:styleId="10">
    <w:name w:val="heading 1"/>
    <w:basedOn w:val="a"/>
    <w:next w:val="a"/>
    <w:link w:val="11"/>
    <w:uiPriority w:val="9"/>
    <w:qFormat/>
    <w:pPr>
      <w:spacing w:before="120" w:after="120"/>
      <w:outlineLvl w:val="0"/>
    </w:pPr>
    <w:rPr>
      <w:b/>
      <w:sz w:val="32"/>
    </w:rPr>
  </w:style>
  <w:style w:type="paragraph" w:styleId="2">
    <w:name w:val="heading 2"/>
    <w:basedOn w:val="a"/>
    <w:next w:val="a"/>
    <w:link w:val="20"/>
    <w:uiPriority w:val="9"/>
    <w:qFormat/>
    <w:pPr>
      <w:spacing w:before="120" w:after="120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spacing w:before="120" w:after="120"/>
      <w:outlineLvl w:val="2"/>
    </w:pPr>
    <w:rPr>
      <w:b/>
      <w:sz w:val="26"/>
    </w:rPr>
  </w:style>
  <w:style w:type="paragraph" w:styleId="4">
    <w:name w:val="heading 4"/>
    <w:basedOn w:val="a"/>
    <w:next w:val="a"/>
    <w:link w:val="40"/>
    <w:uiPriority w:val="9"/>
    <w:qFormat/>
    <w:pPr>
      <w:spacing w:before="120" w:after="120"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120" w:after="120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rFonts w:ascii="XO Thames" w:hAnsi="XO Thames"/>
      <w:sz w:val="28"/>
    </w:rPr>
  </w:style>
  <w:style w:type="paragraph" w:styleId="21">
    <w:name w:val="toc 2"/>
    <w:basedOn w:val="a"/>
    <w:next w:val="a"/>
    <w:link w:val="22"/>
    <w:uiPriority w:val="39"/>
    <w:pPr>
      <w:ind w:left="200"/>
      <w:jc w:val="left"/>
    </w:pPr>
  </w:style>
  <w:style w:type="character" w:customStyle="1" w:styleId="22">
    <w:name w:val="Оглавление 2 Знак"/>
    <w:basedOn w:val="1"/>
    <w:link w:val="21"/>
    <w:rPr>
      <w:rFonts w:ascii="XO Thames" w:hAnsi="XO Thames"/>
      <w:sz w:val="28"/>
    </w:rPr>
  </w:style>
  <w:style w:type="paragraph" w:styleId="41">
    <w:name w:val="toc 4"/>
    <w:basedOn w:val="a"/>
    <w:next w:val="a"/>
    <w:link w:val="42"/>
    <w:uiPriority w:val="39"/>
    <w:pPr>
      <w:ind w:left="600"/>
      <w:jc w:val="left"/>
    </w:pPr>
  </w:style>
  <w:style w:type="character" w:customStyle="1" w:styleId="42">
    <w:name w:val="Оглавление 4 Знак"/>
    <w:basedOn w:val="1"/>
    <w:link w:val="41"/>
    <w:rPr>
      <w:rFonts w:ascii="XO Thames" w:hAnsi="XO Thames"/>
      <w:sz w:val="28"/>
    </w:rPr>
  </w:style>
  <w:style w:type="paragraph" w:styleId="6">
    <w:name w:val="toc 6"/>
    <w:basedOn w:val="a"/>
    <w:next w:val="a"/>
    <w:link w:val="60"/>
    <w:uiPriority w:val="39"/>
    <w:pPr>
      <w:ind w:left="1000"/>
      <w:jc w:val="left"/>
    </w:pPr>
  </w:style>
  <w:style w:type="character" w:customStyle="1" w:styleId="60">
    <w:name w:val="Оглавление 6 Знак"/>
    <w:basedOn w:val="1"/>
    <w:link w:val="6"/>
    <w:rPr>
      <w:rFonts w:ascii="XO Thames" w:hAnsi="XO Thames"/>
      <w:sz w:val="28"/>
    </w:rPr>
  </w:style>
  <w:style w:type="paragraph" w:styleId="7">
    <w:name w:val="toc 7"/>
    <w:basedOn w:val="a"/>
    <w:next w:val="a"/>
    <w:link w:val="70"/>
    <w:uiPriority w:val="39"/>
    <w:pPr>
      <w:ind w:left="1200"/>
      <w:jc w:val="left"/>
    </w:pPr>
  </w:style>
  <w:style w:type="character" w:customStyle="1" w:styleId="70">
    <w:name w:val="Оглавление 7 Знак"/>
    <w:basedOn w:val="1"/>
    <w:link w:val="7"/>
    <w:rPr>
      <w:rFonts w:ascii="XO Thames" w:hAnsi="XO Thames"/>
      <w:sz w:val="28"/>
    </w:rPr>
  </w:style>
  <w:style w:type="character" w:customStyle="1" w:styleId="30">
    <w:name w:val="Заголовок 3 Знак"/>
    <w:basedOn w:val="1"/>
    <w:link w:val="3"/>
    <w:rPr>
      <w:rFonts w:ascii="XO Thames" w:hAnsi="XO Thames"/>
      <w:b/>
      <w:sz w:val="26"/>
    </w:rPr>
  </w:style>
  <w:style w:type="paragraph" w:styleId="31">
    <w:name w:val="toc 3"/>
    <w:basedOn w:val="a"/>
    <w:next w:val="a"/>
    <w:link w:val="32"/>
    <w:uiPriority w:val="39"/>
    <w:pPr>
      <w:ind w:left="400"/>
      <w:jc w:val="left"/>
    </w:pPr>
  </w:style>
  <w:style w:type="character" w:customStyle="1" w:styleId="32">
    <w:name w:val="Оглавление 3 Знак"/>
    <w:basedOn w:val="1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basedOn w:val="1"/>
    <w:link w:val="10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Pr>
      <w:color w:val="0000FF"/>
      <w:u w:val="single"/>
    </w:rPr>
  </w:style>
  <w:style w:type="character" w:styleId="a3">
    <w:name w:val="Hyperlink"/>
    <w:link w:val="12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3">
    <w:name w:val="toc 1"/>
    <w:basedOn w:val="a"/>
    <w:next w:val="a"/>
    <w:link w:val="14"/>
    <w:uiPriority w:val="39"/>
    <w:pPr>
      <w:jc w:val="left"/>
    </w:pPr>
    <w:rPr>
      <w:b/>
    </w:rPr>
  </w:style>
  <w:style w:type="character" w:customStyle="1" w:styleId="14">
    <w:name w:val="Оглавление 1 Знак"/>
    <w:basedOn w:val="1"/>
    <w:link w:val="13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basedOn w:val="a"/>
    <w:next w:val="a"/>
    <w:link w:val="90"/>
    <w:uiPriority w:val="39"/>
    <w:pPr>
      <w:ind w:left="1600"/>
      <w:jc w:val="left"/>
    </w:pPr>
  </w:style>
  <w:style w:type="character" w:customStyle="1" w:styleId="90">
    <w:name w:val="Оглавление 9 Знак"/>
    <w:basedOn w:val="1"/>
    <w:link w:val="9"/>
    <w:rPr>
      <w:rFonts w:ascii="XO Thames" w:hAnsi="XO Thames"/>
      <w:sz w:val="28"/>
    </w:rPr>
  </w:style>
  <w:style w:type="paragraph" w:styleId="8">
    <w:name w:val="toc 8"/>
    <w:basedOn w:val="a"/>
    <w:next w:val="a"/>
    <w:link w:val="80"/>
    <w:uiPriority w:val="39"/>
    <w:pPr>
      <w:ind w:left="1400"/>
      <w:jc w:val="left"/>
    </w:pPr>
  </w:style>
  <w:style w:type="character" w:customStyle="1" w:styleId="80">
    <w:name w:val="Оглавление 8 Знак"/>
    <w:basedOn w:val="1"/>
    <w:link w:val="8"/>
    <w:rPr>
      <w:rFonts w:ascii="XO Thames" w:hAnsi="XO Thames"/>
      <w:sz w:val="28"/>
    </w:rPr>
  </w:style>
  <w:style w:type="paragraph" w:styleId="51">
    <w:name w:val="toc 5"/>
    <w:basedOn w:val="a"/>
    <w:next w:val="a"/>
    <w:link w:val="52"/>
    <w:uiPriority w:val="39"/>
    <w:pPr>
      <w:ind w:left="800"/>
      <w:jc w:val="left"/>
    </w:pPr>
  </w:style>
  <w:style w:type="character" w:customStyle="1" w:styleId="52">
    <w:name w:val="Оглавление 5 Знак"/>
    <w:basedOn w:val="1"/>
    <w:link w:val="51"/>
    <w:rPr>
      <w:rFonts w:ascii="XO Thames" w:hAnsi="XO Thames"/>
      <w:sz w:val="28"/>
    </w:rPr>
  </w:style>
  <w:style w:type="paragraph" w:styleId="a4">
    <w:name w:val="Subtitle"/>
    <w:basedOn w:val="a"/>
    <w:next w:val="a"/>
    <w:link w:val="a5"/>
    <w:uiPriority w:val="11"/>
    <w:qFormat/>
    <w:rPr>
      <w:i/>
      <w:sz w:val="24"/>
    </w:rPr>
  </w:style>
  <w:style w:type="character" w:customStyle="1" w:styleId="a5">
    <w:name w:val="Подзаголовок Знак"/>
    <w:basedOn w:val="1"/>
    <w:link w:val="a4"/>
    <w:rPr>
      <w:rFonts w:ascii="XO Thames" w:hAnsi="XO Thames"/>
      <w:i/>
      <w:sz w:val="24"/>
    </w:rPr>
  </w:style>
  <w:style w:type="paragraph" w:styleId="a6">
    <w:name w:val="Title"/>
    <w:basedOn w:val="a"/>
    <w:next w:val="a"/>
    <w:link w:val="a7"/>
    <w:uiPriority w:val="10"/>
    <w:qFormat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Заголовок Знак"/>
    <w:basedOn w:val="1"/>
    <w:link w:val="a6"/>
    <w:rPr>
      <w:rFonts w:ascii="XO Thames" w:hAnsi="XO Thames"/>
      <w:b/>
      <w:caps/>
      <w:sz w:val="40"/>
    </w:rPr>
  </w:style>
  <w:style w:type="character" w:customStyle="1" w:styleId="40">
    <w:name w:val="Заголовок 4 Знак"/>
    <w:basedOn w:val="1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basedOn w:val="1"/>
    <w:link w:val="2"/>
    <w:rPr>
      <w:rFonts w:ascii="XO Thames" w:hAnsi="XO Thames"/>
      <w:b/>
      <w:sz w:val="28"/>
    </w:rPr>
  </w:style>
  <w:style w:type="paragraph" w:styleId="a8">
    <w:name w:val="List Paragraph"/>
    <w:basedOn w:val="a"/>
    <w:uiPriority w:val="34"/>
    <w:qFormat/>
    <w:rsid w:val="00202A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05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63000"/>
                <a:satMod val="300000"/>
              </a:schemeClr>
            </a:gs>
            <a:gs pos="100000">
              <a:schemeClr val="phClr">
                <a:tint val="8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60000"/>
                <a:satMod val="350000"/>
              </a:schemeClr>
            </a:gs>
            <a:gs pos="40000">
              <a:schemeClr val="phClr">
                <a:tint val="5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2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1299</Words>
  <Characters>7410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Перовская Елизавета Дмитриевна</dc:creator>
  <cp:lastModifiedBy>Перовская Елизавета Дмитриевна</cp:lastModifiedBy>
  <cp:revision>5</cp:revision>
  <dcterms:created xsi:type="dcterms:W3CDTF">2025-04-03T11:23:00Z</dcterms:created>
  <dcterms:modified xsi:type="dcterms:W3CDTF">2025-04-04T08:24:00Z</dcterms:modified>
</cp:coreProperties>
</file>