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8034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  <w:lang w:val="en-US"/>
        </w:rPr>
      </w:pPr>
    </w:p>
    <w:tbl>
      <w:tblPr>
        <w:tblStyle w:val="5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2001"/>
        <w:gridCol w:w="2455"/>
        <w:gridCol w:w="5442"/>
      </w:tblGrid>
      <w:tr w14:paraId="566F743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42" w:hRule="atLeast"/>
        </w:trPr>
        <w:tc>
          <w:tcPr>
            <w:tcW w:w="98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 w14:paraId="14886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Методика организации и проведения дистанционного урока по изобразительному искусству для обучающихся с ОВЗ</w:t>
            </w:r>
          </w:p>
          <w:bookmarkEnd w:id="0"/>
          <w:p w14:paraId="074D8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47443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56DD24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219184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-RU" w:eastAsia="zh-CN" w:bidi="ar"/>
              </w:rPr>
              <w:t>ОУ: РЦДО (Стерлитамакское ОСП)</w:t>
            </w:r>
          </w:p>
          <w:p w14:paraId="689E83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-RU" w:eastAsia="zh-CN" w:bidi="ar"/>
              </w:rPr>
              <w:t xml:space="preserve">Предмет:  изобразительное искусство </w:t>
            </w:r>
          </w:p>
          <w:p w14:paraId="4F8303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-RU" w:eastAsia="zh-CN" w:bidi="ar"/>
              </w:rPr>
              <w:t>Учитель: Нуйкина Елена Юрьевна</w:t>
            </w:r>
          </w:p>
          <w:p w14:paraId="3918D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-RU" w:eastAsia="zh-CN" w:bidi="ar"/>
              </w:rPr>
              <w:t>Класс: 3а</w:t>
            </w:r>
          </w:p>
          <w:p w14:paraId="349274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32"/>
                <w:szCs w:val="32"/>
                <w:lang w:val="ru" w:eastAsia="zh-CN" w:bidi="ar"/>
              </w:rPr>
            </w:pPr>
          </w:p>
        </w:tc>
      </w:tr>
      <w:tr w14:paraId="51716F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4" w:hRule="atLeast"/>
        </w:trPr>
        <w:tc>
          <w:tcPr>
            <w:tcW w:w="2001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1D03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Организационный этап</w:t>
            </w:r>
          </w:p>
        </w:tc>
        <w:tc>
          <w:tcPr>
            <w:tcW w:w="789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7D92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Здравствуйте, ребята.</w:t>
            </w:r>
          </w:p>
          <w:p w14:paraId="4624D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Здравствуйте, коллеги.</w:t>
            </w:r>
          </w:p>
          <w:p w14:paraId="4BE8D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14:paraId="537524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BBAB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7380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ru" w:eastAsia="zh-CN" w:bidi="ar"/>
              </w:rPr>
              <w:t xml:space="preserve">Тема урока: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" w:eastAsia="zh-CN" w:bidi="ar"/>
              </w:rPr>
              <w:t>«Картина - особый мир: восприятие картин различных жанров в музеях».</w:t>
            </w:r>
          </w:p>
          <w:p w14:paraId="44AB9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</w:p>
        </w:tc>
      </w:tr>
      <w:tr w14:paraId="29766D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top"/>
          </w:tcPr>
          <w:p w14:paraId="7FF83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4719B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Начать наш урок я бы хотела со стихотворения.</w:t>
            </w:r>
          </w:p>
          <w:p w14:paraId="2E463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  <w:p w14:paraId="5FCC88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Я посетить хочу давно</w:t>
            </w:r>
          </w:p>
          <w:p w14:paraId="7BCEEB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Местечко чудное одно.</w:t>
            </w:r>
          </w:p>
          <w:p w14:paraId="13419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И посмотреть на достиженья </w:t>
            </w:r>
          </w:p>
          <w:p w14:paraId="2B334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                  людей в искусстве…</w:t>
            </w:r>
          </w:p>
          <w:p w14:paraId="6C7B0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Их творенья </w:t>
            </w:r>
          </w:p>
          <w:p w14:paraId="2E50BB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    хранятся в этом заведении.</w:t>
            </w:r>
          </w:p>
          <w:p w14:paraId="4B2FFF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Возьму с собою я друзей</w:t>
            </w:r>
          </w:p>
          <w:p w14:paraId="1D7C50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И мы отправимся в МУЗЕЙ.</w:t>
            </w:r>
          </w:p>
          <w:p w14:paraId="536FD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14:paraId="5C9A56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5A99CBE">
            <w:pPr>
              <w:keepNext w:val="0"/>
              <w:keepLines w:val="0"/>
              <w:widowControl w:val="0"/>
              <w:suppressLineNumbers w:val="0"/>
              <w:tabs>
                <w:tab w:val="left" w:pos="3157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Постановка цели и задачи урока</w:t>
            </w:r>
          </w:p>
          <w:p w14:paraId="67855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5A4B7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Сегодня мы не только вспомним какие бывают музеи, но и  подробнее познакомимся с видами и жанрами изобразительного искусства. А также как всегда обязательно выполним творческую работу.</w:t>
            </w:r>
          </w:p>
          <w:p w14:paraId="312BE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14:paraId="56D83A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1" w:hRule="atLeast"/>
        </w:trPr>
        <w:tc>
          <w:tcPr>
            <w:tcW w:w="200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7D1DF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Актуализация знаний</w:t>
            </w: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E072A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Итак, музеи бывают разные. </w:t>
            </w:r>
          </w:p>
          <w:p w14:paraId="31A1C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  <w:p w14:paraId="05341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ru" w:eastAsia="zh-CN" w:bidi="ar"/>
              </w:rPr>
              <w:t>Краеведческие.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 Они специализируются на истории, природе, культуре и этнографии определённого региона или местности.</w:t>
            </w:r>
          </w:p>
          <w:p w14:paraId="040177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sz w:val="28"/>
                <w:szCs w:val="28"/>
                <w:lang w:val="ru"/>
              </w:rPr>
            </w:pPr>
          </w:p>
          <w:p w14:paraId="49D71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b w:val="0"/>
                <w:bCs w:val="0"/>
                <w:color w:val="333333"/>
                <w:sz w:val="24"/>
                <w:szCs w:val="24"/>
                <w:shd w:val="clear" w:fill="FFFFFF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ru" w:eastAsia="zh-CN" w:bidi="ar"/>
              </w:rPr>
              <w:t>Исторические.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 Д</w:t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  <w:t>окументируют историю развития общества.</w:t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color w:val="333333"/>
                <w:kern w:val="0"/>
                <w:sz w:val="24"/>
                <w:szCs w:val="24"/>
                <w:shd w:val="clear" w:fill="FFFFFF"/>
                <w:lang w:val="ru" w:eastAsia="zh-CN" w:bidi="ar"/>
              </w:rPr>
              <w:t xml:space="preserve"> </w:t>
            </w:r>
          </w:p>
          <w:p w14:paraId="5E5CC3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b w:val="0"/>
                <w:bCs w:val="0"/>
                <w:sz w:val="28"/>
                <w:szCs w:val="28"/>
                <w:shd w:val="clear" w:fill="FFFFFF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color w:val="3A3A3A"/>
                <w:kern w:val="0"/>
                <w:sz w:val="24"/>
                <w:szCs w:val="24"/>
                <w:lang w:val="ru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ru" w:eastAsia="zh-CN" w:bidi="ar"/>
              </w:rPr>
              <w:t>Литературные.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3A3A3A"/>
                <w:kern w:val="0"/>
                <w:sz w:val="28"/>
                <w:szCs w:val="28"/>
                <w:lang w:val="ru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eastAsia="Arial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  <w:t>Учреждения, рассматривающие жизнь и творчество писателей, а также историю всего литературного процесса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  <w:t>.</w:t>
            </w:r>
            <w:r>
              <w:rPr>
                <w:rFonts w:hint="default" w:ascii="Times New Roman" w:hAnsi="Times New Roman" w:eastAsia="Arial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 </w:t>
            </w:r>
          </w:p>
          <w:p w14:paraId="3CB68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sz w:val="28"/>
                <w:szCs w:val="28"/>
                <w:shd w:val="clear" w:fill="FFFFFF"/>
                <w:lang w:val="ru"/>
              </w:rPr>
            </w:pPr>
          </w:p>
          <w:p w14:paraId="23AD36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sz w:val="28"/>
                <w:szCs w:val="28"/>
                <w:shd w:val="clear" w:fill="FFFFFF"/>
                <w:lang w:val="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u w:val="single"/>
                <w:shd w:val="clear" w:fill="FFFFFF"/>
                <w:lang w:val="ru" w:eastAsia="zh-CN" w:bidi="ar"/>
              </w:rPr>
              <w:t>Естественно-научные.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  <w:t xml:space="preserve"> В зависимости от специализации такие музеи делятся на палеонтологические (изучают эволюцию жизни на Земле), антропологические, биологические, ботанические, зоологические, минералогические, геологические, географические и прочие музеи.</w:t>
            </w:r>
          </w:p>
          <w:p w14:paraId="28737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sz w:val="28"/>
                <w:szCs w:val="28"/>
                <w:shd w:val="clear" w:fill="FFFFFF"/>
                <w:lang w:val="ru"/>
              </w:rPr>
            </w:pPr>
          </w:p>
          <w:p w14:paraId="585FA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sz w:val="28"/>
                <w:szCs w:val="28"/>
                <w:shd w:val="clear" w:fill="FFFFFF"/>
                <w:lang w:val="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u w:val="single"/>
                <w:shd w:val="clear" w:fill="FFFFFF"/>
                <w:lang w:val="ru" w:eastAsia="zh-CN" w:bidi="ar"/>
              </w:rPr>
              <w:t xml:space="preserve">Технические. 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  <w:t>В них представлены различные образцы техники.</w:t>
            </w:r>
          </w:p>
          <w:p w14:paraId="2F65D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sz w:val="28"/>
                <w:szCs w:val="28"/>
                <w:shd w:val="clear" w:fill="FFFFFF"/>
                <w:lang w:val="ru"/>
              </w:rPr>
            </w:pPr>
          </w:p>
          <w:p w14:paraId="24E701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  <w:t xml:space="preserve">И, конечно, 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u w:val="single"/>
                <w:shd w:val="clear" w:fill="FFFFFF"/>
                <w:lang w:val="ru" w:eastAsia="zh-CN" w:bidi="ar"/>
              </w:rPr>
              <w:t>музеи искусства.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  <w:t xml:space="preserve"> Здесь хранятся и 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демонстрируются</w:t>
            </w: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  <w:t xml:space="preserve"> произведения искусства.</w:t>
            </w:r>
          </w:p>
          <w:p w14:paraId="1C091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Arial" w:cs="Times New Roman"/>
                <w:color w:val="auto"/>
                <w:kern w:val="0"/>
                <w:sz w:val="28"/>
                <w:szCs w:val="28"/>
                <w:shd w:val="clear" w:fill="FFFFFF"/>
                <w:lang w:val="ru" w:eastAsia="zh-CN" w:bidi="ar"/>
              </w:rPr>
            </w:pPr>
          </w:p>
        </w:tc>
      </w:tr>
      <w:tr w14:paraId="154AAD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CAD9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A123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К изобразительному искусству относятся такие виды искусства, как графика, живопись и скульптура.</w:t>
            </w:r>
          </w:p>
          <w:p w14:paraId="284F4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" w:eastAsia="zh-CN" w:bidi="ar"/>
              </w:rPr>
              <w:t>Вопросы к ученикам:</w:t>
            </w:r>
          </w:p>
          <w:p w14:paraId="3D1BF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ru" w:eastAsia="zh-CN" w:bidi="ar"/>
              </w:rPr>
              <w:t>Что относится к графическим материалам? Чем мы рисуем?</w:t>
            </w:r>
          </w:p>
          <w:p w14:paraId="1E8CA9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(Карандаш, ручка, фломастеры, пастель, акварель!!!)</w:t>
            </w:r>
          </w:p>
          <w:p w14:paraId="31478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ru" w:eastAsia="zh-CN" w:bidi="ar"/>
              </w:rPr>
              <w:t>Что относится к живописным материалам? Чем мы пишем?</w:t>
            </w:r>
          </w:p>
          <w:p w14:paraId="0C4497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(гуашь, масляные краски, акриловые краски)</w:t>
            </w:r>
          </w:p>
          <w:p w14:paraId="0674B7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ru" w:eastAsia="zh-CN" w:bidi="ar"/>
              </w:rPr>
              <w:t xml:space="preserve">Что относится к скульптурным материалам? </w:t>
            </w:r>
          </w:p>
          <w:p w14:paraId="466A4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(пластилин, глина, камень, металл, архитектурный бетон).</w:t>
            </w:r>
          </w:p>
          <w:p w14:paraId="0CFA87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  <w:p w14:paraId="5FB43D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Молодцы</w:t>
            </w:r>
          </w:p>
          <w:p w14:paraId="180E2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14:paraId="561AAA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63AD6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Первичное усвоение новых знаний</w:t>
            </w: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6192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Только у этих трёх видов искусств есть жанры. </w:t>
            </w:r>
          </w:p>
          <w:p w14:paraId="0631AD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" w:eastAsia="zh-CN" w:bidi="ar"/>
              </w:rPr>
              <w:t>Жанр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 - это группа произведений, объединённая по теме.</w:t>
            </w:r>
          </w:p>
          <w:p w14:paraId="40E0C4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drawing>
                <wp:inline distT="0" distB="0" distL="114300" distR="114300">
                  <wp:extent cx="4857750" cy="2718435"/>
                  <wp:effectExtent l="0" t="0" r="0" b="5715"/>
                  <wp:docPr id="2" name="Изображение 1" descr="Скриншот 18-03-2025 160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 descr="Скриншот 18-03-2025 1608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0" cy="271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C83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 xml:space="preserve">Изображение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>Изображение  Изображение Изображение  Изображение</w:t>
            </w:r>
          </w:p>
          <w:p w14:paraId="6B0EF4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 xml:space="preserve">неживой         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 xml:space="preserve">животных     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 xml:space="preserve">  природы       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 xml:space="preserve">людей за      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 xml:space="preserve">   человека</w:t>
            </w:r>
          </w:p>
          <w:p w14:paraId="0FFB5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 xml:space="preserve">натуры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-RU" w:eastAsia="zh-CN" w:bidi="ar"/>
              </w:rPr>
              <w:t xml:space="preserve">  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 xml:space="preserve"> какой-либо</w:t>
            </w:r>
          </w:p>
          <w:p w14:paraId="0DBBB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440" w:firstLineChars="18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>деятельностью</w:t>
            </w:r>
          </w:p>
        </w:tc>
      </w:tr>
      <w:tr w14:paraId="3E7B04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D072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BE87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Сегодня мы познакомимся с мастером пейзажа, с башкирским художником 20 века, с Александром Бурзянцевым. Его пейзажи находятся не только в нашем музее имени Михаила Нестерова, но и экспонируются в Третьяковской галерее, в Русском музее, в музее Сергея Есенина.</w:t>
            </w:r>
          </w:p>
        </w:tc>
      </w:tr>
      <w:tr w14:paraId="4F8E8B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0" w:hRule="atLeast"/>
        </w:trPr>
        <w:tc>
          <w:tcPr>
            <w:tcW w:w="200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DECF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en-US"/>
              </w:rPr>
            </w:pP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91F7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Музеи хранят, изучают и обеспечивают доступность произведени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й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 xml:space="preserve"> искусства для людей, формируют вкус и культурную идентичность (сопричастность) к обществу.</w:t>
            </w:r>
          </w:p>
          <w:p w14:paraId="653654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AB5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Роль музеев в сохранении культурного наследия неоспорима.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 xml:space="preserve">Благодаря музеям мы можем познакомиться 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с произведениями искусства.</w:t>
            </w:r>
          </w:p>
          <w:p w14:paraId="31653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14:paraId="4916A3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59601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Первичная проверка понимания</w:t>
            </w:r>
          </w:p>
        </w:tc>
        <w:tc>
          <w:tcPr>
            <w:tcW w:w="2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30AB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«Старый уральский городок»</w:t>
            </w:r>
          </w:p>
        </w:tc>
        <w:tc>
          <w:tcPr>
            <w:tcW w:w="54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D5B6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40" w:right="0" w:hanging="140" w:hanging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Эта картина определила будущий стиль письма художника</w:t>
            </w:r>
          </w:p>
        </w:tc>
      </w:tr>
      <w:tr w14:paraId="58B159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60" w:hRule="atLeast"/>
        </w:trPr>
        <w:tc>
          <w:tcPr>
            <w:tcW w:w="200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A350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04041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«Осенью» и «Зилаир»</w:t>
            </w:r>
          </w:p>
        </w:tc>
        <w:tc>
          <w:tcPr>
            <w:tcW w:w="544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436CD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Художник любил писать одни и те же объекты с разных точек и ракурсов, в разное время года и спустя годы</w:t>
            </w:r>
          </w:p>
          <w:p w14:paraId="3E5B6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  <w:p w14:paraId="083448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Calibri" w:hAnsi="Calibri" w:eastAsia="SimSun" w:cs="Times New Roman"/>
                <w:color w:val="28353C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>учител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ru" w:eastAsia="zh-CN" w:bidi="ar"/>
              </w:rPr>
              <w:t>ь</w:t>
            </w:r>
            <w:r>
              <w:rPr>
                <w:rFonts w:hint="default" w:ascii="Times New Roman" w:hAnsi="Times New Roman" w:eastAsia="SimSun" w:cs="Times New Roman"/>
                <w:kern w:val="0"/>
                <w:sz w:val="24"/>
                <w:szCs w:val="24"/>
                <w:lang w:val="en-US" w:eastAsia="zh-CN" w:bidi="ar"/>
              </w:rPr>
              <w:t xml:space="preserve"> – Иван Силыч Горюшкин-Сорокопудов</w:t>
            </w:r>
          </w:p>
        </w:tc>
      </w:tr>
      <w:tr w14:paraId="22B339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60" w:hRule="atLeast"/>
        </w:trPr>
        <w:tc>
          <w:tcPr>
            <w:tcW w:w="200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24D95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75FC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«Над Белой» и «Старая Уфа. Первый снег»</w:t>
            </w:r>
          </w:p>
        </w:tc>
        <w:tc>
          <w:tcPr>
            <w:tcW w:w="544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8852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CA1BC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6374DC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EB2B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«На реке Бианке»</w:t>
            </w:r>
          </w:p>
        </w:tc>
        <w:tc>
          <w:tcPr>
            <w:tcW w:w="54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7083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Сложилась узнаваемая манера письма художника:</w:t>
            </w:r>
          </w:p>
          <w:p w14:paraId="0E30A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40" w:right="0" w:hanging="140" w:hanging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- Высокая линия горизонта, </w:t>
            </w:r>
          </w:p>
          <w:p w14:paraId="683A0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40" w:right="0" w:hanging="140" w:hanging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- многоплановость, </w:t>
            </w:r>
          </w:p>
          <w:p w14:paraId="0B596C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- сложное чередование теплых и холодных цветов.</w:t>
            </w:r>
          </w:p>
        </w:tc>
      </w:tr>
      <w:tr w14:paraId="47266C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98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7FE93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ru"/>
              </w:rPr>
            </w:pPr>
            <w:r>
              <w:rPr>
                <w:rFonts w:hint="default" w:ascii="Calibri" w:hAnsi="Calibri" w:eastAsia="SimSun" w:cs="Times New Roman"/>
                <w:b/>
                <w:bCs/>
                <w:kern w:val="0"/>
                <w:sz w:val="28"/>
                <w:szCs w:val="28"/>
                <w:lang w:val="ru" w:eastAsia="zh-CN" w:bidi="ar"/>
              </w:rPr>
              <w:t>физкультминутка</w:t>
            </w:r>
          </w:p>
        </w:tc>
      </w:tr>
      <w:tr w14:paraId="7FF1E2C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94DF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2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1F06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«На Юрюзани»</w:t>
            </w:r>
          </w:p>
        </w:tc>
        <w:tc>
          <w:tcPr>
            <w:tcW w:w="54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1DBD9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А теперь проверим, устали Вы или нет?</w:t>
            </w:r>
          </w:p>
          <w:p w14:paraId="109FD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" w:eastAsia="zh-CN" w:bidi="ar"/>
              </w:rPr>
              <w:t>Вопрос к ученикам:</w:t>
            </w:r>
          </w:p>
          <w:p w14:paraId="45D71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Кто увидел куницу на картине? Где она?</w:t>
            </w:r>
          </w:p>
          <w:p w14:paraId="03C6C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(слева снизу, в углу)</w:t>
            </w:r>
          </w:p>
          <w:p w14:paraId="3C4FE1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  <w:p w14:paraId="622DD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Перед тем, как мы начнем рисовать, предлагаю размяться)</w:t>
            </w:r>
          </w:p>
          <w:p w14:paraId="0BA0F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14:paraId="5C6804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continue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2E8F6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F34F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8"/>
                <w:szCs w:val="28"/>
                <w:lang w:val="ru"/>
              </w:rPr>
            </w:pPr>
            <w:r>
              <w:rPr>
                <w:rFonts w:hint="default" w:ascii="Calibri" w:hAnsi="Calibri" w:eastAsia="SimSun" w:cs="Times New Roman"/>
                <w:kern w:val="0"/>
                <w:sz w:val="28"/>
                <w:szCs w:val="28"/>
                <w:lang w:val="ru" w:eastAsia="zh-CN" w:bidi="ar"/>
              </w:rPr>
              <w:drawing>
                <wp:inline distT="0" distB="0" distL="114300" distR="114300">
                  <wp:extent cx="5810250" cy="3238500"/>
                  <wp:effectExtent l="0" t="0" r="0" b="0"/>
                  <wp:docPr id="1" name="Изображение 2" descr="Скриншот 18-03-2025 17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2" descr="Скриншот 18-03-2025 1733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048" b="1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B186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DA911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4D7B3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Отдохнули! И теперь мы будем рисовать</w:t>
            </w:r>
          </w:p>
          <w:p w14:paraId="1EE8D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</w:pPr>
          </w:p>
        </w:tc>
      </w:tr>
      <w:tr w14:paraId="5EE3172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A906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Первичное закрепление</w:t>
            </w: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5EAC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40" w:right="0" w:hanging="141" w:hangingChars="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" w:eastAsia="zh-CN" w:bidi="ar"/>
              </w:rPr>
              <w:t>Задача: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 xml:space="preserve"> нарисовать пейзаж с высокой линией горизонта, многоплановый, с использованием теплых и холодных цветов.</w:t>
            </w:r>
          </w:p>
          <w:p w14:paraId="72927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ru" w:eastAsia="zh-CN" w:bidi="ar"/>
              </w:rPr>
              <w:t>За основу мы берем произведение Александра Бурзянцева «На Юрюзани».</w:t>
            </w:r>
          </w:p>
          <w:p w14:paraId="4C956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  <w:p w14:paraId="31D3A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</w:p>
        </w:tc>
      </w:tr>
      <w:tr w14:paraId="3C9392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034F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VII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Информация о домашнем задании и инструктаж по его выполнению</w:t>
            </w: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50D6B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Завершаем практическую работу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  <w:t>. Дом.задание - завершить работу (индивидуально проговорить тем, кому это необходимо).</w:t>
            </w:r>
          </w:p>
          <w:p w14:paraId="0364E8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-RU" w:eastAsia="zh-CN" w:bidi="ar"/>
              </w:rPr>
              <w:t>Проговорить оценки за урок.</w:t>
            </w:r>
          </w:p>
        </w:tc>
      </w:tr>
      <w:tr w14:paraId="119135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c>
          <w:tcPr>
            <w:tcW w:w="200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3EDDA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VIII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Рефлексия</w:t>
            </w:r>
          </w:p>
          <w:p w14:paraId="01D52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Оценка </w:t>
            </w:r>
          </w:p>
        </w:tc>
        <w:tc>
          <w:tcPr>
            <w:tcW w:w="78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top"/>
          </w:tcPr>
          <w:p w14:paraId="73676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  <w:lang w:val="ru"/>
              </w:rPr>
            </w:pPr>
            <w:r>
              <w:rPr>
                <w:rFonts w:hint="default" w:ascii="Calibri" w:hAnsi="Calibri" w:eastAsia="SimSun" w:cs="Times New Roman"/>
                <w:b/>
                <w:bCs/>
                <w:kern w:val="0"/>
                <w:sz w:val="28"/>
                <w:szCs w:val="28"/>
                <w:lang w:val="ru" w:eastAsia="zh-CN" w:bidi="ar"/>
              </w:rPr>
              <w:t>Подведем итоги урока.</w:t>
            </w:r>
          </w:p>
          <w:p w14:paraId="34E7C0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ru" w:eastAsia="zh-CN" w:bidi="ar"/>
              </w:rPr>
              <w:t>Вопросы к ученикам:</w:t>
            </w:r>
          </w:p>
          <w:p w14:paraId="27D05B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ru" w:eastAsia="zh-CN" w:bidi="ar"/>
              </w:rPr>
              <w:t xml:space="preserve">Какие 3 вида изобразительного искусства Вы узнали? </w:t>
            </w:r>
          </w:p>
          <w:p w14:paraId="62734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(графика, живопись, скульптура)</w:t>
            </w:r>
          </w:p>
          <w:p w14:paraId="106150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ru" w:eastAsia="zh-CN" w:bidi="ar"/>
              </w:rPr>
              <w:t>Какие жанры изобразительного искусства запомнили?</w:t>
            </w:r>
          </w:p>
          <w:p w14:paraId="7C501F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(портрет, пейзаж, натюрморт, анималистический жанр, тематическая картина)</w:t>
            </w:r>
          </w:p>
          <w:p w14:paraId="7F2F0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kern w:val="0"/>
                <w:sz w:val="28"/>
                <w:szCs w:val="28"/>
                <w:lang w:val="ru" w:eastAsia="zh-CN" w:bidi="ar"/>
              </w:rPr>
              <w:t>С каким художником мы сегодня познакомились?</w:t>
            </w:r>
          </w:p>
          <w:p w14:paraId="0196C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ru" w:eastAsia="zh-CN" w:bidi="ar"/>
              </w:rPr>
              <w:t>(Александр Бурзянцев)</w:t>
            </w:r>
          </w:p>
        </w:tc>
      </w:tr>
    </w:tbl>
    <w:p w14:paraId="6BA87287"/>
    <w:sectPr>
      <w:pgSz w:w="12240" w:h="15840"/>
      <w:pgMar w:top="1135" w:right="840" w:bottom="1135" w:left="170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E6C7E"/>
    <w:rsid w:val="0F54699D"/>
    <w:rsid w:val="29E6309F"/>
    <w:rsid w:val="572F60AB"/>
    <w:rsid w:val="66857ECA"/>
    <w:rsid w:val="73273DBA"/>
    <w:rsid w:val="7C8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table" w:styleId="5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2025-03-23T19:11:00Z</dcterms:created>
  <dc:creator>Vika</dc:creator>
  <cp:lastModifiedBy>Vika</cp:lastModifiedBy>
  <dcterms:modified xsi:type="dcterms:W3CDTF">2025-04-03T06:12:13Z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643F2CB8661B45699F2171DBE7F0CF6A_12</vt:lpwstr>
  </property>
</Properties>
</file>