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>Левше – быть!</w:t>
      </w:r>
    </w:p>
    <w:p w14:paraId="02000000">
      <w:pPr>
        <w:spacing w:after="375" w:before="0"/>
        <w:ind w:firstLine="0" w:left="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</w:pPr>
      <w:r>
        <w:rPr>
          <w:rFonts w:ascii="XO Thames" w:hAnsi="XO Thames"/>
          <w:b w:val="1"/>
          <w:i w:val="0"/>
          <w:caps w:val="0"/>
          <w:color w:val="000000"/>
          <w:spacing w:val="0"/>
          <w:sz w:val="32"/>
          <w:highlight w:val="white"/>
        </w:rPr>
        <w:t>Чем опасно переучивание?</w:t>
      </w:r>
    </w:p>
    <w:p w14:paraId="03000000">
      <w:pPr>
        <w:pStyle w:val="Style_2"/>
        <w:ind/>
        <w:jc w:val="both"/>
        <w:rPr>
          <w:rFonts w:ascii="XO Thames" w:hAnsi="XO Thames"/>
          <w:color w:val="000000"/>
          <w:sz w:val="32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  <w:t>Осознание того, что ребёнок – левша, часто заставляет родителей переживать. Не будет ли ему тяжело в школе и повседневной жизни, где все устроено с расчётом на праворуких? Может быть, все же стоит переучить ребёнка, если леворукость была замечена в раннем возрасте?</w:t>
      </w:r>
    </w:p>
    <w:p w14:paraId="04000000">
      <w:pPr>
        <w:pStyle w:val="Style_2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highlight w:val="white"/>
        </w:rPr>
        <w:t>Быть левшой нормально. Эта врожденная особенность — не болезнь, не нарушение, а вариант нормы. И не такая уж это редкость, каждый десятый человек в мире — левша. А всего людей, которые чаще используют левую руку, чем правую, — около 15%. Тем не менее от правшей эти люди все-таки отличаются.</w:t>
      </w:r>
    </w:p>
    <w:p w14:paraId="05000000">
      <w:pPr>
        <w:pStyle w:val="Style_2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Переучивать ребенка - левшу нельзя. В случае если педагог придерживаются иной точки зрения, родителям необходимо обсудить с ними вопрос невмешательства в данную особенность личности ребенка</w:t>
      </w:r>
    </w:p>
    <w:p w14:paraId="06000000">
      <w:pPr>
        <w:pStyle w:val="Style_2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 xml:space="preserve">Ведь если насильственно «скорректировать» работу </w:t>
      </w:r>
      <w:r>
        <w:rPr>
          <w:rStyle w:val="Style_3_ch"/>
          <w:rFonts w:ascii="XO Thames" w:hAnsi="XO Thames"/>
          <w:color w:val="000000"/>
          <w:sz w:val="32"/>
        </w:rPr>
        <w:fldChar w:fldCharType="begin"/>
      </w:r>
      <w:r>
        <w:rPr>
          <w:rStyle w:val="Style_3_ch"/>
          <w:rFonts w:ascii="XO Thames" w:hAnsi="XO Thames"/>
          <w:color w:val="000000"/>
          <w:sz w:val="32"/>
        </w:rPr>
        <w:instrText>HYPERLINK "http://www.medweb.ru/articles/rannee-intellektualnoe-razvitie-polza-ili-vred"</w:instrText>
      </w:r>
      <w:r>
        <w:rPr>
          <w:rStyle w:val="Style_3_ch"/>
          <w:rFonts w:ascii="XO Thames" w:hAnsi="XO Thames"/>
          <w:color w:val="000000"/>
          <w:sz w:val="32"/>
        </w:rPr>
        <w:fldChar w:fldCharType="separate"/>
      </w:r>
      <w:r>
        <w:rPr>
          <w:rStyle w:val="Style_3_ch"/>
          <w:rFonts w:ascii="XO Thames" w:hAnsi="XO Thames"/>
          <w:color w:val="000000"/>
          <w:sz w:val="32"/>
        </w:rPr>
        <w:t>детского мозга</w:t>
      </w:r>
      <w:r>
        <w:rPr>
          <w:rStyle w:val="Style_3_ch"/>
          <w:rFonts w:ascii="XO Thames" w:hAnsi="XO Thames"/>
          <w:color w:val="000000"/>
          <w:sz w:val="32"/>
        </w:rPr>
        <w:fldChar w:fldCharType="end"/>
      </w:r>
      <w:r>
        <w:rPr>
          <w:rFonts w:ascii="XO Thames" w:hAnsi="XO Thames"/>
          <w:sz w:val="32"/>
        </w:rPr>
        <w:t>, тем более в раннем возрасте, могут  возникнуть непредсказуемые последствия. И что опасно, они могут проявиться не сразу, а спустя годы. Поэтому пусть ребенок пишет, играет, ест и рисует той рукой, какой ему удобнее.</w:t>
      </w:r>
    </w:p>
    <w:p w14:paraId="07000000">
      <w:pPr>
        <w:spacing w:after="375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231F2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231F20"/>
          <w:spacing w:val="0"/>
          <w:sz w:val="32"/>
          <w:highlight w:val="white"/>
        </w:rPr>
        <w:t>Переучивание может отрицательно отразиться на развитии ребенка, осложнить процесс адаптации к школе, привести к серьезным нарушениям здоровья. Часто переученный левша пишет плохо и очень медленно, совершает большое количество ошибок (пропуски, замены, зеркалит буквы), при письме задерживает дыхание, сильно сжимает ручку, держит ее неправильно, линии у него получаются неровными, пропорции букв нарушены. Могут начаться проблемы с чтением.</w:t>
      </w:r>
    </w:p>
    <w:p w14:paraId="08000000">
      <w:pPr>
        <w:spacing w:after="375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231F20"/>
          <w:spacing w:val="0"/>
          <w:sz w:val="32"/>
          <w:highlight w:val="white"/>
        </w:rPr>
      </w:pPr>
      <w:r>
        <w:rPr>
          <w:rFonts w:ascii="XO Thames" w:hAnsi="XO Thames"/>
          <w:sz w:val="32"/>
        </w:rPr>
        <w:t>Если у ребенка ведущий глаз левый, он не сразу может научиться ориентированию на листе бумаги. Зрение устроено так, что у левши глаз невольно падает на правую сторону книги и тетради. Поэтому он и читает слово с конца. Видит, что получается бессмыслица, и не решается произнести это вслух. Родители же или учитель не понимают, почему ребенок читает с паузами, торопят его, травмируют, тогда как малышу надо помочь.</w:t>
      </w:r>
    </w:p>
    <w:p w14:paraId="09000000">
      <w:pPr>
        <w:spacing w:after="375" w:before="0"/>
        <w:ind w:firstLine="0" w:left="0" w:right="0"/>
        <w:jc w:val="both"/>
        <w:rPr>
          <w:rFonts w:ascii="XO Thames" w:hAnsi="XO Thames"/>
          <w:b w:val="0"/>
          <w:i w:val="0"/>
          <w:caps w:val="0"/>
          <w:color w:val="231F20"/>
          <w:spacing w:val="0"/>
          <w:sz w:val="32"/>
          <w:highlight w:val="white"/>
        </w:rPr>
      </w:pPr>
      <w:r>
        <w:rPr>
          <w:rFonts w:ascii="XO Thames" w:hAnsi="XO Thames"/>
          <w:b w:val="0"/>
          <w:i w:val="0"/>
          <w:caps w:val="0"/>
          <w:color w:val="231F20"/>
          <w:spacing w:val="0"/>
          <w:sz w:val="32"/>
          <w:highlight w:val="white"/>
        </w:rPr>
        <w:t>Самочувствие ребенка также ухудшается: он становится раздражительным, капризным, плохо ест и спит. Нарушения эмоциональной сферы нередко сопровождаются другими осложнениями: заиканием, нервным тиком, энурезом, кожными заболеваниями, навязчивыми движениями и прочими нарушениями психики. Ребенок начинает жаловаться на усталость в правой руке, головные боли, снижение работоспособности и повышенную утомляемость, тревожность.</w:t>
      </w:r>
    </w:p>
    <w:p w14:paraId="0A000000">
      <w:pPr>
        <w:pStyle w:val="Style_2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b w:val="0"/>
          <w:i w:val="0"/>
          <w:caps w:val="0"/>
          <w:color w:val="231F20"/>
          <w:spacing w:val="0"/>
          <w:sz w:val="32"/>
          <w:highlight w:val="white"/>
        </w:rPr>
        <w:t>Заметив эти проявления у ребенка (тем более у переученного левши), необходимо обязательно обратиться за советом к врачу-психоневрологу или педиатру</w:t>
      </w:r>
      <w:r>
        <w:rPr>
          <w:rFonts w:ascii="XO Thames" w:hAnsi="XO Thames"/>
          <w:b w:val="0"/>
          <w:i w:val="0"/>
          <w:caps w:val="0"/>
          <w:color w:val="231F20"/>
          <w:spacing w:val="0"/>
          <w:sz w:val="32"/>
          <w:highlight w:val="white"/>
        </w:rPr>
        <w:t>.</w:t>
      </w:r>
    </w:p>
    <w:p w14:paraId="0B000000">
      <w:pPr>
        <w:pStyle w:val="Style_2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Насильственное превращение правой руки в ведущую негативно отражается не только на учебном процессе. Оно характеризуется такими проявлениями, как:</w:t>
      </w:r>
    </w:p>
    <w:p w14:paraId="0C000000">
      <w:pPr>
        <w:numPr>
          <w:ilvl w:val="0"/>
          <w:numId w:val="1"/>
        </w:numPr>
        <w:spacing w:afterAutospacing="on" w:beforeAutospacing="on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искажение формирования личности ребенка;</w:t>
      </w:r>
    </w:p>
    <w:p w14:paraId="0D000000">
      <w:pPr>
        <w:numPr>
          <w:ilvl w:val="0"/>
          <w:numId w:val="1"/>
        </w:numPr>
        <w:spacing w:afterAutospacing="on" w:beforeAutospacing="on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невроз;</w:t>
      </w:r>
    </w:p>
    <w:p w14:paraId="0E000000">
      <w:pPr>
        <w:numPr>
          <w:ilvl w:val="0"/>
          <w:numId w:val="1"/>
        </w:numPr>
        <w:spacing w:afterAutospacing="on" w:beforeAutospacing="on"/>
        <w:ind/>
        <w:jc w:val="both"/>
        <w:rPr>
          <w:rFonts w:ascii="XO Thames" w:hAnsi="XO Thames"/>
          <w:sz w:val="32"/>
        </w:rPr>
      </w:pPr>
      <w:r>
        <w:rPr>
          <w:rStyle w:val="Style_3_ch"/>
          <w:rFonts w:ascii="XO Thames" w:hAnsi="XO Thames"/>
          <w:color w:val="000000"/>
          <w:sz w:val="32"/>
        </w:rPr>
        <w:fldChar w:fldCharType="begin"/>
      </w:r>
      <w:r>
        <w:rPr>
          <w:rStyle w:val="Style_3_ch"/>
          <w:rFonts w:ascii="XO Thames" w:hAnsi="XO Thames"/>
          <w:color w:val="000000"/>
          <w:sz w:val="32"/>
        </w:rPr>
        <w:instrText>HYPERLINK "http://www.medweb.ru/articles/narushenie-razvitiya-detskoi-rechi-prichiny-riski-i-lechenie"</w:instrText>
      </w:r>
      <w:r>
        <w:rPr>
          <w:rStyle w:val="Style_3_ch"/>
          <w:rFonts w:ascii="XO Thames" w:hAnsi="XO Thames"/>
          <w:color w:val="000000"/>
          <w:sz w:val="32"/>
        </w:rPr>
        <w:fldChar w:fldCharType="separate"/>
      </w:r>
      <w:r>
        <w:rPr>
          <w:rStyle w:val="Style_3_ch"/>
          <w:rFonts w:ascii="XO Thames" w:hAnsi="XO Thames"/>
          <w:color w:val="000000"/>
          <w:sz w:val="32"/>
        </w:rPr>
        <w:t>речевые нарушения</w:t>
      </w:r>
      <w:r>
        <w:rPr>
          <w:rStyle w:val="Style_3_ch"/>
          <w:rFonts w:ascii="XO Thames" w:hAnsi="XO Thames"/>
          <w:color w:val="000000"/>
          <w:sz w:val="32"/>
        </w:rPr>
        <w:fldChar w:fldCharType="end"/>
      </w:r>
      <w:r>
        <w:rPr>
          <w:rFonts w:ascii="XO Thames" w:hAnsi="XO Thames"/>
          <w:sz w:val="32"/>
        </w:rPr>
        <w:t>;</w:t>
      </w:r>
    </w:p>
    <w:p w14:paraId="0F000000">
      <w:pPr>
        <w:numPr>
          <w:ilvl w:val="0"/>
          <w:numId w:val="1"/>
        </w:numPr>
        <w:spacing w:afterAutospacing="on" w:beforeAutospacing="on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подавление творческого развития;</w:t>
      </w:r>
    </w:p>
    <w:p w14:paraId="10000000">
      <w:pPr>
        <w:numPr>
          <w:ilvl w:val="0"/>
          <w:numId w:val="1"/>
        </w:numPr>
        <w:spacing w:afterAutospacing="on" w:beforeAutospacing="on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повышенная раздражительность;</w:t>
      </w:r>
    </w:p>
    <w:p w14:paraId="11000000">
      <w:pPr>
        <w:numPr>
          <w:ilvl w:val="0"/>
          <w:numId w:val="1"/>
        </w:numPr>
        <w:spacing w:afterAutospacing="on" w:beforeAutospacing="on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упрямство;</w:t>
      </w:r>
    </w:p>
    <w:p w14:paraId="12000000">
      <w:pPr>
        <w:numPr>
          <w:ilvl w:val="0"/>
          <w:numId w:val="1"/>
        </w:numPr>
        <w:spacing w:afterAutospacing="on" w:beforeAutospacing="on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повышение невнимательности.</w:t>
      </w:r>
    </w:p>
    <w:p w14:paraId="13000000">
      <w:pPr>
        <w:pStyle w:val="Style_2"/>
        <w:ind/>
        <w:jc w:val="both"/>
        <w:rPr>
          <w:rFonts w:ascii="XO Thames" w:hAnsi="XO Thames"/>
          <w:sz w:val="32"/>
        </w:rPr>
      </w:pPr>
      <w:r>
        <w:rPr>
          <w:rFonts w:ascii="XO Thames" w:hAnsi="XO Thames"/>
          <w:sz w:val="32"/>
        </w:rPr>
        <w:t>нередко взрослые левши, которых в раннем детстве жестоко переучивали, не умеют ориентироваться на местности, танцевать, не воспринимают мелодии (о таких людях говорят, что им медведь на ухо наступил). Дети неловки в движениях, позже начинают говорить, неверно произносят многие звуки и, как всякий лишенный свободы человек, подвержены неврозам: либо заторможены в развитии, либо чрезмерно возбуждены, упрямы, невнимательны.</w:t>
      </w:r>
    </w:p>
    <w:p w14:paraId="14000000">
      <w:pPr>
        <w:spacing w:after="270" w:before="0"/>
        <w:ind w:firstLine="0" w:left="0" w:right="0"/>
        <w:jc w:val="left"/>
        <w:rPr>
          <w:rFonts w:ascii="lato" w:hAnsi="lato"/>
          <w:b w:val="0"/>
          <w:i w:val="0"/>
          <w:caps w:val="0"/>
          <w:color w:val="292929"/>
          <w:spacing w:val="0"/>
          <w:sz w:val="36"/>
          <w:shd w:fill="FAFCFF" w:val="clear"/>
        </w:rPr>
      </w:pPr>
      <w:r>
        <w:rPr>
          <w:rFonts w:ascii="lato" w:hAnsi="lato"/>
          <w:b w:val="0"/>
          <w:i w:val="0"/>
          <w:caps w:val="0"/>
          <w:color w:val="292929"/>
          <w:spacing w:val="0"/>
          <w:sz w:val="36"/>
          <w:shd w:fill="FAFCFF" w:val="clear"/>
        </w:rPr>
        <w:t>СОВЕТЫ РОДИТЕЛЯМ</w:t>
      </w:r>
    </w:p>
    <w:p w14:paraId="15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  <w:t>Развивайте творческий потенциал малыша, поддерживайте его хобби.</w:t>
      </w:r>
    </w:p>
    <w:p w14:paraId="16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  <w:t>Не нужно обращать внимание на его особенность. Иначе в голове ребенка постоянно будут проноситься мысли «Со мной что-то не так» или «Я не такой, как все».</w:t>
      </w:r>
    </w:p>
    <w:p w14:paraId="17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  <w:t>Не следует ругать ребёнка и насильно заставлять писать или работать правой рукой. Из-за этого малыш будет уставать, волноваться, станет рассеянным и невнимательным.</w:t>
      </w:r>
    </w:p>
    <w:p w14:paraId="18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  <w:t>Родители могут поддерживать желание ребёнка развивать правую руку, но только в том случае, если он сам этого захочет.</w:t>
      </w:r>
    </w:p>
    <w:p w14:paraId="19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  <w:t>Организуйте рабочее место малыша правильно. Свет должен литься справа от него, поставьте стул со спинкой.</w:t>
      </w:r>
    </w:p>
    <w:p w14:paraId="1A000000">
      <w:pPr>
        <w:numPr>
          <w:ilvl w:val="0"/>
          <w:numId w:val="2"/>
        </w:numPr>
        <w:spacing w:after="269" w:before="0"/>
        <w:ind w:firstLine="0" w:left="600" w:right="0"/>
        <w:jc w:val="left"/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  <w:t>Когда ребёнок пойдёт в школу, обязательно предупредите учителей о том, что он левша. Скажите, что вы не собираетесь переучивать сына или дочь, и требуйте от педагогов уважительного отношения к ребёнку.</w:t>
      </w:r>
    </w:p>
    <w:p w14:paraId="1B000000">
      <w:pPr>
        <w:pStyle w:val="Style_2"/>
        <w:ind/>
        <w:jc w:val="both"/>
        <w:rPr>
          <w:rFonts w:ascii="XO Thames" w:hAnsi="XO Thames"/>
          <w:color w:val="000000"/>
          <w:sz w:val="32"/>
        </w:rPr>
      </w:pPr>
      <w:r>
        <w:rPr>
          <w:rFonts w:ascii="XO Thames" w:hAnsi="XO Thames"/>
          <w:b w:val="0"/>
          <w:i w:val="0"/>
          <w:caps w:val="0"/>
          <w:color w:val="000000"/>
          <w:spacing w:val="0"/>
          <w:sz w:val="32"/>
          <w:shd w:fill="FAFCFF" w:val="clear"/>
        </w:rPr>
        <w:t>Помогите ребёнку приспособиться в праворуком мире. Купите ему специальные ножницы для левшей, компьютерную мышку и другие предметы.</w:t>
      </w:r>
    </w:p>
    <w:p w14:paraId="1C000000">
      <w:pPr>
        <w:spacing w:afterAutospacing="on" w:beforeAutospacing="on"/>
        <w:ind/>
        <w:jc w:val="both"/>
        <w:rPr>
          <w:rFonts w:ascii="XO Thames" w:hAnsi="XO Thames"/>
          <w:color w:val="000000"/>
          <w:sz w:val="32"/>
        </w:rPr>
      </w:pPr>
    </w:p>
    <w:p w14:paraId="1D000000">
      <w:pPr>
        <w:pStyle w:val="Style_2"/>
        <w:rPr>
          <w:rFonts w:ascii="XO Thames" w:hAnsi="XO Thames"/>
          <w:color w:val="000000"/>
          <w:sz w:val="32"/>
        </w:rPr>
      </w:pPr>
    </w:p>
    <w:sectPr>
      <w:pgSz w:h="16838" w:orient="portrait" w:w="11906"/>
      <w:pgMar w:bottom="1134" w:footer="709" w:gutter="0" w:header="709" w:left="907" w:right="51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2" w:type="paragraph">
    <w:name w:val="Normal (Web)"/>
    <w:basedOn w:val="Style_4"/>
    <w:link w:val="Style_2_ch"/>
    <w:pPr>
      <w:spacing w:afterAutospacing="on" w:beforeAutospacing="on"/>
      <w:ind/>
    </w:pPr>
  </w:style>
  <w:style w:styleId="Style_2_ch" w:type="character">
    <w:name w:val="Normal (Web)"/>
    <w:basedOn w:val="Style_4_ch"/>
    <w:link w:val="Style_2"/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Strong"/>
    <w:basedOn w:val="Style_11"/>
    <w:link w:val="Style_10_ch"/>
    <w:rPr>
      <w:b w:val="1"/>
    </w:rPr>
  </w:style>
  <w:style w:styleId="Style_10_ch" w:type="character">
    <w:name w:val="Strong"/>
    <w:basedOn w:val="Style_11_ch"/>
    <w:link w:val="Style_10"/>
    <w:rPr>
      <w:b w:val="1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3" w:type="paragraph">
    <w:name w:val="Hyperlink"/>
    <w:basedOn w:val="Style_11"/>
    <w:link w:val="Style_3_ch"/>
    <w:rPr>
      <w:color w:val="0000FF"/>
      <w:u w:val="single"/>
    </w:rPr>
  </w:style>
  <w:style w:styleId="Style_3_ch" w:type="character">
    <w:name w:val="Hyperlink"/>
    <w:basedOn w:val="Style_11_ch"/>
    <w:link w:val="Style_3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" w:type="paragraph">
    <w:name w:val="heading 2"/>
    <w:basedOn w:val="Style_4"/>
    <w:link w:val="Style_1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1_ch" w:type="character">
    <w:name w:val="heading 2"/>
    <w:basedOn w:val="Style_4_ch"/>
    <w:link w:val="Style_1"/>
    <w:rPr>
      <w:b w:val="1"/>
      <w:sz w:val="3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2024-03-26T15:02:32Z</dcterms:modified>
</cp:coreProperties>
</file>