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center"/>
        <w:rPr>
          <w:color w:val="151515"/>
          <w:sz w:val="32"/>
          <w:szCs w:val="32"/>
        </w:rPr>
      </w:pPr>
      <w:r>
        <w:rPr>
          <w:color w:val="151515"/>
          <w:sz w:val="32"/>
          <w:szCs w:val="32"/>
        </w:rPr>
        <w:t>МАДОУ №77 Детский сад «Зоренька»</w:t>
      </w:r>
    </w:p>
    <w:p w:rsid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center"/>
        <w:rPr>
          <w:color w:val="151515"/>
          <w:sz w:val="32"/>
          <w:szCs w:val="32"/>
        </w:rPr>
      </w:pPr>
      <w:proofErr w:type="spellStart"/>
      <w:r>
        <w:rPr>
          <w:color w:val="151515"/>
          <w:sz w:val="32"/>
          <w:szCs w:val="32"/>
        </w:rPr>
        <w:t>г.Северодвинск</w:t>
      </w:r>
      <w:proofErr w:type="spellEnd"/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center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Конспект совместной деятельности с детьми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center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по конструированию в средней группе.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>
        <w:rPr>
          <w:color w:val="151515"/>
          <w:sz w:val="32"/>
          <w:szCs w:val="32"/>
        </w:rPr>
        <w:t>Подготовили воспитатели</w:t>
      </w:r>
      <w:r w:rsidRPr="00964869">
        <w:rPr>
          <w:color w:val="151515"/>
          <w:sz w:val="32"/>
          <w:szCs w:val="32"/>
        </w:rPr>
        <w:t>:</w:t>
      </w:r>
    </w:p>
    <w:p w:rsid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proofErr w:type="spellStart"/>
      <w:r>
        <w:rPr>
          <w:color w:val="151515"/>
          <w:sz w:val="32"/>
          <w:szCs w:val="32"/>
        </w:rPr>
        <w:t>Елина</w:t>
      </w:r>
      <w:proofErr w:type="spellEnd"/>
      <w:r>
        <w:rPr>
          <w:color w:val="151515"/>
          <w:sz w:val="32"/>
          <w:szCs w:val="32"/>
        </w:rPr>
        <w:t xml:space="preserve"> Надежда Михайловна, Волкова Елизавета Александровна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>
        <w:rPr>
          <w:color w:val="151515"/>
          <w:sz w:val="32"/>
          <w:szCs w:val="32"/>
        </w:rPr>
        <w:t>2025</w:t>
      </w:r>
      <w:r w:rsidRPr="00964869">
        <w:rPr>
          <w:color w:val="151515"/>
          <w:sz w:val="32"/>
          <w:szCs w:val="32"/>
        </w:rPr>
        <w:t>г.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«Город для игрушек»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t>Цель</w:t>
      </w:r>
      <w:r w:rsidRPr="00964869">
        <w:rPr>
          <w:color w:val="151515"/>
          <w:sz w:val="32"/>
          <w:szCs w:val="32"/>
        </w:rPr>
        <w:t xml:space="preserve">: Создать условия для учёта </w:t>
      </w:r>
      <w:r>
        <w:rPr>
          <w:color w:val="151515"/>
          <w:sz w:val="32"/>
          <w:szCs w:val="32"/>
        </w:rPr>
        <w:t xml:space="preserve">особенностей развития детей </w:t>
      </w:r>
      <w:r w:rsidRPr="00964869">
        <w:rPr>
          <w:color w:val="151515"/>
          <w:sz w:val="32"/>
          <w:szCs w:val="32"/>
        </w:rPr>
        <w:t>при решении учебных задач.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t>Задачи: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Образовательные: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Обогащать личный опыт детей, расширять представления об окружающей действительности.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Способствовать расширению знаний о городских постройках: домах разных размеров, мостах, воротах, парках.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Продолжать учить детей создавать постройки из готовых геометрических форм (кирпичиков, кубов, призм, цилиндров), делать их устойчивыми.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Учить анализировать объект на схеме, видеть основные части и детали, составляющие сооружение.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Развивающие: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Развивать конструкторские навыки, пространственное мышление.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Способствовать развитию творческой инициативы и самостоятельности детей.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Развивать умение сочетать речь с движением.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Воспитательные: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lastRenderedPageBreak/>
        <w:t>- Воспитывать дружеские взаимоотношения в игре.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t>Материал и оборудование: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наборы строительного материала по количеству детей.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предметы для украшения улицы и парка (деревья, фонари).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маленькие машинки, игрушки мальчикам для обыгрывания построек.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маленькие куколки для каждой девочки.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два ленточных стола для работы мальчиков.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один стол для работы девочек.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образцы - схемы для постройки скамеек.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магнитофон, диск со спокойной музыкой, разноцветная коробка – посылка.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t>Предварительная работа: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Проведение беседы по теме: «Город, улица»</w:t>
      </w:r>
    </w:p>
    <w:p w:rsid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 xml:space="preserve">- Рассматривание иллюстраций исторических зданий </w:t>
      </w:r>
      <w:r>
        <w:rPr>
          <w:color w:val="151515"/>
          <w:sz w:val="32"/>
          <w:szCs w:val="32"/>
        </w:rPr>
        <w:t>Северодвинска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Проведение беседы о различных строительных профессиях с мальчиками.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Проведение беседы о различных местах отдыха в городе с девочками.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Обучить девочек собирать постройки по схеме.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 xml:space="preserve">- Чтение детям стихотворения А. </w:t>
      </w:r>
      <w:proofErr w:type="spellStart"/>
      <w:r w:rsidRPr="00964869">
        <w:rPr>
          <w:color w:val="151515"/>
          <w:sz w:val="32"/>
          <w:szCs w:val="32"/>
        </w:rPr>
        <w:t>Барто</w:t>
      </w:r>
      <w:proofErr w:type="spellEnd"/>
      <w:r w:rsidRPr="00964869">
        <w:rPr>
          <w:color w:val="151515"/>
          <w:sz w:val="32"/>
          <w:szCs w:val="32"/>
        </w:rPr>
        <w:t xml:space="preserve"> «Строители»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Организация сюжетно-ролевой игры «Строители».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t>Ожидаемые результаты: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Выполнение мальчиками построек домов по собственному замыслу.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Выполнение девочками построек скамеек по образцу, правильно подбирая строительный материал.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lastRenderedPageBreak/>
        <w:t>Ход совместной деятельности: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Воспитатель: Девочки и мальчики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Поиграть хотите?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Тогда ко мне бегите!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(дети становятся полукругом вокруг воспитателя)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Ребята, давайте сначала подготовим наши ручки к игре.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t>Пальчиковая гимнастика</w:t>
      </w:r>
      <w:r w:rsidRPr="00964869">
        <w:rPr>
          <w:color w:val="151515"/>
          <w:sz w:val="32"/>
          <w:szCs w:val="32"/>
        </w:rPr>
        <w:t>: «Где чей дом?»: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Воробей живёт под крышей,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В тёплой норке домик мыши,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У лягушки дом в пруду,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Домик пеночки в саду.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-Эй, цыплёнок, где твой дом?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Он у мамы под крылом.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(дети выполняют движения по показу воспитателя)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Вот видите, ребята, какие разные бывают дома у животных и птиц. А скажите мне, пожалуйста, где живут люди, где живём мы с вами?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proofErr w:type="gramStart"/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 в</w:t>
      </w:r>
      <w:proofErr w:type="gramEnd"/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 xml:space="preserve"> городе, в домах, в квартире).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Правильно, мы с вами живём в городе, в домах. А как называется наш город?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>
        <w:rPr>
          <w:i/>
          <w:iCs/>
          <w:color w:val="151515"/>
          <w:sz w:val="32"/>
          <w:szCs w:val="32"/>
          <w:bdr w:val="none" w:sz="0" w:space="0" w:color="auto" w:frame="1"/>
        </w:rPr>
        <w:t>(Северодвинск</w:t>
      </w: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Правильно ребята! А дома в нашем городе все одинаковые?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(нет, все разные, есть низкие и высокие и т.д.)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Да, ребята, все дома в нашем городе разные. А кто строит дома?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proofErr w:type="gramStart"/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 строители</w:t>
      </w:r>
      <w:proofErr w:type="gramEnd"/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-</w:t>
      </w:r>
      <w:r w:rsidRPr="00964869">
        <w:rPr>
          <w:color w:val="151515"/>
          <w:sz w:val="32"/>
          <w:szCs w:val="32"/>
        </w:rPr>
        <w:t> Правильно, мальчики, а какие строительные профессии знаете вы?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(каменщики, маляры, бетонщики, крановщики)</w:t>
      </w:r>
      <w:r w:rsidRPr="00964869">
        <w:rPr>
          <w:color w:val="151515"/>
          <w:sz w:val="32"/>
          <w:szCs w:val="32"/>
        </w:rPr>
        <w:t>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Молодцы, а кто придумывает все постройки в городе?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(</w:t>
      </w: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Архитекторы).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lastRenderedPageBreak/>
        <w:t>-Правильно! Девочки, а что ещё есть в нашем городе для его украшения, для отдыха и прогулок?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(</w:t>
      </w: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парки, сады, аллеи).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-А что есть в парках для отдыха людей?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(скамеечки, лавочки)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-Конечно! Ребята, а из чего строят дома?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(из кирпича, дерева, камня)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Правильно ребята! Дома бывают деревянными, кирпичными. А из чего вы строите дома в группе, какие детали есть в вашем строителе?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(кубики, кирпичики, дощечки, крыши - призмы)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Всё правильно, ребята. А вы хотите сами построить город для игрушек? Город, в котором будут дома разных размеров, гаражи для машин, парки со скамеечками для отдыха?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(да, хотим)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Тогда вы все, ребята, сейчас превратитесь в строителей. Мальчики станут ещё и архитекторами, сами будут придумывать проекты домов в городе, из каких деталей будете строить дома, как их украшать. А вы, девочки, будете украшать парк красивыми скамеечками. Мы с вами рассматривали много иллюстраций зданий нашего города, красивых исторических мест. Давайте вспомним главные достопримечательности нашего города.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t>Динамическое упражнение</w:t>
      </w:r>
      <w:r w:rsidRPr="00964869">
        <w:rPr>
          <w:color w:val="151515"/>
          <w:sz w:val="32"/>
          <w:szCs w:val="32"/>
        </w:rPr>
        <w:t>: «Прогулка по городу»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Цель: дать детям отдохнуть после речевых заданий, в игровой, двигательной форме повторить названия основных достопримечательностей города.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Молодцы, ребята, вспомнили все основные исторические места нашего города. А теперь приступайте к постройке города для игрушек. Вы, мальчики, постройте дома для наших игрушек. Дома могут быть разной высоты, строиться из разного материала. Давайте вспомним, как нужно строить дома, какие части должны быть у него? С чего нужно начинать?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(дома должны быть прочными. Начинать надо с фундамента, у дома должны быть окна, двери, крыша).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lastRenderedPageBreak/>
        <w:t>- А вы, девочки, украсьте городской парк красивыми скамеечками. Ребята, а ещё я получила посылку. Давайте посмотрим, что же там в ней?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(воспитатель открывает посылку и достаёт атрибуты для работы)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Девочки, вам прислали схемы-образцы скамеечек, которые можно построить в парке, а ещё фонари – для украшения аллей. А вам, мальчики, фонари и деревья, чтобы украсить улицу города. Проходите к столам, подумайте, из каких деталей вы будете делать постройки. Девочки, внимательно изучите образцы и приступайте к работе.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t>Самостоятельная работа детей: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Во время работы детей включить спокойную музыку.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Во время работы мальчиков обращать внимание на прочность построек.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У девочек оценивать правильный подбор деталей по образцу.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После выполнения заданий предложить детям обыграть постройки: девочкам дать куколок, мальчикам маленькие игрушки и машинки.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Молодцы ребята, вы отлично справились с постройкой города! У мальчиков получились отличные дома: разные и красивые. Давайте дадим нашей улице имя. Как вы хотите её назвать?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i/>
          <w:iCs/>
          <w:color w:val="151515"/>
          <w:sz w:val="32"/>
          <w:szCs w:val="32"/>
          <w:bdr w:val="none" w:sz="0" w:space="0" w:color="auto" w:frame="1"/>
        </w:rPr>
        <w:t>(Ответы детей</w:t>
      </w:r>
      <w:r w:rsidRPr="00964869">
        <w:rPr>
          <w:color w:val="151515"/>
          <w:sz w:val="32"/>
          <w:szCs w:val="32"/>
        </w:rPr>
        <w:t>)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Хорошо, название вы придумали отличное. Скамеечки у девочек получились очень красивые, дорожки освещаются фонарями. Теперь игрушки могут смело прогуливаться по парку вечером. Очень красивый город для игрушек получился у вас! Игрушкам всё очень понравилось. Они вас благодарят и прислали вам угощение.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Улица построена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У ворот ждёт игрушечный народ.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Радуйтесь игрушки, звери,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Открывайте окна, двери,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lastRenderedPageBreak/>
        <w:t>Новоселье затевайте,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Пойте, прыгайте, играйте!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- Давайте и мы с вами потанцуем!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>(Включается весёлая музыка и дети получают угощение)</w:t>
      </w:r>
      <w:bookmarkStart w:id="0" w:name="_GoBack"/>
      <w:bookmarkEnd w:id="0"/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b/>
          <w:bCs/>
          <w:color w:val="151515"/>
          <w:sz w:val="32"/>
          <w:szCs w:val="32"/>
          <w:bdr w:val="none" w:sz="0" w:space="0" w:color="auto" w:frame="1"/>
        </w:rPr>
        <w:t>Список используемой литературы: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 xml:space="preserve">- </w:t>
      </w:r>
      <w:proofErr w:type="spellStart"/>
      <w:r w:rsidRPr="00964869">
        <w:rPr>
          <w:color w:val="151515"/>
          <w:sz w:val="32"/>
          <w:szCs w:val="32"/>
        </w:rPr>
        <w:t>Куцакова</w:t>
      </w:r>
      <w:proofErr w:type="spellEnd"/>
      <w:r w:rsidRPr="00964869">
        <w:rPr>
          <w:color w:val="151515"/>
          <w:sz w:val="32"/>
          <w:szCs w:val="32"/>
        </w:rPr>
        <w:t xml:space="preserve"> Л. В.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 xml:space="preserve">Занятия по конструированию из строительного материала в средней группе. Издательство </w:t>
      </w:r>
      <w:proofErr w:type="spellStart"/>
      <w:r w:rsidRPr="00964869">
        <w:rPr>
          <w:color w:val="151515"/>
          <w:sz w:val="32"/>
          <w:szCs w:val="32"/>
        </w:rPr>
        <w:t>Мозайка</w:t>
      </w:r>
      <w:proofErr w:type="spellEnd"/>
      <w:r w:rsidRPr="00964869">
        <w:rPr>
          <w:color w:val="151515"/>
          <w:sz w:val="32"/>
          <w:szCs w:val="32"/>
        </w:rPr>
        <w:t xml:space="preserve"> – Синтез Москва 2009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 xml:space="preserve">- </w:t>
      </w:r>
      <w:proofErr w:type="spellStart"/>
      <w:r w:rsidRPr="00964869">
        <w:rPr>
          <w:color w:val="151515"/>
          <w:sz w:val="32"/>
          <w:szCs w:val="32"/>
        </w:rPr>
        <w:t>Нищева</w:t>
      </w:r>
      <w:proofErr w:type="spellEnd"/>
      <w:r w:rsidRPr="00964869">
        <w:rPr>
          <w:color w:val="151515"/>
          <w:sz w:val="32"/>
          <w:szCs w:val="32"/>
        </w:rPr>
        <w:t xml:space="preserve"> Н. В.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 xml:space="preserve">Картотека подвижных игр, упражнений, </w:t>
      </w:r>
      <w:proofErr w:type="spellStart"/>
      <w:r w:rsidRPr="00964869">
        <w:rPr>
          <w:color w:val="151515"/>
          <w:sz w:val="32"/>
          <w:szCs w:val="32"/>
        </w:rPr>
        <w:t>физминуток</w:t>
      </w:r>
      <w:proofErr w:type="spellEnd"/>
      <w:r w:rsidRPr="00964869">
        <w:rPr>
          <w:color w:val="151515"/>
          <w:sz w:val="32"/>
          <w:szCs w:val="32"/>
        </w:rPr>
        <w:t>, пальчиковой гимнастики. Изд. Детство-Пресс С – Петербург 2008</w:t>
      </w:r>
    </w:p>
    <w:p w:rsidR="00964869" w:rsidRPr="00964869" w:rsidRDefault="00964869" w:rsidP="00964869">
      <w:pPr>
        <w:pStyle w:val="a3"/>
        <w:shd w:val="clear" w:color="auto" w:fill="FFFFFF"/>
        <w:spacing w:before="0" w:beforeAutospacing="0" w:after="240" w:afterAutospacing="0" w:line="330" w:lineRule="atLeast"/>
        <w:jc w:val="both"/>
        <w:rPr>
          <w:color w:val="151515"/>
          <w:sz w:val="32"/>
          <w:szCs w:val="32"/>
        </w:rPr>
      </w:pPr>
      <w:r w:rsidRPr="00964869">
        <w:rPr>
          <w:color w:val="151515"/>
          <w:sz w:val="32"/>
          <w:szCs w:val="32"/>
        </w:rPr>
        <w:t xml:space="preserve">- </w:t>
      </w:r>
      <w:proofErr w:type="spellStart"/>
      <w:r w:rsidRPr="00964869">
        <w:rPr>
          <w:color w:val="151515"/>
          <w:sz w:val="32"/>
          <w:szCs w:val="32"/>
        </w:rPr>
        <w:t>Гаврючина</w:t>
      </w:r>
      <w:proofErr w:type="spellEnd"/>
      <w:r w:rsidRPr="00964869">
        <w:rPr>
          <w:color w:val="151515"/>
          <w:sz w:val="32"/>
          <w:szCs w:val="32"/>
        </w:rPr>
        <w:t xml:space="preserve"> Л. В. Здоровье сберегающие технологии в Доу. Творческий центр Сфера. Москва 2007</w:t>
      </w:r>
    </w:p>
    <w:p w:rsidR="00D43AD7" w:rsidRDefault="00D43AD7"/>
    <w:sectPr w:rsidR="00D4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C7"/>
    <w:rsid w:val="00510220"/>
    <w:rsid w:val="00943FC7"/>
    <w:rsid w:val="00964869"/>
    <w:rsid w:val="00D4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D53A"/>
  <w15:chartTrackingRefBased/>
  <w15:docId w15:val="{9DCB52DF-2092-414B-9249-CC38750C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20"/>
    <w:pPr>
      <w:spacing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86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3</cp:revision>
  <dcterms:created xsi:type="dcterms:W3CDTF">2025-04-18T12:46:00Z</dcterms:created>
  <dcterms:modified xsi:type="dcterms:W3CDTF">2025-04-18T12:51:00Z</dcterms:modified>
</cp:coreProperties>
</file>