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DA" w:rsidRPr="00ED3ED4" w:rsidRDefault="00DA64DA" w:rsidP="007645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3ED4">
        <w:rPr>
          <w:rFonts w:ascii="Times New Roman" w:hAnsi="Times New Roman"/>
          <w:sz w:val="28"/>
          <w:szCs w:val="28"/>
        </w:rPr>
        <w:t xml:space="preserve">Муниципальное автономное дошкольное образовательное  учреждение </w:t>
      </w:r>
    </w:p>
    <w:p w:rsidR="00DA64DA" w:rsidRPr="00ED3ED4" w:rsidRDefault="00DA64DA" w:rsidP="0076455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D3ED4">
        <w:rPr>
          <w:rFonts w:ascii="Times New Roman" w:hAnsi="Times New Roman"/>
          <w:sz w:val="28"/>
          <w:szCs w:val="28"/>
        </w:rPr>
        <w:t xml:space="preserve">Центр развития ребёнка Детский сад №3 «Светлячок»  </w:t>
      </w:r>
    </w:p>
    <w:p w:rsidR="00DA64DA" w:rsidRPr="00555043" w:rsidRDefault="00DA64DA" w:rsidP="0076455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64DA" w:rsidRDefault="00DA64DA" w:rsidP="0076455B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A64DA" w:rsidRPr="0076455B" w:rsidRDefault="00DA64DA" w:rsidP="00511C4D">
      <w:pPr>
        <w:pBdr>
          <w:bottom w:val="single" w:sz="6" w:space="12" w:color="E6E6E6"/>
        </w:pBdr>
        <w:shd w:val="clear" w:color="auto" w:fill="FFFFFF"/>
        <w:spacing w:after="0" w:line="360" w:lineRule="atLeast"/>
        <w:outlineLvl w:val="0"/>
        <w:rPr>
          <w:rFonts w:ascii="Trebuchet MS" w:hAnsi="Trebuchet MS"/>
          <w:i/>
          <w:iCs/>
          <w:color w:val="2F2D26"/>
          <w:kern w:val="36"/>
          <w:sz w:val="36"/>
          <w:szCs w:val="36"/>
          <w:lang w:eastAsia="ru-RU"/>
        </w:rPr>
      </w:pPr>
    </w:p>
    <w:p w:rsidR="00DA64DA" w:rsidRPr="0076455B" w:rsidRDefault="00DA64DA" w:rsidP="0076455B">
      <w:pPr>
        <w:pBdr>
          <w:bottom w:val="single" w:sz="6" w:space="12" w:color="E6E6E6"/>
        </w:pBdr>
        <w:shd w:val="clear" w:color="auto" w:fill="FFFFFF"/>
        <w:spacing w:after="0" w:line="360" w:lineRule="atLeast"/>
        <w:jc w:val="center"/>
        <w:outlineLvl w:val="0"/>
        <w:rPr>
          <w:rFonts w:ascii="Trebuchet MS" w:hAnsi="Trebuchet MS"/>
          <w:i/>
          <w:iCs/>
          <w:color w:val="2F2D26"/>
          <w:kern w:val="36"/>
          <w:sz w:val="36"/>
          <w:szCs w:val="36"/>
          <w:lang w:eastAsia="ru-RU"/>
        </w:rPr>
      </w:pPr>
    </w:p>
    <w:p w:rsidR="00DA64DA" w:rsidRPr="00501E7D" w:rsidRDefault="00DA64DA" w:rsidP="0076455B">
      <w:pPr>
        <w:pBdr>
          <w:bottom w:val="single" w:sz="6" w:space="12" w:color="E6E6E6"/>
        </w:pBdr>
        <w:shd w:val="clear" w:color="auto" w:fill="FFFFFF"/>
        <w:spacing w:after="0" w:line="360" w:lineRule="atLeast"/>
        <w:jc w:val="center"/>
        <w:outlineLvl w:val="0"/>
        <w:rPr>
          <w:rFonts w:ascii="Trebuchet MS" w:hAnsi="Trebuchet MS"/>
          <w:i/>
          <w:iCs/>
          <w:color w:val="7030A0"/>
          <w:kern w:val="36"/>
          <w:sz w:val="36"/>
          <w:szCs w:val="36"/>
          <w:lang w:eastAsia="ru-RU"/>
        </w:rPr>
      </w:pPr>
    </w:p>
    <w:p w:rsidR="00DA64DA" w:rsidRPr="00501E7D" w:rsidRDefault="00DA64DA" w:rsidP="0076455B">
      <w:pPr>
        <w:pBdr>
          <w:bottom w:val="single" w:sz="6" w:space="12" w:color="E6E6E6"/>
        </w:pBdr>
        <w:shd w:val="clear" w:color="auto" w:fill="FFFFFF"/>
        <w:spacing w:after="0" w:line="360" w:lineRule="atLeast"/>
        <w:jc w:val="center"/>
        <w:outlineLvl w:val="0"/>
        <w:rPr>
          <w:rFonts w:ascii="Trebuchet MS" w:hAnsi="Trebuchet MS"/>
          <w:b/>
          <w:iCs/>
          <w:color w:val="7030A0"/>
          <w:kern w:val="36"/>
          <w:sz w:val="36"/>
          <w:szCs w:val="36"/>
          <w:lang w:eastAsia="ru-RU"/>
        </w:rPr>
      </w:pPr>
      <w:r w:rsidRPr="00501E7D">
        <w:rPr>
          <w:rFonts w:ascii="Trebuchet MS" w:hAnsi="Trebuchet MS"/>
          <w:b/>
          <w:iCs/>
          <w:color w:val="7030A0"/>
          <w:kern w:val="36"/>
          <w:sz w:val="36"/>
          <w:szCs w:val="36"/>
          <w:lang w:eastAsia="ru-RU"/>
        </w:rPr>
        <w:t xml:space="preserve">Конспект интегрированной непосредственно-образовательной деятельности в подготовительной к школе группе на тему: </w:t>
      </w:r>
    </w:p>
    <w:p w:rsidR="00DA64DA" w:rsidRPr="00501E7D" w:rsidRDefault="00DA64DA" w:rsidP="00501E7D">
      <w:pPr>
        <w:pBdr>
          <w:bottom w:val="single" w:sz="6" w:space="12" w:color="E6E6E6"/>
        </w:pBdr>
        <w:shd w:val="clear" w:color="auto" w:fill="FFFFFF"/>
        <w:spacing w:after="0" w:line="360" w:lineRule="atLeast"/>
        <w:jc w:val="center"/>
        <w:outlineLvl w:val="0"/>
        <w:rPr>
          <w:rFonts w:ascii="Trebuchet MS" w:hAnsi="Trebuchet MS"/>
          <w:b/>
          <w:color w:val="7030A0"/>
          <w:sz w:val="20"/>
          <w:szCs w:val="20"/>
          <w:lang w:eastAsia="ru-RU"/>
        </w:rPr>
      </w:pPr>
      <w:r w:rsidRPr="00501E7D">
        <w:rPr>
          <w:rFonts w:ascii="Trebuchet MS" w:hAnsi="Trebuchet MS"/>
          <w:b/>
          <w:iCs/>
          <w:color w:val="7030A0"/>
          <w:kern w:val="36"/>
          <w:sz w:val="36"/>
          <w:szCs w:val="36"/>
          <w:lang w:eastAsia="ru-RU"/>
        </w:rPr>
        <w:t>«Интересные праздничные традиции разных народов»</w:t>
      </w:r>
      <w:r w:rsidRPr="00501E7D">
        <w:rPr>
          <w:rFonts w:ascii="Trebuchet MS" w:hAnsi="Trebuchet MS"/>
          <w:color w:val="7030A0"/>
          <w:sz w:val="20"/>
          <w:szCs w:val="20"/>
          <w:lang w:eastAsia="ru-RU"/>
        </w:rPr>
        <w:br/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rebuchet MS" w:hAnsi="Trebuchet MS"/>
          <w:b/>
          <w:noProof/>
          <w:color w:val="09A6E4"/>
          <w:sz w:val="20"/>
          <w:szCs w:val="20"/>
          <w:lang w:eastAsia="ru-RU"/>
        </w:rPr>
      </w:pPr>
      <w:r>
        <w:rPr>
          <w:rFonts w:ascii="Trebuchet MS" w:hAnsi="Trebuchet MS"/>
          <w:b/>
          <w:noProof/>
          <w:color w:val="09A6E4"/>
          <w:sz w:val="20"/>
          <w:szCs w:val="20"/>
          <w:lang w:eastAsia="ru-RU"/>
        </w:rPr>
        <w:t xml:space="preserve">      </w:t>
      </w:r>
    </w:p>
    <w:p w:rsidR="00DA64DA" w:rsidRDefault="00DA64DA" w:rsidP="00501E7D">
      <w:pPr>
        <w:spacing w:after="0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chool38.admsurgut.ru/images/1934.gif" style="width:425.25pt;height:277.5pt;visibility:visible">
            <v:imagedata r:id="rId4" o:title=""/>
          </v:shape>
        </w:pict>
      </w:r>
    </w:p>
    <w:p w:rsidR="00DA64DA" w:rsidRDefault="00DA64DA" w:rsidP="003303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64DA" w:rsidRDefault="00DA64DA" w:rsidP="0033030E">
      <w:pPr>
        <w:spacing w:after="0"/>
        <w:rPr>
          <w:rFonts w:ascii="Times New Roman" w:hAnsi="Times New Roman"/>
          <w:sz w:val="28"/>
          <w:szCs w:val="28"/>
        </w:rPr>
      </w:pPr>
    </w:p>
    <w:p w:rsidR="00DA64DA" w:rsidRPr="00262123" w:rsidRDefault="00DA64DA" w:rsidP="00501E7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62123">
        <w:rPr>
          <w:rFonts w:ascii="Times New Roman" w:hAnsi="Times New Roman"/>
          <w:sz w:val="28"/>
          <w:szCs w:val="28"/>
        </w:rPr>
        <w:t>Подготовила и провела</w:t>
      </w:r>
    </w:p>
    <w:p w:rsidR="00DA64DA" w:rsidRPr="00262123" w:rsidRDefault="00DA64DA" w:rsidP="0076455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62123">
        <w:rPr>
          <w:rFonts w:ascii="Times New Roman" w:hAnsi="Times New Roman"/>
          <w:sz w:val="28"/>
          <w:szCs w:val="28"/>
        </w:rPr>
        <w:t>воспитатель Тарасова И.В.</w:t>
      </w:r>
    </w:p>
    <w:p w:rsidR="00DA64DA" w:rsidRDefault="00DA64DA" w:rsidP="00511C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64DA" w:rsidRDefault="00DA64DA" w:rsidP="00511C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64DA" w:rsidRDefault="00DA64DA" w:rsidP="00511C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64DA" w:rsidRPr="00511C4D" w:rsidRDefault="00DA64DA" w:rsidP="0033030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2123">
        <w:rPr>
          <w:rFonts w:ascii="Times New Roman" w:hAnsi="Times New Roman"/>
          <w:sz w:val="28"/>
          <w:szCs w:val="28"/>
        </w:rPr>
        <w:t>г. о. Троицк, 201</w:t>
      </w:r>
      <w:r w:rsidRPr="00511C4D">
        <w:rPr>
          <w:rFonts w:ascii="Times New Roman" w:hAnsi="Times New Roman"/>
          <w:sz w:val="28"/>
          <w:szCs w:val="28"/>
        </w:rPr>
        <w:t>6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Образовательная область: 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«Познавательное развитие»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Интеграция с другими областями: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 «Речевое развитие», «Художественно-эстетическое развитие»,  «социально-коммуникативное развитие».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1E7D">
        <w:rPr>
          <w:rFonts w:ascii="Times New Roman" w:hAnsi="Times New Roman"/>
          <w:b/>
          <w:color w:val="000000"/>
          <w:sz w:val="28"/>
          <w:szCs w:val="28"/>
          <w:lang w:eastAsia="ru-RU"/>
        </w:rPr>
        <w:t>1.Обучающие задачи: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>— продолжать расширять представления детей о русских народных праздниках, а именно Масленице.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>-Познакомить с историей возникновения и традициями праздника широкой Масленицы. Рассказать о символе Масленицы.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>— Дать представление о значении каждого дня Масленицы.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Познакомить детей с обычаями других народов.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1E7D">
        <w:rPr>
          <w:rFonts w:ascii="Times New Roman" w:hAnsi="Times New Roman"/>
          <w:b/>
          <w:color w:val="000000"/>
          <w:sz w:val="28"/>
          <w:szCs w:val="28"/>
          <w:lang w:eastAsia="ru-RU"/>
        </w:rPr>
        <w:t>2. Развивающие задачи: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>Развивать свободное общение, и взаимодействие детей со сверстниками и взрослыми.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>-Развивать координацию речи с движением.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>-Развивать мелкую моторику, учить снимать мышечное напряжение.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>— </w:t>
      </w:r>
      <w:hyperlink r:id="rId5" w:tooltip="Развиваем внимание" w:history="1">
        <w:r w:rsidRPr="00501E7D">
          <w:rPr>
            <w:rFonts w:ascii="Times New Roman" w:hAnsi="Times New Roman"/>
            <w:sz w:val="28"/>
            <w:szCs w:val="28"/>
            <w:lang w:eastAsia="ru-RU"/>
          </w:rPr>
          <w:t>Развивать внимание</w:t>
        </w:r>
      </w:hyperlink>
      <w:r w:rsidRPr="00501E7D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любознательность.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1E7D">
        <w:rPr>
          <w:rFonts w:ascii="Times New Roman" w:hAnsi="Times New Roman"/>
          <w:b/>
          <w:color w:val="000000"/>
          <w:sz w:val="28"/>
          <w:szCs w:val="28"/>
          <w:lang w:eastAsia="ru-RU"/>
        </w:rPr>
        <w:t>3. Воспитательные задачи: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>— Воспитывать уважительное отн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ошение к разным народным традициям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— вызвать эмоциональный отклик и положительные эмоции в процессах: чтения стихотворения, и рассматривании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картинок.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толерантное отношение к другим народам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Воспитывать патриотические чувства.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01E7D">
        <w:rPr>
          <w:rFonts w:ascii="Times New Roman" w:hAnsi="Times New Roman"/>
          <w:b/>
          <w:color w:val="000000"/>
          <w:sz w:val="28"/>
          <w:szCs w:val="28"/>
          <w:lang w:eastAsia="ru-RU"/>
        </w:rPr>
        <w:t>4. Речевые задачи: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>Пополнять и активизировать словарный запас детей словами «трапеза», «символ», «седмица»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«Навруз», «Барекендан», Мэрцишор»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. Учить детей использовать в речи пословицы и заклички.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  2 мольберта, 2 кисти, 2 набора гуаши, 2 листа размером с мольберт с нари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сованным желтым кругом в центре, картинки с изображением праздников у разных народов, столы, подносы, заготовки в виде круга с проделанными отверстиями, шерстяные нитки, фломастеры.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 Рассматривание книг с иллюстрациями народных гуляний. Чтение народны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х сказок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>Беседы с детьми о праздниках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разных народов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, о традициях, которые были в старину и до сих пор существуют в нашей жизни.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Просмотр презентации о традициях разных народов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64DA" w:rsidRPr="006E33E2" w:rsidRDefault="00DA64DA" w:rsidP="006E33E2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6E33E2"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>Ход НОД</w:t>
      </w:r>
    </w:p>
    <w:p w:rsidR="00DA64DA" w:rsidRPr="006E33E2" w:rsidRDefault="00DA64DA" w:rsidP="006E33E2">
      <w:pPr>
        <w:shd w:val="clear" w:color="auto" w:fill="FFFFFF"/>
        <w:spacing w:after="0" w:line="315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Организационный момент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Дети вместе с воспитателям заходят в Музей «Русская изба»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В: Ребята, к сегодня пришли гости, давайте поздороваемся с ними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Д: Здравствуйте!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В: Куда мы с вами пришли!?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Д: Мы пришли  в музей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В: Музей «Русская изба», обратите внимание, сколько здесь всяких изделий и украшений, старинных предметов обихода. Их когда-то использовали наши предки в быту. Ребята, посмотрите, какой на мне наряд!? Как вы думаете, зачем русские люди надевали раньше такую красивую одежду!?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Д: Люди надевали такую красивую одежду на праздник.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В: Правильно, интересно, а как люди других народов встречали праздники!? Давайте узнаем. Кто знает другие обычаи!?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Ансар: В моей стране принято встречать праздник весны, который называется Навруз. В этот день накрывали праздничные столы и устраивали гуляния. Праздничным блюдом была пшеничная каша (Сумалек)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В: Такая традиция существует в Таджикистане . Посмотрите на изображения праздника Навруз. (детям показываются соответствующие картинки).  Кто еще знает обычаи других народов!?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Маруся: У нас принято тоже встречать весну. Этот праздник называется Мэрцишор. Люди изготавливали из ниток кукол, которые вешали на деревья или дарили друзьям. Праздничное блюдо кукурузная каша (Мамалыга).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В: Так встречают весну в Молдавии,  посмотрите (показ картинок).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Арсен: А в моей стране отмечают праздник Барекендан. Люди ходят друг к другу в гости, накрывают праздничные столы, поют песни и танцуют. Главное блюдо рисовая каша с изюмом.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В: Такой праздник празднуют в Армении посмотрите ( показ картинок)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Какие интересные традиции у разных народов. Ребята у нас в России тоже был обычай провожать зиму и встречать весну. Послушайте стихотворение: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Этот праздник к нам идет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Раннею весною,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Сколько радостей несет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Он всегда с собою!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Ледяные горы ждут,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И снежок сверкает,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Санки с горок вниз бегут,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Смех не умолкает.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Дома аромат блинов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Праздничный, чудесный,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 блины друзей зовем,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Будем, есть их вместе.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2. Масленица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 — это праздник, который еще называется как масленичная (сырная) неделя. Называлась Масленица — широкая, весёлая, «барыня-масленица», «госпожа масленица». Это был один из самых любимых в народе праздников.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Во время масленичной недели пекли круглые, желтые, масляные блинчики, отсюда и название – Масленица. Всю неделю нужно было кушать блины, потому что блины – это символ Масленицы, так как напоминают солнышко, которое с приходом весны начинает все чаще появляться на небе и пригревать землю-матушку.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Подвижная игра «Солнышко».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Нам для игры потребуется два больших листа, мольберты 2 штуки, на каждом листе нарисован большой желтый круг и гуашь желтого цвета. Дети делятся на две команды. Каждая команда становится напротив своего будущего рисунка, в нескольких метрах от листов, после чего каждый ее участник поочередно подбегает и рисует лучик солнышку. Выигрывает та команда, которая быстрее всего дорисует солнышко. Должно быть столько лучиков, сколько ребят в команде.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Вот и закончилась игра. И один из смыслов праздника Масленицы в том, что все имеет конец: конец зимы, конец года — и одновременно — все возрождается к новому движению. Так и после долгой, холодной и суровой зимы приходит какое время года? (Теплая, греющая, звенящая Весна).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Масленичную неделю называли еще, «Седмица», как вы думаете почему? (Потому что длилась она одну недельку, всего 7 дней). Все люди отдыхали, праздновали Масленицу. У всех людей, а особенно детей, сил и задора хватало на всё, была всеобщая радость и веселье. Каждый день Масленицы имел свое значение и назывался по-особенному, а еще были правила поведения на этой неделе.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Понедельник — «встреча»- закликание Весны.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В этот день из соломы сооружали чучело, надевали на него женскую одежду, насаживали это чучело на шест и с пением возили на санях по деревне. Пелись радостные веселые песни.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Вторник — «заигрыш».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В этот день начинались развлечения: катания на санях, гуляния взрослых и детей, представления с театрализованной деятельностью. Сооружались крупных размеров балаганы, так назывались сцены, на которых устраивали представления различные гости: скоморохи, Петрушки и другие актеры. Люди наряжались в маски, одевали яркие, праздничные одежды. Большими группами катались по деревням, многие ездили у лошадиных упряжках с гармонями и бубнами. Народ очень любил кататься с гор, которые специально готовили к Масленице.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Среда — «лакомка», сладкоежка», «разгул».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Именно в этот день начинали активно печь, и есть блины. Во всех домах вкусно пахло блинами и другими яствами. В каждой семье старались накрыть стол с вкусной трапезой. Около базаров и на площадях появлялись маленькие театры, торговые палатки-лотки. В них продавались горячие напитки, орехи, медовые и мятные пряники.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Четверг — «разгуляй», «широкий».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На этот день приходилась середина игр и веселья. Устраивались кулачные бои, со своими строгими правилами.1) нельзя бить лежачего (пословица — «лежачего не бьют»), 2)нельзя вдвоем и больше, нападать на одного («двое дерутся — третий не лезь»), 3)нельзя бить ниже пояса. За нарушение этих правил грозило наказание. В этот день колядовали, то сесть ходили по дворам, поздравляли соседей, водили хороводы и плясали, </w:t>
      </w: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пели частушки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 (объясняю, что частушка-это народная мини-песенка или четверостишие шутливого содержания):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Кто знает частушку про Масленицу?!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София: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Широкая Масленица,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Мы тобою хвалимся,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 горах катаемся,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Блинами объедаемся!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и произносили </w:t>
      </w: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заклички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 (заклички — это обращения, непременно в стихотворной форме, к природным явлениям.)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Диана: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Едет Масленица дорогая,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Наша гостьюшка годовая,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Да на саночках расписных,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Да на кониках вороных,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Живет масленица семь деньков,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Оставайся семь годков.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Пятница — «тёщины вечера» или «вечёрки» — масленичные бои.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Целый ряд масленичных обычаев был направлен на то, чтобы ускорить свадьбы, содействовать молодежи в нахождении себе пары. А тех, кто недавно поженились (молодожены), особенно поздравляли, и веселились вместе с ними. В этот день зять едет к теще на блины(зять-это муж дочери, а теща- это мама жены).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Суббота — «проводы».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это день 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провожали зиму и сжигали соломенное чучело.</w:t>
      </w: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Воскресенье — «прощеный день» </w:t>
      </w:r>
    </w:p>
    <w:p w:rsidR="00DA64DA" w:rsidRDefault="00DA64DA" w:rsidP="00801715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Блинами провожали Масленицу, чтобы год был урожайный, плодородный. А еще обычай этого дня таков, надо было друг у друга просить прощения, особенно, если люди до этого были в ссоре, произносилось: «Прости меня, пожалуйста». Второй отвечал: «Бог тебя простит». Обида была забыта. </w:t>
      </w:r>
    </w:p>
    <w:p w:rsidR="00DA64DA" w:rsidRDefault="00DA64DA" w:rsidP="00801715">
      <w:pPr>
        <w:shd w:val="clear" w:color="auto" w:fill="FFFFFF"/>
        <w:spacing w:after="0" w:line="315" w:lineRule="atLeas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73304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Динамическая пауза. </w:t>
      </w:r>
    </w:p>
    <w:p w:rsidR="00DA64DA" w:rsidRPr="00AC4ACB" w:rsidRDefault="00DA64DA" w:rsidP="00801715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C4ACB">
        <w:rPr>
          <w:rFonts w:ascii="Times New Roman" w:hAnsi="Times New Roman"/>
          <w:bCs/>
          <w:color w:val="000000"/>
          <w:sz w:val="28"/>
          <w:szCs w:val="28"/>
          <w:lang w:eastAsia="ru-RU"/>
        </w:rPr>
        <w:t>  Масленица, Масленица, (ведут хоровод)  </w:t>
      </w:r>
    </w:p>
    <w:p w:rsidR="00DA64DA" w:rsidRPr="00AC4ACB" w:rsidRDefault="00DA64DA" w:rsidP="00801715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C4ACB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Дай блинком полакомиться (гладят живот)  </w:t>
      </w:r>
    </w:p>
    <w:p w:rsidR="00DA64DA" w:rsidRPr="00AC4ACB" w:rsidRDefault="00DA64DA" w:rsidP="00801715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C4ACB">
        <w:rPr>
          <w:rFonts w:ascii="Times New Roman" w:hAnsi="Times New Roman"/>
          <w:bCs/>
          <w:color w:val="000000"/>
          <w:sz w:val="28"/>
          <w:szCs w:val="28"/>
          <w:lang w:eastAsia="ru-RU"/>
        </w:rPr>
        <w:t> Прогони от нас метели,  (разводят руки)   </w:t>
      </w:r>
    </w:p>
    <w:p w:rsidR="00DA64DA" w:rsidRPr="00AC4ACB" w:rsidRDefault="00DA64DA" w:rsidP="00801715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C4A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Прокати на карусели    (кружатся вокруг себя)   </w:t>
      </w:r>
    </w:p>
    <w:p w:rsidR="00DA64DA" w:rsidRPr="00AC4ACB" w:rsidRDefault="00DA64DA" w:rsidP="00801715">
      <w:pPr>
        <w:shd w:val="clear" w:color="auto" w:fill="FFFFFF"/>
        <w:spacing w:after="0" w:line="315" w:lineRule="atLeas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C4ACB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Растопи холодный лед,  (медленно приседают)   </w:t>
      </w:r>
    </w:p>
    <w:p w:rsidR="00DA64DA" w:rsidRPr="00AC4ACB" w:rsidRDefault="00DA64DA" w:rsidP="00801715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ACB">
        <w:rPr>
          <w:rFonts w:ascii="Times New Roman" w:hAnsi="Times New Roman"/>
          <w:bCs/>
          <w:color w:val="000000"/>
          <w:sz w:val="28"/>
          <w:szCs w:val="28"/>
          <w:lang w:eastAsia="ru-RU"/>
        </w:rPr>
        <w:t>Пусть весна скорей придет!  (кланяются).</w:t>
      </w:r>
      <w:r w:rsidRPr="00AC4ACB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 теперь я предлагаю вам сделать подарки для Масленицы. Что к нам приходит весной!? Солнышко. Посмотрите, какое солнышко можно сделать для Масленицы (показ образца).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Далее дети выполняют работу по изготовлению солнышек. Кто закончил первый, помогает соседу.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4 Анализ работы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Посмотрите, какие красивые солнышки у всех получились. Ребята кому, какая работа понравилась больше всех и почему!? Ответы детей.</w:t>
      </w:r>
    </w:p>
    <w:p w:rsidR="00DA64DA" w:rsidRPr="00AC4AC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Теперь возьмите солнышки в руки и произнесем веселую закличку, чтобы праздник к нам пришел быстрей.</w:t>
      </w:r>
    </w:p>
    <w:p w:rsidR="00DA64DA" w:rsidRDefault="00DA64DA" w:rsidP="00AC4ACB">
      <w:pPr>
        <w:shd w:val="clear" w:color="auto" w:fill="FFFFFF"/>
        <w:spacing w:after="0" w:line="315" w:lineRule="atLeast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Солнышко покажись.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Красное, снарядись!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Поскорей, не робей,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76455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Нас ребят обогрей!</w:t>
      </w:r>
    </w:p>
    <w:p w:rsidR="00DA64DA" w:rsidRPr="00AC4ACB" w:rsidRDefault="00DA64DA" w:rsidP="00AC4ACB">
      <w:pPr>
        <w:shd w:val="clear" w:color="auto" w:fill="FFFFFF"/>
        <w:spacing w:after="0" w:line="315" w:lineRule="atLeast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ru-RU"/>
        </w:rPr>
        <w:t>Дети вместе с воспитателем уходят в группу.</w:t>
      </w:r>
    </w:p>
    <w:p w:rsidR="00DA64DA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A64DA" w:rsidRPr="0076455B" w:rsidRDefault="00DA64DA" w:rsidP="00796098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 и интернет ресурсов:</w:t>
      </w:r>
    </w:p>
    <w:p w:rsidR="00DA64DA" w:rsidRPr="00AC4ACB" w:rsidRDefault="00DA64DA" w:rsidP="00AC4ACB">
      <w:pPr>
        <w:shd w:val="clear" w:color="auto" w:fill="FFFFFF"/>
        <w:spacing w:after="0" w:line="315" w:lineRule="atLeas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1.http://bukashka.org/index.php/development/shallowmotorika/gymnasticsoffingers.html-сайт Букашка для самых маленьких мальчиков и девочек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  <w:t>2.http://gamejulia.ru/kartinki-na-maslenitsu.html- иллюстрации на тему Масленица.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. Энциклопедия зимних празд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ников. СПб.: “Респекс”, 1995г.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4</w:t>
      </w:r>
      <w:r w:rsidRPr="0076455B">
        <w:rPr>
          <w:rFonts w:ascii="Times New Roman" w:hAnsi="Times New Roman"/>
          <w:color w:val="000000"/>
          <w:sz w:val="28"/>
          <w:szCs w:val="28"/>
          <w:lang w:eastAsia="ru-RU"/>
        </w:rPr>
        <w:t>. Бутримова И.В. Календарная обрядовая поэзия: традиции и современность». ИД «Орлик» и «К», 2004</w:t>
      </w:r>
      <w:r w:rsidRPr="0076455B">
        <w:rPr>
          <w:rFonts w:ascii="Arial" w:hAnsi="Arial" w:cs="Arial"/>
          <w:color w:val="333333"/>
          <w:sz w:val="28"/>
          <w:szCs w:val="28"/>
          <w:lang w:eastAsia="ru-RU"/>
        </w:rPr>
        <w:br/>
      </w:r>
    </w:p>
    <w:p w:rsidR="00DA64DA" w:rsidRPr="0076455B" w:rsidRDefault="00DA64DA" w:rsidP="00796098">
      <w:pPr>
        <w:spacing w:after="0"/>
        <w:rPr>
          <w:rFonts w:ascii="Times New Roman" w:hAnsi="Times New Roman"/>
          <w:sz w:val="28"/>
          <w:szCs w:val="28"/>
        </w:rPr>
      </w:pPr>
    </w:p>
    <w:sectPr w:rsidR="00DA64DA" w:rsidRPr="0076455B" w:rsidSect="00511C4D">
      <w:pgSz w:w="11906" w:h="16838"/>
      <w:pgMar w:top="1134" w:right="851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098"/>
    <w:rsid w:val="00025E2F"/>
    <w:rsid w:val="000D52BE"/>
    <w:rsid w:val="00262123"/>
    <w:rsid w:val="0033030E"/>
    <w:rsid w:val="003B5A1C"/>
    <w:rsid w:val="003F3C1E"/>
    <w:rsid w:val="00501E7D"/>
    <w:rsid w:val="00511C4D"/>
    <w:rsid w:val="00532F51"/>
    <w:rsid w:val="00555043"/>
    <w:rsid w:val="005739CE"/>
    <w:rsid w:val="00576FB6"/>
    <w:rsid w:val="005C216A"/>
    <w:rsid w:val="0062734A"/>
    <w:rsid w:val="006E33E2"/>
    <w:rsid w:val="006F1874"/>
    <w:rsid w:val="00733042"/>
    <w:rsid w:val="0076455B"/>
    <w:rsid w:val="00796098"/>
    <w:rsid w:val="00801715"/>
    <w:rsid w:val="00865B8B"/>
    <w:rsid w:val="00952190"/>
    <w:rsid w:val="009A7014"/>
    <w:rsid w:val="00AC4ACB"/>
    <w:rsid w:val="00B6549F"/>
    <w:rsid w:val="00DA64DA"/>
    <w:rsid w:val="00E73CD5"/>
    <w:rsid w:val="00ED3ED4"/>
    <w:rsid w:val="00EE4492"/>
    <w:rsid w:val="00F0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2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60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3304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2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093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93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93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9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94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94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9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94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9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9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09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pedagogam/srednyaya-gruppa/didakticheskie-igry-na-razvitie-vnimaniya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6</Pages>
  <Words>1498</Words>
  <Characters>8544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тарасова</dc:creator>
  <cp:keywords/>
  <dc:description/>
  <cp:lastModifiedBy>User</cp:lastModifiedBy>
  <cp:revision>9</cp:revision>
  <cp:lastPrinted>2016-01-09T03:01:00Z</cp:lastPrinted>
  <dcterms:created xsi:type="dcterms:W3CDTF">2016-01-16T16:47:00Z</dcterms:created>
  <dcterms:modified xsi:type="dcterms:W3CDTF">2016-01-09T03:02:00Z</dcterms:modified>
</cp:coreProperties>
</file>