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CA301" w14:textId="1659ED6D" w:rsidR="006F0BE2" w:rsidRPr="00FF677C" w:rsidRDefault="006F0BE2" w:rsidP="006F0BE2">
      <w:pPr>
        <w:spacing w:line="360" w:lineRule="auto"/>
        <w:jc w:val="center"/>
        <w:rPr>
          <w:b/>
          <w:sz w:val="28"/>
        </w:rPr>
      </w:pPr>
      <w:bookmarkStart w:id="0" w:name="_GoBack"/>
      <w:bookmarkEnd w:id="0"/>
      <w:r w:rsidRPr="00FF677C">
        <w:rPr>
          <w:b/>
          <w:sz w:val="28"/>
        </w:rPr>
        <w:t xml:space="preserve">Красняк А.А. </w:t>
      </w:r>
    </w:p>
    <w:p w14:paraId="32465FE4" w14:textId="77777777" w:rsidR="006F0BE2" w:rsidRPr="00FF677C" w:rsidRDefault="006F0BE2" w:rsidP="006F0BE2">
      <w:pPr>
        <w:spacing w:line="360" w:lineRule="auto"/>
        <w:jc w:val="center"/>
        <w:rPr>
          <w:sz w:val="28"/>
        </w:rPr>
      </w:pPr>
      <w:r w:rsidRPr="00FF677C">
        <w:rPr>
          <w:sz w:val="28"/>
        </w:rPr>
        <w:t>магистрант 1 курса, кафедры геодезии и картографии</w:t>
      </w:r>
    </w:p>
    <w:p w14:paraId="50D9717D" w14:textId="77777777" w:rsidR="006F0BE2" w:rsidRPr="00FF677C" w:rsidRDefault="006F0BE2" w:rsidP="006F0BE2">
      <w:pPr>
        <w:spacing w:line="360" w:lineRule="auto"/>
        <w:jc w:val="center"/>
        <w:rPr>
          <w:sz w:val="28"/>
        </w:rPr>
      </w:pPr>
      <w:r w:rsidRPr="00FF677C">
        <w:rPr>
          <w:sz w:val="28"/>
        </w:rPr>
        <w:t>Научный руковдитель: к.ф.н. Какимжанова М.К.</w:t>
      </w:r>
    </w:p>
    <w:p w14:paraId="40E3A313" w14:textId="77777777" w:rsidR="006F0BE2" w:rsidRPr="00FF677C" w:rsidRDefault="006F0BE2" w:rsidP="006F0BE2">
      <w:pPr>
        <w:spacing w:line="360" w:lineRule="auto"/>
        <w:jc w:val="center"/>
        <w:rPr>
          <w:sz w:val="28"/>
        </w:rPr>
      </w:pPr>
      <w:r w:rsidRPr="00FF677C">
        <w:rPr>
          <w:sz w:val="28"/>
        </w:rPr>
        <w:t>Казахский агротехнический исследовательский университет им. С. Сейфуллина</w:t>
      </w:r>
    </w:p>
    <w:p w14:paraId="77F3E17F" w14:textId="0F7CBD48" w:rsidR="006F0BE2" w:rsidRDefault="006F0BE2" w:rsidP="006F0BE2">
      <w:pPr>
        <w:spacing w:line="360" w:lineRule="auto"/>
        <w:jc w:val="center"/>
        <w:rPr>
          <w:i/>
          <w:sz w:val="28"/>
        </w:rPr>
      </w:pPr>
      <w:r w:rsidRPr="004478EF">
        <w:rPr>
          <w:i/>
          <w:sz w:val="28"/>
        </w:rPr>
        <w:t>(г. Астана , Казахстан )</w:t>
      </w:r>
    </w:p>
    <w:p w14:paraId="3F761E3E" w14:textId="77777777" w:rsidR="00FF677C" w:rsidRPr="004478EF" w:rsidRDefault="00FF677C" w:rsidP="006F0BE2">
      <w:pPr>
        <w:spacing w:line="360" w:lineRule="auto"/>
        <w:jc w:val="center"/>
        <w:rPr>
          <w:i/>
          <w:sz w:val="28"/>
        </w:rPr>
      </w:pPr>
    </w:p>
    <w:p w14:paraId="621EBDEB" w14:textId="3CD1D756" w:rsidR="006F0BE2" w:rsidRPr="00FF677C" w:rsidRDefault="006F0BE2" w:rsidP="006F0BE2">
      <w:pPr>
        <w:spacing w:line="360" w:lineRule="auto"/>
        <w:jc w:val="center"/>
        <w:rPr>
          <w:b/>
          <w:sz w:val="28"/>
        </w:rPr>
      </w:pPr>
      <w:r w:rsidRPr="00FF677C">
        <w:rPr>
          <w:b/>
          <w:sz w:val="28"/>
        </w:rPr>
        <w:t>Толкынулы С.</w:t>
      </w:r>
      <w:r w:rsidRPr="00FF677C">
        <w:rPr>
          <w:b/>
          <w:sz w:val="28"/>
        </w:rPr>
        <w:t xml:space="preserve"> </w:t>
      </w:r>
    </w:p>
    <w:p w14:paraId="5068D914" w14:textId="77777777" w:rsidR="006F0BE2" w:rsidRPr="00FF677C" w:rsidRDefault="006F0BE2" w:rsidP="006F0BE2">
      <w:pPr>
        <w:spacing w:line="360" w:lineRule="auto"/>
        <w:jc w:val="center"/>
        <w:rPr>
          <w:sz w:val="28"/>
        </w:rPr>
      </w:pPr>
      <w:r w:rsidRPr="00FF677C">
        <w:rPr>
          <w:sz w:val="28"/>
        </w:rPr>
        <w:t>магистрант 1 курса, кафедры геодезии и картографии</w:t>
      </w:r>
    </w:p>
    <w:p w14:paraId="615CC601" w14:textId="77777777" w:rsidR="006F0BE2" w:rsidRPr="00FF677C" w:rsidRDefault="006F0BE2" w:rsidP="006F0BE2">
      <w:pPr>
        <w:spacing w:line="360" w:lineRule="auto"/>
        <w:jc w:val="center"/>
        <w:rPr>
          <w:sz w:val="28"/>
        </w:rPr>
      </w:pPr>
      <w:r w:rsidRPr="00FF677C">
        <w:rPr>
          <w:sz w:val="28"/>
        </w:rPr>
        <w:t>Научный руковдитель: к.ф.н. Какимжанова М.К.</w:t>
      </w:r>
    </w:p>
    <w:p w14:paraId="3F250A3A" w14:textId="77777777" w:rsidR="006F0BE2" w:rsidRPr="00FF677C" w:rsidRDefault="006F0BE2" w:rsidP="006F0BE2">
      <w:pPr>
        <w:spacing w:line="360" w:lineRule="auto"/>
        <w:jc w:val="center"/>
        <w:rPr>
          <w:sz w:val="28"/>
        </w:rPr>
      </w:pPr>
      <w:r w:rsidRPr="00FF677C">
        <w:rPr>
          <w:sz w:val="28"/>
        </w:rPr>
        <w:t>Казахский агротехнический исследовательский университет им. С. Сейфуллина</w:t>
      </w:r>
    </w:p>
    <w:p w14:paraId="0B062233" w14:textId="77777777" w:rsidR="006F0BE2" w:rsidRPr="00FF677C" w:rsidRDefault="006F0BE2" w:rsidP="006F0BE2">
      <w:pPr>
        <w:spacing w:line="360" w:lineRule="auto"/>
        <w:jc w:val="center"/>
        <w:rPr>
          <w:sz w:val="28"/>
        </w:rPr>
      </w:pPr>
      <w:r w:rsidRPr="00FF677C">
        <w:rPr>
          <w:sz w:val="28"/>
        </w:rPr>
        <w:t>(г. Астана , Казахстан )</w:t>
      </w:r>
    </w:p>
    <w:p w14:paraId="0B2067D9" w14:textId="77777777" w:rsidR="006F0BE2" w:rsidRDefault="006F0BE2" w:rsidP="0026618A">
      <w:pPr>
        <w:spacing w:line="360" w:lineRule="auto"/>
        <w:jc w:val="center"/>
        <w:rPr>
          <w:b/>
          <w:sz w:val="28"/>
        </w:rPr>
      </w:pPr>
    </w:p>
    <w:p w14:paraId="2DFF5380" w14:textId="326295FA" w:rsidR="008D50A3" w:rsidRDefault="004478EF" w:rsidP="0026618A">
      <w:pPr>
        <w:spacing w:line="360" w:lineRule="auto"/>
        <w:jc w:val="center"/>
        <w:rPr>
          <w:b/>
          <w:sz w:val="28"/>
        </w:rPr>
      </w:pPr>
      <w:r w:rsidRPr="004A3F48">
        <w:rPr>
          <w:b/>
          <w:sz w:val="28"/>
        </w:rPr>
        <w:t>РОЛЬ ЖЕНЩИН В НАУКЕ: ИСТОРИЧЕСКИЙ</w:t>
      </w:r>
      <w:r w:rsidR="00AE3E7E">
        <w:rPr>
          <w:b/>
          <w:sz w:val="28"/>
        </w:rPr>
        <w:t xml:space="preserve"> КОНТЕКСТ И ФИЛОСОФСКИЕ АСПЕКТЫ</w:t>
      </w:r>
    </w:p>
    <w:p w14:paraId="471998EB" w14:textId="055AAAD0" w:rsidR="004478EF" w:rsidRPr="00435FFC" w:rsidRDefault="004478EF" w:rsidP="0026618A">
      <w:pPr>
        <w:spacing w:line="360" w:lineRule="auto"/>
        <w:jc w:val="center"/>
        <w:rPr>
          <w:b/>
          <w:sz w:val="28"/>
        </w:rPr>
      </w:pPr>
    </w:p>
    <w:p w14:paraId="37332DFE" w14:textId="77777777" w:rsidR="008D50A3" w:rsidRPr="00435FFC" w:rsidRDefault="008D50A3" w:rsidP="0026618A">
      <w:pPr>
        <w:spacing w:line="360" w:lineRule="auto"/>
        <w:rPr>
          <w:sz w:val="28"/>
        </w:rPr>
      </w:pPr>
    </w:p>
    <w:p w14:paraId="753A9EC2" w14:textId="593ED888" w:rsidR="00AE3E7E" w:rsidRDefault="00611ED8" w:rsidP="004A3F48">
      <w:pPr>
        <w:spacing w:line="360" w:lineRule="auto"/>
        <w:ind w:firstLine="720"/>
        <w:jc w:val="both"/>
        <w:rPr>
          <w:i/>
        </w:rPr>
      </w:pPr>
      <w:r w:rsidRPr="00611ED8">
        <w:rPr>
          <w:b/>
          <w:i/>
        </w:rPr>
        <w:t>Аннотация</w:t>
      </w:r>
      <w:r>
        <w:rPr>
          <w:i/>
        </w:rPr>
        <w:t xml:space="preserve">: </w:t>
      </w:r>
      <w:r w:rsidR="004A3F48" w:rsidRPr="004A3F48">
        <w:rPr>
          <w:i/>
        </w:rPr>
        <w:t>В данной работе исследуется роль женщин в развитии</w:t>
      </w:r>
      <w:r w:rsidR="00AE3E7E">
        <w:rPr>
          <w:i/>
        </w:rPr>
        <w:t xml:space="preserve"> науки</w:t>
      </w:r>
      <w:r w:rsidR="004A3F48" w:rsidRPr="004A3F48">
        <w:rPr>
          <w:i/>
        </w:rPr>
        <w:t xml:space="preserve">, начиная с древних времён и заканчивая современными тенденциями. Рассматривается исторический контекст, а также философские аспекты, влияющие на восприятие научных достижений женщин </w:t>
      </w:r>
      <w:r w:rsidR="00AE3E7E">
        <w:rPr>
          <w:i/>
        </w:rPr>
        <w:t xml:space="preserve">в тех или иных </w:t>
      </w:r>
      <w:r w:rsidR="004A3F48" w:rsidRPr="004A3F48">
        <w:rPr>
          <w:i/>
        </w:rPr>
        <w:t xml:space="preserve">дисциплинах. </w:t>
      </w:r>
      <w:r w:rsidR="00AE3E7E" w:rsidRPr="00AE3E7E">
        <w:rPr>
          <w:i/>
        </w:rPr>
        <w:t>Особое внимание в работе уделяется вкладу женщин в развитие науки в различные исторические периоды, а также философским аспектам, связанным с гендером и научным познанием. Через призму феминистской эпистемологии анализируется, как гендерные установки и социальные условия влияли на доступ женщин к научной деятельности, на признание их достижений и на формирование научных методов. Отмечается, как участие женщин способствовало расширению эпистемологических рамок и вызвало переосмысление понятий объективности, нейтральности и авторитета в науке. Прогнозируется дальнейшее усиление роли женщин в научном сообществе и их влияние на трансформацию современной научной парадигмы</w:t>
      </w:r>
    </w:p>
    <w:p w14:paraId="5B05AE86" w14:textId="77777777" w:rsidR="006F0BE2" w:rsidRDefault="006F0BE2" w:rsidP="004A3F48">
      <w:pPr>
        <w:spacing w:line="360" w:lineRule="auto"/>
        <w:ind w:firstLine="720"/>
        <w:jc w:val="both"/>
        <w:rPr>
          <w:i/>
        </w:rPr>
      </w:pPr>
    </w:p>
    <w:p w14:paraId="3AED8127" w14:textId="12417BE4" w:rsidR="008D50A3" w:rsidRPr="00FF22B9" w:rsidRDefault="008D50A3" w:rsidP="004A3F48">
      <w:pPr>
        <w:spacing w:line="360" w:lineRule="auto"/>
        <w:ind w:firstLine="720"/>
        <w:jc w:val="both"/>
        <w:rPr>
          <w:i/>
        </w:rPr>
      </w:pPr>
      <w:r w:rsidRPr="00611ED8">
        <w:rPr>
          <w:b/>
          <w:i/>
        </w:rPr>
        <w:t>Ключевые слова</w:t>
      </w:r>
      <w:r w:rsidRPr="00435FFC">
        <w:rPr>
          <w:i/>
        </w:rPr>
        <w:t>:</w:t>
      </w:r>
      <w:r w:rsidRPr="00435FFC">
        <w:t xml:space="preserve"> </w:t>
      </w:r>
      <w:r w:rsidR="004A3F48">
        <w:rPr>
          <w:i/>
        </w:rPr>
        <w:t>ж</w:t>
      </w:r>
      <w:r w:rsidR="004A3F48" w:rsidRPr="004A3F48">
        <w:rPr>
          <w:i/>
        </w:rPr>
        <w:t>енщины в науке</w:t>
      </w:r>
      <w:r w:rsidR="004A3F48">
        <w:rPr>
          <w:i/>
        </w:rPr>
        <w:t>, г</w:t>
      </w:r>
      <w:r w:rsidR="004A3F48" w:rsidRPr="004A3F48">
        <w:rPr>
          <w:i/>
        </w:rPr>
        <w:t>еодезия</w:t>
      </w:r>
      <w:r w:rsidR="004A3F48">
        <w:rPr>
          <w:i/>
        </w:rPr>
        <w:t>, г</w:t>
      </w:r>
      <w:r w:rsidR="004A3F48" w:rsidRPr="004A3F48">
        <w:rPr>
          <w:i/>
        </w:rPr>
        <w:t>ендер в науке</w:t>
      </w:r>
      <w:r w:rsidR="004A3F48">
        <w:rPr>
          <w:i/>
        </w:rPr>
        <w:t>, ф</w:t>
      </w:r>
      <w:r w:rsidR="004A3F48" w:rsidRPr="004A3F48">
        <w:rPr>
          <w:i/>
        </w:rPr>
        <w:t>еминистская эпистемология</w:t>
      </w:r>
      <w:r w:rsidR="004A3F48">
        <w:rPr>
          <w:i/>
        </w:rPr>
        <w:t>, н</w:t>
      </w:r>
      <w:r w:rsidR="004A3F48" w:rsidRPr="004A3F48">
        <w:rPr>
          <w:i/>
        </w:rPr>
        <w:t>аучные достижения женщин</w:t>
      </w:r>
    </w:p>
    <w:p w14:paraId="44807CA6" w14:textId="77777777" w:rsidR="008D50A3" w:rsidRPr="00435FFC" w:rsidRDefault="008D50A3" w:rsidP="0026618A">
      <w:pPr>
        <w:spacing w:line="360" w:lineRule="auto"/>
        <w:jc w:val="both"/>
        <w:rPr>
          <w:sz w:val="28"/>
        </w:rPr>
      </w:pPr>
    </w:p>
    <w:p w14:paraId="3CE566F6" w14:textId="2ED65CC5" w:rsidR="00AE3E7E" w:rsidRDefault="00AE3E7E" w:rsidP="00FF677C">
      <w:pPr>
        <w:pStyle w:val="ad"/>
        <w:spacing w:line="360" w:lineRule="auto"/>
        <w:ind w:firstLine="709"/>
        <w:jc w:val="both"/>
        <w:rPr>
          <w:sz w:val="28"/>
        </w:rPr>
      </w:pPr>
      <w:r w:rsidRPr="00AE3E7E">
        <w:rPr>
          <w:sz w:val="28"/>
        </w:rPr>
        <w:t xml:space="preserve">На протяжении всей истории научных открытий имена женщин-первопроходцев часто затмевались их коллегами-мужчинами. Однако история научных исследований изобилует замечательными женщинами, которые бросают вызов общественным </w:t>
      </w:r>
      <w:r w:rsidRPr="00AE3E7E">
        <w:rPr>
          <w:sz w:val="28"/>
        </w:rPr>
        <w:lastRenderedPageBreak/>
        <w:t>нормам, преодолевают барьеры и вносят новаторский вклад в различные области науки. С древних времен до современной эпохи их истории являются свидетельством неукротимого духа любопытства и настойчивости. Эта статья посвящена многогранным ролям и прочному наследию женщин в научных исследованиях.</w:t>
      </w:r>
    </w:p>
    <w:p w14:paraId="2383506F" w14:textId="3FFB253E" w:rsidR="00B608AF" w:rsidRPr="00B608AF" w:rsidRDefault="00B608AF" w:rsidP="00FF677C">
      <w:pPr>
        <w:pStyle w:val="ad"/>
        <w:spacing w:line="360" w:lineRule="auto"/>
        <w:ind w:firstLine="709"/>
        <w:jc w:val="both"/>
        <w:rPr>
          <w:sz w:val="28"/>
        </w:rPr>
      </w:pPr>
      <w:r w:rsidRPr="00B608AF">
        <w:rPr>
          <w:sz w:val="28"/>
        </w:rPr>
        <w:t>История женщин в научных исследованиях богата и разнообразна, первопроходцы восходят к древним цивилизациям. Эти новаторские женщины бросали вызов общественным нормам и вносили значительный вклад в мир науки, часто во</w:t>
      </w:r>
      <w:r>
        <w:rPr>
          <w:sz w:val="28"/>
        </w:rPr>
        <w:t>преки невероятным разногласиям.</w:t>
      </w:r>
    </w:p>
    <w:p w14:paraId="613C7EB3" w14:textId="5E6779D6" w:rsidR="00C36CCB" w:rsidRDefault="00B608AF" w:rsidP="00FF677C">
      <w:pPr>
        <w:pStyle w:val="ad"/>
        <w:spacing w:line="360" w:lineRule="auto"/>
        <w:ind w:firstLine="709"/>
        <w:jc w:val="both"/>
        <w:rPr>
          <w:sz w:val="28"/>
        </w:rPr>
      </w:pPr>
      <w:r w:rsidRPr="00B608AF">
        <w:rPr>
          <w:sz w:val="28"/>
        </w:rPr>
        <w:t xml:space="preserve">В Древней Греции в IV веке до нашей эры женщина по имени Агнодица оспаривала преобладающую гендерную предвзятость, которая исключала женщин из медицинских профессий. Переодевшись мужчиной, она практиковала медицину и акушерство, оказывая помощь нуждающимся женщинам. Ее смелые действия ставят под сомнение гендерные ограничения, которые долгое время мешали </w:t>
      </w:r>
      <w:r>
        <w:rPr>
          <w:sz w:val="28"/>
        </w:rPr>
        <w:t xml:space="preserve">расти по карьерной лестнице </w:t>
      </w:r>
      <w:r w:rsidRPr="00B608AF">
        <w:rPr>
          <w:sz w:val="28"/>
        </w:rPr>
        <w:t>женщинам в медицине.</w:t>
      </w:r>
    </w:p>
    <w:p w14:paraId="716676C4" w14:textId="3FB53DA4" w:rsidR="00B608AF" w:rsidRPr="00B608AF" w:rsidRDefault="00B608AF" w:rsidP="00FF677C">
      <w:pPr>
        <w:pStyle w:val="ad"/>
        <w:spacing w:line="360" w:lineRule="auto"/>
        <w:ind w:firstLine="709"/>
        <w:jc w:val="both"/>
        <w:rPr>
          <w:sz w:val="28"/>
        </w:rPr>
      </w:pPr>
      <w:r w:rsidRPr="00B608AF">
        <w:rPr>
          <w:sz w:val="28"/>
        </w:rPr>
        <w:t>Другой примечательной фи</w:t>
      </w:r>
      <w:r>
        <w:rPr>
          <w:sz w:val="28"/>
        </w:rPr>
        <w:t>гурой из древности была Ги</w:t>
      </w:r>
      <w:r w:rsidRPr="00B608AF">
        <w:rPr>
          <w:sz w:val="28"/>
        </w:rPr>
        <w:t>патия Александрийская, жившая в IV и V веках н. э. Она была математиком, философом и астрономом, известным своим вкладом в математику и лидерством в неоплатонистской школе мысли. Работа Гипатии положила начало достижениям в алгебре и астрономии, а её учение вдохновил</w:t>
      </w:r>
      <w:r>
        <w:rPr>
          <w:sz w:val="28"/>
        </w:rPr>
        <w:t>о многих учёных своего времени.</w:t>
      </w:r>
    </w:p>
    <w:p w14:paraId="75E9A307" w14:textId="2974AFB4" w:rsidR="00B608AF" w:rsidRPr="00B608AF" w:rsidRDefault="00B608AF" w:rsidP="00FF677C">
      <w:pPr>
        <w:pStyle w:val="ad"/>
        <w:spacing w:line="360" w:lineRule="auto"/>
        <w:ind w:firstLine="709"/>
        <w:jc w:val="both"/>
        <w:rPr>
          <w:sz w:val="28"/>
        </w:rPr>
      </w:pPr>
      <w:r w:rsidRPr="00B608AF">
        <w:rPr>
          <w:sz w:val="28"/>
        </w:rPr>
        <w:t xml:space="preserve">Эти первопроходцы столкнулись с многочисленными проблемами, включая ограниченный доступ к образованию и возможности для научных исследований. Тем не менее, их страсть к знаниям и их решимость внести свой вклад в мир науки двигали их вперед. Их </w:t>
      </w:r>
      <w:r w:rsidR="00EA6434">
        <w:rPr>
          <w:sz w:val="28"/>
        </w:rPr>
        <w:t xml:space="preserve">истории </w:t>
      </w:r>
      <w:r w:rsidRPr="00B608AF">
        <w:rPr>
          <w:sz w:val="28"/>
        </w:rPr>
        <w:t>служат вдохновением для последующих поколений женщин в науке, напоминая нам, что стремление к зна</w:t>
      </w:r>
      <w:r>
        <w:rPr>
          <w:sz w:val="28"/>
        </w:rPr>
        <w:t>ниям не знает гендерных границ.</w:t>
      </w:r>
    </w:p>
    <w:p w14:paraId="32ABB561" w14:textId="500E6D28" w:rsidR="00B608AF" w:rsidRPr="00B608AF" w:rsidRDefault="00B608AF" w:rsidP="00FF677C">
      <w:pPr>
        <w:pStyle w:val="ad"/>
        <w:spacing w:line="360" w:lineRule="auto"/>
        <w:ind w:firstLine="709"/>
        <w:jc w:val="both"/>
        <w:rPr>
          <w:sz w:val="28"/>
        </w:rPr>
      </w:pPr>
      <w:r w:rsidRPr="00B608AF">
        <w:rPr>
          <w:sz w:val="28"/>
        </w:rPr>
        <w:t>В мире, где широко распространены гендерные предрассудки и дискриминация, эти женщины осмелились стать первопроходцами, оставив неизгладимый след в истории научных исследований. Их рассказы подчеркивают важность устранения барьеров и предоставления равных возможностей для женщин в науке, обеспечивая, чтобы таланты и потенциал не сдерживались гендерными препятствиями.</w:t>
      </w:r>
    </w:p>
    <w:p w14:paraId="1C880FAD" w14:textId="7C856314" w:rsidR="00B608AF" w:rsidRDefault="00B608AF" w:rsidP="00FF677C">
      <w:pPr>
        <w:pStyle w:val="ad"/>
        <w:spacing w:line="360" w:lineRule="auto"/>
        <w:ind w:firstLine="709"/>
        <w:jc w:val="both"/>
        <w:rPr>
          <w:sz w:val="28"/>
        </w:rPr>
      </w:pPr>
      <w:r w:rsidRPr="00B608AF">
        <w:rPr>
          <w:sz w:val="28"/>
        </w:rPr>
        <w:t xml:space="preserve">Отмечая достижения современных женщин в науке, важно помнить и чтить первопроходцев, которые проложили путь женщинам-ученым сегодняшнего дня. Их мужество, интеллект и стойкость служат свидетельством силы любопытства и </w:t>
      </w:r>
      <w:r w:rsidRPr="00B608AF">
        <w:rPr>
          <w:sz w:val="28"/>
        </w:rPr>
        <w:lastRenderedPageBreak/>
        <w:t>непоколебимого стремления к знаниям, независимо от пола или проблем, с которыми сталкиваются на этом пути.</w:t>
      </w:r>
    </w:p>
    <w:p w14:paraId="3F48067F" w14:textId="3DC9F618" w:rsidR="00EA6434" w:rsidRPr="00EA6434" w:rsidRDefault="00EA6434" w:rsidP="00FF677C">
      <w:pPr>
        <w:pStyle w:val="ad"/>
        <w:spacing w:line="360" w:lineRule="auto"/>
        <w:ind w:firstLine="709"/>
        <w:jc w:val="both"/>
        <w:rPr>
          <w:sz w:val="28"/>
        </w:rPr>
      </w:pPr>
      <w:r w:rsidRPr="00EA6434">
        <w:rPr>
          <w:sz w:val="28"/>
        </w:rPr>
        <w:t>Эпоха Возрождения, охватывающая период с XIV по XVII век, ознаменовала период огромного культурного и интеллектуального роста в Европе. Именно в это время замечательные женщины вышли из тени истории, бросая вызов традиционным гендерным ролям и внося значительный вклад в ра</w:t>
      </w:r>
      <w:r>
        <w:rPr>
          <w:sz w:val="28"/>
        </w:rPr>
        <w:t>зличные области, включая науку.</w:t>
      </w:r>
    </w:p>
    <w:p w14:paraId="04C3770B" w14:textId="441144B1" w:rsidR="00EA6434" w:rsidRPr="00EA6434" w:rsidRDefault="00EA6434" w:rsidP="00FF677C">
      <w:pPr>
        <w:pStyle w:val="ad"/>
        <w:spacing w:line="360" w:lineRule="auto"/>
        <w:ind w:firstLine="709"/>
        <w:jc w:val="both"/>
        <w:rPr>
          <w:sz w:val="28"/>
        </w:rPr>
      </w:pPr>
      <w:r w:rsidRPr="00EA6434">
        <w:rPr>
          <w:sz w:val="28"/>
        </w:rPr>
        <w:t>Одной из таких женщин эпохи Возрождения была Мария Сибилла Мериан, немецкий натуралист и научный иллюстратор, чьи работы в XVII веке оказали глубокое влияние на область энтомологии. Увлечение Мериана насекомыми и растениями привело её к проведению новаторских исследований метаморфоза насекомых. Её подробные наблюдения и изысканные иллюстрации произвели революцию в понимании жизненных циклов насекомых.</w:t>
      </w:r>
    </w:p>
    <w:p w14:paraId="651E204B" w14:textId="33F01DCA" w:rsidR="00EA6434" w:rsidRPr="00EA6434" w:rsidRDefault="00EA6434" w:rsidP="00FF677C">
      <w:pPr>
        <w:pStyle w:val="ad"/>
        <w:spacing w:line="360" w:lineRule="auto"/>
        <w:ind w:firstLine="709"/>
        <w:jc w:val="both"/>
        <w:rPr>
          <w:sz w:val="28"/>
        </w:rPr>
      </w:pPr>
      <w:r w:rsidRPr="00EA6434">
        <w:rPr>
          <w:sz w:val="28"/>
        </w:rPr>
        <w:t>Наиболее з</w:t>
      </w:r>
      <w:r>
        <w:rPr>
          <w:sz w:val="28"/>
        </w:rPr>
        <w:t>начимая</w:t>
      </w:r>
      <w:r w:rsidRPr="00EA6434">
        <w:rPr>
          <w:sz w:val="28"/>
        </w:rPr>
        <w:t xml:space="preserve"> работа Мериана, «Metamorphosis insectorum surinamensium», документировала насекомых Суринама, голландской колонии в Южной Америке. Её иллюстрации изображали запутанные этапы развития насекомых, от гусениц до бабочек. Дотошная точность Мериана в изображении этих преобразований была беспрецедентной и положила начало будущ</w:t>
      </w:r>
      <w:r>
        <w:rPr>
          <w:sz w:val="28"/>
        </w:rPr>
        <w:t>им исследованиям в энтомологии.</w:t>
      </w:r>
    </w:p>
    <w:p w14:paraId="0992AC62" w14:textId="61326BC9" w:rsidR="00EA6434" w:rsidRPr="00EA6434" w:rsidRDefault="00EA6434" w:rsidP="00FF677C">
      <w:pPr>
        <w:pStyle w:val="ad"/>
        <w:spacing w:line="360" w:lineRule="auto"/>
        <w:ind w:firstLine="709"/>
        <w:jc w:val="both"/>
        <w:rPr>
          <w:sz w:val="28"/>
        </w:rPr>
      </w:pPr>
      <w:r w:rsidRPr="00EA6434">
        <w:rPr>
          <w:sz w:val="28"/>
        </w:rPr>
        <w:t>Помимо своего научного вклада, Мериан бросила вызов общественным нормам, отправившись в экспедицию в Суринам в то время, когда такие путешествия были редкостью для женщин. Ее готовность отправиться в неизвестность, столкнувшись с проблемами тропических лесов, продемонстрировала ее решимость ра</w:t>
      </w:r>
      <w:r>
        <w:rPr>
          <w:sz w:val="28"/>
        </w:rPr>
        <w:t>сширить границы научных знаний.</w:t>
      </w:r>
    </w:p>
    <w:p w14:paraId="249AC24B" w14:textId="6121C953" w:rsidR="00EA6434" w:rsidRPr="00EA6434" w:rsidRDefault="00EA6434" w:rsidP="00FF677C">
      <w:pPr>
        <w:pStyle w:val="ad"/>
        <w:spacing w:line="360" w:lineRule="auto"/>
        <w:ind w:firstLine="709"/>
        <w:jc w:val="both"/>
        <w:rPr>
          <w:sz w:val="28"/>
        </w:rPr>
      </w:pPr>
      <w:r w:rsidRPr="00EA6434">
        <w:rPr>
          <w:sz w:val="28"/>
        </w:rPr>
        <w:t>Другой женщиной эпохи Возрождения, оставившей неизгладимый след в мире науки, была Эмилия дю Шатле, французский математик, физик и философ. Дю Шатле наиболее известна своим переводом и комментариями к «Principia Mathematica» Исаака Ньютона, одному из основополагающих текстов современной физики и математики. Её перевод на французский язык сделал сложные теории Ньютона доступными для более широкой аудитории и внёс значительный вклад в распространение ньютоновской фи</w:t>
      </w:r>
      <w:r>
        <w:rPr>
          <w:sz w:val="28"/>
        </w:rPr>
        <w:t>зики на европейском континенте.</w:t>
      </w:r>
    </w:p>
    <w:p w14:paraId="4275707C" w14:textId="4CBE2E5C" w:rsidR="00EA6434" w:rsidRPr="00EA6434" w:rsidRDefault="00EA6434" w:rsidP="00FF677C">
      <w:pPr>
        <w:pStyle w:val="ad"/>
        <w:spacing w:line="360" w:lineRule="auto"/>
        <w:ind w:firstLine="709"/>
        <w:jc w:val="both"/>
        <w:rPr>
          <w:sz w:val="28"/>
        </w:rPr>
      </w:pPr>
      <w:r w:rsidRPr="00EA6434">
        <w:rPr>
          <w:sz w:val="28"/>
        </w:rPr>
        <w:t xml:space="preserve">Собственный вклад Дю Шатле в науку вышел за рамки перевода. Она провела эксперименты и сделала успехи в понимании кинетической энергии, концепция, </w:t>
      </w:r>
      <w:r w:rsidRPr="00EA6434">
        <w:rPr>
          <w:sz w:val="28"/>
        </w:rPr>
        <w:lastRenderedPageBreak/>
        <w:t>которая была центральной в ньютоновской физике. Её работы заложили основу для последующ</w:t>
      </w:r>
      <w:r>
        <w:rPr>
          <w:sz w:val="28"/>
        </w:rPr>
        <w:t>их разработок в области физики.</w:t>
      </w:r>
    </w:p>
    <w:p w14:paraId="10CD27E9" w14:textId="0A474C72" w:rsidR="00EA6434" w:rsidRPr="00EA6434" w:rsidRDefault="00EA6434" w:rsidP="00FF677C">
      <w:pPr>
        <w:pStyle w:val="ad"/>
        <w:spacing w:line="360" w:lineRule="auto"/>
        <w:ind w:firstLine="709"/>
        <w:jc w:val="both"/>
        <w:rPr>
          <w:sz w:val="28"/>
        </w:rPr>
      </w:pPr>
      <w:r w:rsidRPr="00EA6434">
        <w:rPr>
          <w:sz w:val="28"/>
        </w:rPr>
        <w:t>Эти женщины эпохи Возрождения сталкиваются с огромными проблемами, включая ограниченный доступ к формальному образованию и преобладающее общественное убеждение в том, что роль женщин ограничивается бытовыми сферами. Тем не менее, их интеллект, страсть к знаниям и решимость побудили и</w:t>
      </w:r>
      <w:r>
        <w:rPr>
          <w:sz w:val="28"/>
        </w:rPr>
        <w:t>х преуспеть в научных занятиях.</w:t>
      </w:r>
    </w:p>
    <w:p w14:paraId="2436FC8A" w14:textId="7622EB69" w:rsidR="00EA6434" w:rsidRDefault="00EA6434" w:rsidP="00FF677C">
      <w:pPr>
        <w:pStyle w:val="ad"/>
        <w:spacing w:line="360" w:lineRule="auto"/>
        <w:ind w:firstLine="709"/>
        <w:jc w:val="both"/>
        <w:rPr>
          <w:sz w:val="28"/>
        </w:rPr>
      </w:pPr>
      <w:r w:rsidRPr="00EA6434">
        <w:rPr>
          <w:sz w:val="28"/>
        </w:rPr>
        <w:t>В эпоху Возрождения процветали не только искусство и культура, но и женщины, которые разрушили гендерные барьеры в науке. Мария Сибилла Мериан и Эмилия дю Шатле были среди первопроходцев, которые проложили путь будущим поколениям женщин-ученых. Их вклад, как в развитие знаний, так и в оспаривание социальных норм, продолжает вдохновлять и напоминать нам, что стремление к научным исследованиям не знает гендерных границ.</w:t>
      </w:r>
    </w:p>
    <w:p w14:paraId="022E78E1" w14:textId="3B91764B" w:rsidR="00EA6434" w:rsidRPr="00EA6434" w:rsidRDefault="00EA6434" w:rsidP="00FF677C">
      <w:pPr>
        <w:pStyle w:val="ad"/>
        <w:spacing w:line="360" w:lineRule="auto"/>
        <w:ind w:firstLine="709"/>
        <w:jc w:val="both"/>
        <w:rPr>
          <w:sz w:val="28"/>
        </w:rPr>
      </w:pPr>
      <w:r w:rsidRPr="00EA6434">
        <w:rPr>
          <w:sz w:val="28"/>
        </w:rPr>
        <w:t xml:space="preserve">Просвещение, интеллектуальное и культурное движение XVIII века, принесло с собой всплеск научных исследований и приверженность разуму и эмпирическому исследованию. В этот период преобразований и в последующие столетия женщины продолжали игнорировать социальные ожидания и вносить </w:t>
      </w:r>
      <w:r w:rsidR="00415D28">
        <w:rPr>
          <w:sz w:val="28"/>
        </w:rPr>
        <w:t>значительный вклад в мир науки.</w:t>
      </w:r>
    </w:p>
    <w:p w14:paraId="695E83E1" w14:textId="312C7840" w:rsidR="00EA6434" w:rsidRPr="00EA6434" w:rsidRDefault="00EA6434" w:rsidP="00FF677C">
      <w:pPr>
        <w:pStyle w:val="ad"/>
        <w:spacing w:line="360" w:lineRule="auto"/>
        <w:ind w:firstLine="709"/>
        <w:jc w:val="both"/>
        <w:rPr>
          <w:sz w:val="28"/>
        </w:rPr>
      </w:pPr>
      <w:r w:rsidRPr="00EA6434">
        <w:rPr>
          <w:sz w:val="28"/>
        </w:rPr>
        <w:t>Одной из выдающихся фигур эпохи Просвещения была Эмилия дю Шатле, влияние которой распространилось в XVIII веке. Перевод Дю Шатле и комментарий к «Principia Mathematica» Исаака Ньютона сделали её центральной фигурой в распространении ньютоновской физики в Европе. Ее работа была не просто переводом; это было глубокое взаимодействие с теориями Ньютона, до</w:t>
      </w:r>
      <w:r w:rsidR="00415D28">
        <w:rPr>
          <w:sz w:val="28"/>
        </w:rPr>
        <w:t>бавив ценные идеи и объяснения.</w:t>
      </w:r>
    </w:p>
    <w:p w14:paraId="2878EE26" w14:textId="151271DA" w:rsidR="00EA6434" w:rsidRPr="00EA6434" w:rsidRDefault="00EA6434" w:rsidP="00FF677C">
      <w:pPr>
        <w:pStyle w:val="ad"/>
        <w:spacing w:line="360" w:lineRule="auto"/>
        <w:ind w:firstLine="709"/>
        <w:jc w:val="both"/>
        <w:rPr>
          <w:sz w:val="28"/>
        </w:rPr>
      </w:pPr>
      <w:r w:rsidRPr="00EA6434">
        <w:rPr>
          <w:sz w:val="28"/>
        </w:rPr>
        <w:t>Вклад Дю Шатле вышел за рамки её работы над Ньютоном. Она углубилась в области философии и метафизики, взаимодействуя с ведущими мыслителями своего времени. Её эссе «Institutions de Physique» исследовало понятия материи, движения и энергии, заложив основу для понимания кинетической энергии. Интеллектуальная деятельность Дю Шатле противоречит гендерным нормам, и она стала пионером в науке и философ</w:t>
      </w:r>
      <w:r w:rsidR="00415D28">
        <w:rPr>
          <w:sz w:val="28"/>
        </w:rPr>
        <w:t>ии.</w:t>
      </w:r>
    </w:p>
    <w:p w14:paraId="4EBA7051" w14:textId="4CD87DAA" w:rsidR="00EA6434" w:rsidRPr="00EA6434" w:rsidRDefault="00EA6434" w:rsidP="00FF677C">
      <w:pPr>
        <w:pStyle w:val="ad"/>
        <w:spacing w:line="360" w:lineRule="auto"/>
        <w:ind w:firstLine="709"/>
        <w:jc w:val="both"/>
        <w:rPr>
          <w:sz w:val="28"/>
        </w:rPr>
      </w:pPr>
      <w:r w:rsidRPr="00EA6434">
        <w:rPr>
          <w:sz w:val="28"/>
        </w:rPr>
        <w:t xml:space="preserve">Другим светилом этой эпохи была Кэролайн Гершель, астроном немецкого происхождения, которая внесла значительный вклад в область астрономии в конце </w:t>
      </w:r>
      <w:r w:rsidRPr="00EA6434">
        <w:rPr>
          <w:sz w:val="28"/>
        </w:rPr>
        <w:lastRenderedPageBreak/>
        <w:t>XVIII века. Сотрудничество Гершель с её братом Уильямом Гершелем, известным астрономом, привело к открытию нескольких комет и каталогизации тысяч звёзд и туманностей. Её преданность дотошным наблюдениям и анализу данных принесла ей звание «Помощника астронома короля» в Англии.</w:t>
      </w:r>
    </w:p>
    <w:p w14:paraId="2D99FD93" w14:textId="45CC7F82" w:rsidR="00EA6434" w:rsidRPr="00EA6434" w:rsidRDefault="00EA6434" w:rsidP="00FF677C">
      <w:pPr>
        <w:pStyle w:val="ad"/>
        <w:spacing w:line="360" w:lineRule="auto"/>
        <w:ind w:firstLine="709"/>
        <w:jc w:val="both"/>
        <w:rPr>
          <w:sz w:val="28"/>
        </w:rPr>
      </w:pPr>
      <w:r w:rsidRPr="00EA6434">
        <w:rPr>
          <w:sz w:val="28"/>
        </w:rPr>
        <w:t>Независимая работа Каролины Гершель в астрономии также продвинула понимание звёздных скоплений и структуры Млечного Пути. Она стала первой женщиной, удостоенной Золотой медали Королевского астрономического общества в 1828 году, что свидетельствует о её но</w:t>
      </w:r>
      <w:r w:rsidR="00415D28">
        <w:rPr>
          <w:sz w:val="28"/>
        </w:rPr>
        <w:t>ваторском вкладе в эту область.</w:t>
      </w:r>
    </w:p>
    <w:p w14:paraId="63C76A7B" w14:textId="27520287" w:rsidR="00EA6434" w:rsidRPr="00EA6434" w:rsidRDefault="00EA6434" w:rsidP="00FF677C">
      <w:pPr>
        <w:pStyle w:val="ad"/>
        <w:spacing w:line="360" w:lineRule="auto"/>
        <w:ind w:firstLine="709"/>
        <w:jc w:val="both"/>
        <w:rPr>
          <w:sz w:val="28"/>
        </w:rPr>
      </w:pPr>
      <w:r w:rsidRPr="00EA6434">
        <w:rPr>
          <w:sz w:val="28"/>
        </w:rPr>
        <w:t>Период Просвещения и его последствия стали благодатной почвой для женщин в науке. Хотя социальные нормы продолжали создавать проблемы, эти женщины упорно стремились к знаниям и научным открытиям. Их достижения не только расширяют границы науки, но и бросают вызов глубоко укоренившемуся представлению о том, что женщины по своей сути не подход</w:t>
      </w:r>
      <w:r w:rsidR="00415D28">
        <w:rPr>
          <w:sz w:val="28"/>
        </w:rPr>
        <w:t>ят для интеллектуальных усилий.</w:t>
      </w:r>
    </w:p>
    <w:p w14:paraId="1ABB4385" w14:textId="79C0776C" w:rsidR="00EA6434" w:rsidRPr="00EA6434" w:rsidRDefault="00EA6434" w:rsidP="00FF677C">
      <w:pPr>
        <w:pStyle w:val="ad"/>
        <w:spacing w:line="360" w:lineRule="auto"/>
        <w:ind w:firstLine="709"/>
        <w:jc w:val="both"/>
        <w:rPr>
          <w:sz w:val="28"/>
        </w:rPr>
      </w:pPr>
      <w:r w:rsidRPr="00EA6434">
        <w:rPr>
          <w:sz w:val="28"/>
        </w:rPr>
        <w:t>По мере того, как мир переходил в XX век, женщины в науке продолжали делать значительные успехи, часто в тени своих коллег-мужчин. Эти современные научные первопроходцы столкнулись с огромными проблемами, включая глубоко укоренившиеся гендерные предубеждения, однако их вклад сыграл важную роль в продвижении</w:t>
      </w:r>
      <w:r w:rsidR="00415D28">
        <w:rPr>
          <w:sz w:val="28"/>
        </w:rPr>
        <w:t xml:space="preserve"> нашего понимания мира природы.</w:t>
      </w:r>
    </w:p>
    <w:p w14:paraId="0B24D5FF" w14:textId="3E8E319B" w:rsidR="00EA6434" w:rsidRPr="00EA6434" w:rsidRDefault="00EA6434" w:rsidP="00FF677C">
      <w:pPr>
        <w:pStyle w:val="ad"/>
        <w:spacing w:line="360" w:lineRule="auto"/>
        <w:ind w:firstLine="709"/>
        <w:jc w:val="both"/>
        <w:rPr>
          <w:sz w:val="28"/>
        </w:rPr>
      </w:pPr>
      <w:r w:rsidRPr="00EA6434">
        <w:rPr>
          <w:sz w:val="28"/>
        </w:rPr>
        <w:t>Одной из таких скрытых фигур современной науки была Розалинда Франклин, британский химик и рентгеновский кристаллографист. Ее новаторская работа по рентгеновской дифракции молекул ДНК сыграла ключевую роль в раскрытии структуры ДНК. В начале 1950-х годов исследования Франклина предоставили критические данные, которые намекали на двойную спиральную структуру ДНК, прорыв, который положил начало знаменитой модели Дж</w:t>
      </w:r>
      <w:r w:rsidR="00415D28">
        <w:rPr>
          <w:sz w:val="28"/>
        </w:rPr>
        <w:t>еймса Уотсона и Фрэнсиса Крика.</w:t>
      </w:r>
    </w:p>
    <w:p w14:paraId="66CED0D6" w14:textId="2B18954E" w:rsidR="00EA6434" w:rsidRPr="00EA6434" w:rsidRDefault="00EA6434" w:rsidP="00FF677C">
      <w:pPr>
        <w:pStyle w:val="ad"/>
        <w:spacing w:line="360" w:lineRule="auto"/>
        <w:ind w:firstLine="709"/>
        <w:jc w:val="both"/>
        <w:rPr>
          <w:sz w:val="28"/>
        </w:rPr>
      </w:pPr>
      <w:r w:rsidRPr="00EA6434">
        <w:rPr>
          <w:sz w:val="28"/>
        </w:rPr>
        <w:t>Несмотря на её ключевой вклад, роль Франклин в открытии структуры ДНК часто затмевалась. Она столкнулась со значительными проблемами, в том числе с отсутствием признания ее работы при жизни. Только позже ее вклад был должным образом признан, что подчеркивает гендерные предубеждения, распространенные в</w:t>
      </w:r>
      <w:r w:rsidR="00415D28">
        <w:rPr>
          <w:sz w:val="28"/>
        </w:rPr>
        <w:t xml:space="preserve"> научном сообществе ее времени.</w:t>
      </w:r>
    </w:p>
    <w:p w14:paraId="007928FD" w14:textId="1B0C9EAD" w:rsidR="00415D28" w:rsidRPr="00415D28" w:rsidRDefault="00415D28" w:rsidP="00FF677C">
      <w:pPr>
        <w:pStyle w:val="ad"/>
        <w:spacing w:line="360" w:lineRule="auto"/>
        <w:ind w:firstLine="709"/>
        <w:jc w:val="both"/>
        <w:rPr>
          <w:sz w:val="28"/>
        </w:rPr>
      </w:pPr>
      <w:r w:rsidRPr="00415D28">
        <w:rPr>
          <w:sz w:val="28"/>
        </w:rPr>
        <w:t xml:space="preserve">В области информатики Грейс Хоппер, американский компьютерщик и морской офицер, внесла существенный вклад в развитие языков компьютерного </w:t>
      </w:r>
      <w:r w:rsidRPr="00415D28">
        <w:rPr>
          <w:sz w:val="28"/>
        </w:rPr>
        <w:lastRenderedPageBreak/>
        <w:t>программирования. Работы Хоппера по разработке первого компилятора, A-0, а позже языка программирования COBOL, произвели революцию в компьютерном программировании. Её нововведения заложили основу для современной разра</w:t>
      </w:r>
      <w:r>
        <w:rPr>
          <w:sz w:val="28"/>
        </w:rPr>
        <w:t>ботки программного обеспечения.</w:t>
      </w:r>
    </w:p>
    <w:p w14:paraId="2B32A498" w14:textId="73CAAC27" w:rsidR="00415D28" w:rsidRPr="00415D28" w:rsidRDefault="00415D28" w:rsidP="00FF677C">
      <w:pPr>
        <w:pStyle w:val="ad"/>
        <w:spacing w:line="360" w:lineRule="auto"/>
        <w:ind w:firstLine="709"/>
        <w:jc w:val="both"/>
        <w:rPr>
          <w:sz w:val="28"/>
        </w:rPr>
      </w:pPr>
      <w:r w:rsidRPr="00415D28">
        <w:rPr>
          <w:sz w:val="28"/>
        </w:rPr>
        <w:t>Несмотря на её новаторскую роль в информатике, достижения Хоппер часто упускались из виду. Она стала контр-адмиралом в ВМС США, и ее лидерство в этой области сыграло важную роль в формировании б</w:t>
      </w:r>
      <w:r>
        <w:rPr>
          <w:sz w:val="28"/>
        </w:rPr>
        <w:t>удущего вычислительной техники.</w:t>
      </w:r>
    </w:p>
    <w:p w14:paraId="68A6AA2C" w14:textId="526CC348" w:rsidR="00415D28" w:rsidRPr="00415D28" w:rsidRDefault="00415D28" w:rsidP="00FF677C">
      <w:pPr>
        <w:pStyle w:val="ad"/>
        <w:spacing w:line="360" w:lineRule="auto"/>
        <w:ind w:firstLine="709"/>
        <w:jc w:val="both"/>
        <w:rPr>
          <w:sz w:val="28"/>
        </w:rPr>
      </w:pPr>
      <w:r w:rsidRPr="00415D28">
        <w:rPr>
          <w:sz w:val="28"/>
        </w:rPr>
        <w:t>Эти скрытые фигуры современной науки напоминают нам часто неописуемые истории женщин, которые играли ключевую роль в научных достижениях. Их вклад выходит за рамки социальных норм и предубеждений, прокладывая путь будущим поколениям женщин-ученых. Их работа свидетельствует о важности признания и празднования достижений женщин в науке не только для исторической точности, но и как источника вдохновения для начинающих ученых. Наследие этих замечательных женщин продолжает вдохновлять и служит напоминанием о том, что научный прог</w:t>
      </w:r>
      <w:r>
        <w:rPr>
          <w:sz w:val="28"/>
        </w:rPr>
        <w:t>ресс не знает гендерных границ.</w:t>
      </w:r>
    </w:p>
    <w:p w14:paraId="050D2E51" w14:textId="1AE26E8C" w:rsidR="00415D28" w:rsidRPr="00415D28" w:rsidRDefault="00415D28" w:rsidP="00FF677C">
      <w:pPr>
        <w:pStyle w:val="ad"/>
        <w:spacing w:line="360" w:lineRule="auto"/>
        <w:ind w:firstLine="709"/>
        <w:jc w:val="both"/>
        <w:rPr>
          <w:sz w:val="28"/>
        </w:rPr>
      </w:pPr>
      <w:r w:rsidRPr="00415D28">
        <w:rPr>
          <w:sz w:val="28"/>
        </w:rPr>
        <w:t>Путь женщин в науке был отмечен гобеленом проблем и побед, что отражает как упорство этих пионеров, так и системные предубежден</w:t>
      </w:r>
      <w:r>
        <w:rPr>
          <w:sz w:val="28"/>
        </w:rPr>
        <w:t>ия, с которыми они столкнулись.</w:t>
      </w:r>
    </w:p>
    <w:p w14:paraId="24A4C9FC" w14:textId="7F13DFF1" w:rsidR="00415D28" w:rsidRPr="00415D28" w:rsidRDefault="00415D28" w:rsidP="00FF677C">
      <w:pPr>
        <w:pStyle w:val="ad"/>
        <w:spacing w:line="360" w:lineRule="auto"/>
        <w:ind w:firstLine="709"/>
        <w:jc w:val="both"/>
        <w:rPr>
          <w:sz w:val="28"/>
        </w:rPr>
      </w:pPr>
      <w:r w:rsidRPr="00415D28">
        <w:rPr>
          <w:sz w:val="28"/>
        </w:rPr>
        <w:t>Одной из наиболее распространенных проблем на протяжении всей истории является ограниченный доступ женщин к образованию и профессиональной подготовке. Во многих обществах формальное образование часто резервируется за мужчинами, что оставляет женщинам меньше возможностей для получения научных знаний. Несмотря на эти барьеры, такие женщины, как Мария Кюри и Гипатия Александрийская, искали знания с помощью нетрадиционных средств, часто полагаясь на самостоятел</w:t>
      </w:r>
      <w:r>
        <w:rPr>
          <w:sz w:val="28"/>
        </w:rPr>
        <w:t>ьное обучение и наставничество.</w:t>
      </w:r>
    </w:p>
    <w:p w14:paraId="6029D476" w14:textId="2D045B2A" w:rsidR="00415D28" w:rsidRPr="00415D28" w:rsidRDefault="00415D28" w:rsidP="00FF677C">
      <w:pPr>
        <w:pStyle w:val="ad"/>
        <w:spacing w:line="360" w:lineRule="auto"/>
        <w:ind w:firstLine="709"/>
        <w:jc w:val="both"/>
        <w:rPr>
          <w:sz w:val="28"/>
        </w:rPr>
      </w:pPr>
      <w:r w:rsidRPr="00415D28">
        <w:rPr>
          <w:sz w:val="28"/>
        </w:rPr>
        <w:t>Гендерные предубеждения также играют важную роль в препятствовании прогрессу женщин в научной карьере. Стереотипы и социальные ожидания часто приводят к тому, что женщины становятся умственно отсталыми или непригодными для научных целей. Эта предвзятость проявляется по-разному: от дискриминационной политики приема в университеты до исключения женщин из н</w:t>
      </w:r>
      <w:r>
        <w:rPr>
          <w:sz w:val="28"/>
        </w:rPr>
        <w:t>аучных обществ.</w:t>
      </w:r>
    </w:p>
    <w:p w14:paraId="0CF89FDA" w14:textId="3A3ADC17" w:rsidR="00415D28" w:rsidRPr="00415D28" w:rsidRDefault="00415D28" w:rsidP="00FF677C">
      <w:pPr>
        <w:pStyle w:val="ad"/>
        <w:spacing w:line="360" w:lineRule="auto"/>
        <w:ind w:firstLine="709"/>
        <w:jc w:val="both"/>
        <w:rPr>
          <w:sz w:val="28"/>
        </w:rPr>
      </w:pPr>
      <w:r w:rsidRPr="00415D28">
        <w:rPr>
          <w:sz w:val="28"/>
        </w:rPr>
        <w:t xml:space="preserve">С таким гендерным уклоном столкнулась Мария Кюри, проводившая в конце XIX - начале XX века новаторские исследования радиоактивности. Несмотря на свои новаторские открытия и две Нобелевские премии, она столкнулась с сопротивлением и </w:t>
      </w:r>
      <w:r w:rsidRPr="00415D28">
        <w:rPr>
          <w:sz w:val="28"/>
        </w:rPr>
        <w:lastRenderedPageBreak/>
        <w:t>скептицизмом со стороны некоторых учёных-мужчин. Ее непоколебимая преданность науке в конечном итоге преодолела эти препятствия, но предвзятость, с которой она столкнулась, служит острым напоминанием о проблемах, с</w:t>
      </w:r>
      <w:r>
        <w:rPr>
          <w:sz w:val="28"/>
        </w:rPr>
        <w:t xml:space="preserve"> которыми сталкиваются женщины.</w:t>
      </w:r>
    </w:p>
    <w:p w14:paraId="1281486E" w14:textId="2C5AF2D9" w:rsidR="00415D28" w:rsidRPr="00415D28" w:rsidRDefault="00415D28" w:rsidP="00FF677C">
      <w:pPr>
        <w:pStyle w:val="ad"/>
        <w:spacing w:line="360" w:lineRule="auto"/>
        <w:ind w:firstLine="709"/>
        <w:jc w:val="both"/>
        <w:rPr>
          <w:sz w:val="28"/>
        </w:rPr>
      </w:pPr>
      <w:r w:rsidRPr="00415D28">
        <w:rPr>
          <w:sz w:val="28"/>
        </w:rPr>
        <w:t xml:space="preserve">Институциональные и социальные нормы также ограничивают доступ женщин к исследовательским возможностям. Во многих случаях женщины выполняют вспомогательные функции, оказывая неоценимую помощь ученым-мужчинам, не получая должного кредита. Это было проиллюстрировано в случае Розалинд Франклин, чья работа по дифракции рентгеновских лучей имела важное значение для открытия структуры ДНК, </w:t>
      </w:r>
      <w:r>
        <w:rPr>
          <w:sz w:val="28"/>
        </w:rPr>
        <w:t>но первоначально была омрачена.</w:t>
      </w:r>
    </w:p>
    <w:p w14:paraId="7B5295BE" w14:textId="66190984" w:rsidR="00415D28" w:rsidRPr="00415D28" w:rsidRDefault="00415D28" w:rsidP="00FF677C">
      <w:pPr>
        <w:pStyle w:val="ad"/>
        <w:spacing w:line="360" w:lineRule="auto"/>
        <w:ind w:firstLine="709"/>
        <w:jc w:val="both"/>
        <w:rPr>
          <w:sz w:val="28"/>
        </w:rPr>
      </w:pPr>
      <w:r w:rsidRPr="00415D28">
        <w:rPr>
          <w:sz w:val="28"/>
        </w:rPr>
        <w:t>Победы женщин в науке проявляются не только в их индивидуальных достижениях, но и в их коллективной стойкости. Женщины-ученые организовывали, создавали сети и поддерживали друг друга в их стремлении к признанию и возможностям. Движение суфражисток, отстаивающее права женщин, способствует большему гендерному равенству в раз</w:t>
      </w:r>
      <w:r>
        <w:rPr>
          <w:sz w:val="28"/>
        </w:rPr>
        <w:t>личных областях, включая науку.</w:t>
      </w:r>
    </w:p>
    <w:p w14:paraId="19BD8055" w14:textId="7C91404D" w:rsidR="00415D28" w:rsidRPr="00415D28" w:rsidRDefault="00415D28" w:rsidP="00FF677C">
      <w:pPr>
        <w:pStyle w:val="ad"/>
        <w:spacing w:line="360" w:lineRule="auto"/>
        <w:ind w:firstLine="709"/>
        <w:jc w:val="both"/>
        <w:rPr>
          <w:sz w:val="28"/>
        </w:rPr>
      </w:pPr>
      <w:r w:rsidRPr="00415D28">
        <w:rPr>
          <w:sz w:val="28"/>
        </w:rPr>
        <w:t xml:space="preserve">Во второй половине XX века произошли значительные успехи в направлении гендерного равенства в науке, при этом женщины получили более заметные роли и признание. Примечательно, что такие женщины, как </w:t>
      </w:r>
      <w:r w:rsidR="00DF1AE2">
        <w:rPr>
          <w:sz w:val="28"/>
        </w:rPr>
        <w:t>Джейн Гудалл, Сильвия Эрл</w:t>
      </w:r>
      <w:r w:rsidRPr="00415D28">
        <w:rPr>
          <w:sz w:val="28"/>
        </w:rPr>
        <w:t xml:space="preserve"> внесли новаторский вклад в области приматологии, морской биологии и медицины соответственно. Их достижения подчеркивают важность разноо</w:t>
      </w:r>
      <w:r>
        <w:rPr>
          <w:sz w:val="28"/>
        </w:rPr>
        <w:t>бразия в научных исследованиях.</w:t>
      </w:r>
    </w:p>
    <w:p w14:paraId="7276CA7D" w14:textId="03840625" w:rsidR="00415D28" w:rsidRPr="00415D28" w:rsidRDefault="00415D28" w:rsidP="00FF677C">
      <w:pPr>
        <w:pStyle w:val="ad"/>
        <w:spacing w:line="360" w:lineRule="auto"/>
        <w:ind w:firstLine="709"/>
        <w:jc w:val="both"/>
        <w:rPr>
          <w:sz w:val="28"/>
        </w:rPr>
      </w:pPr>
      <w:r w:rsidRPr="00415D28">
        <w:rPr>
          <w:sz w:val="28"/>
        </w:rPr>
        <w:t>Хотя проблемы сохраняются, женщины в науке продолжают преодолевать барьеры и вдохновлять будущие поколения. Истории этих замечательных людей служат свидетельством силы решимости, стойкости и стремления к знаниям. Они напоминают нам, что научный прогресс процветает, когда слышны различные голоса и взгляды, и они вдохновляют нас на создание более инклюзивного и справедливого будущего для женщин в науке.</w:t>
      </w:r>
    </w:p>
    <w:p w14:paraId="7372262D" w14:textId="73114381" w:rsidR="00415D28" w:rsidRPr="00415D28" w:rsidRDefault="00415D28" w:rsidP="00FF677C">
      <w:pPr>
        <w:pStyle w:val="ad"/>
        <w:spacing w:line="360" w:lineRule="auto"/>
        <w:ind w:firstLine="709"/>
        <w:jc w:val="both"/>
        <w:rPr>
          <w:sz w:val="28"/>
        </w:rPr>
      </w:pPr>
      <w:r w:rsidRPr="00415D28">
        <w:rPr>
          <w:sz w:val="28"/>
        </w:rPr>
        <w:t xml:space="preserve">В XX и XXI веках произошли заметные достижения в науке и глубокий сдвиг в отношении к участию женщин в научных областях. В современную эпоху женщины преодолевают барьеры, руководят новаторскими исследованиями </w:t>
      </w:r>
      <w:r>
        <w:rPr>
          <w:sz w:val="28"/>
        </w:rPr>
        <w:t>и меняют ландшафт науки.</w:t>
      </w:r>
    </w:p>
    <w:p w14:paraId="232A3AAA" w14:textId="71923EE7" w:rsidR="00415D28" w:rsidRPr="00415D28" w:rsidRDefault="00415D28" w:rsidP="00FF677C">
      <w:pPr>
        <w:pStyle w:val="ad"/>
        <w:spacing w:line="360" w:lineRule="auto"/>
        <w:ind w:firstLine="709"/>
        <w:jc w:val="both"/>
        <w:rPr>
          <w:sz w:val="28"/>
        </w:rPr>
      </w:pPr>
      <w:r w:rsidRPr="00415D28">
        <w:rPr>
          <w:sz w:val="28"/>
        </w:rPr>
        <w:lastRenderedPageBreak/>
        <w:t>В середине XX века в открытии структуры ДНК, одном из самых значительных прорывов в биологии, участвовали работы Розалинд Франклин. Ее рентгеновские дифракционные изображения предоставили критические данные, хотя ее вклад первоначально был омрачен. Со временем ключевая роль Франклина в этом открытии получила признание, подчеркнув важность признания вкла</w:t>
      </w:r>
      <w:r>
        <w:rPr>
          <w:sz w:val="28"/>
        </w:rPr>
        <w:t>да женщин в научные достижения.</w:t>
      </w:r>
    </w:p>
    <w:p w14:paraId="36027FC6" w14:textId="00EDAD7F" w:rsidR="00415D28" w:rsidRPr="00415D28" w:rsidRDefault="00415D28" w:rsidP="00FF677C">
      <w:pPr>
        <w:pStyle w:val="ad"/>
        <w:spacing w:line="360" w:lineRule="auto"/>
        <w:ind w:firstLine="709"/>
        <w:jc w:val="both"/>
        <w:rPr>
          <w:sz w:val="28"/>
        </w:rPr>
      </w:pPr>
      <w:r w:rsidRPr="00415D28">
        <w:rPr>
          <w:sz w:val="28"/>
        </w:rPr>
        <w:t>Космическая гонка XX века также вывела женщин на передний план научных исследований. Валентина Терешкова, советский космонавт, стала первой женщиной, отправившейся в космос в 1963 году. Ее историческая миссия проложила путь будущим поколениям женщин-астронавтов и подчеркнула способность женщин к выполнению ответственных научных ролей.</w:t>
      </w:r>
    </w:p>
    <w:p w14:paraId="49612742" w14:textId="50A8546A" w:rsidR="00415D28" w:rsidRPr="00415D28" w:rsidRDefault="00415D28" w:rsidP="00FF677C">
      <w:pPr>
        <w:pStyle w:val="ad"/>
        <w:spacing w:line="360" w:lineRule="auto"/>
        <w:ind w:firstLine="709"/>
        <w:jc w:val="both"/>
        <w:rPr>
          <w:sz w:val="28"/>
        </w:rPr>
      </w:pPr>
      <w:r w:rsidRPr="00415D28">
        <w:rPr>
          <w:sz w:val="28"/>
        </w:rPr>
        <w:t xml:space="preserve">В области науки об окружающей среде новаторская работа Рэйчел Карсон по вредному воздействию пестицидов, особенно ДДТ, привела к современному экологическому движению. Ее книга «Тихая весна» повысила осведомленность о влиянии человеческой деятельности на окружающую среду и способствовала созданию Агентства </w:t>
      </w:r>
      <w:r>
        <w:rPr>
          <w:sz w:val="28"/>
        </w:rPr>
        <w:t>по охране окружающей среды США.</w:t>
      </w:r>
    </w:p>
    <w:p w14:paraId="408A02E0" w14:textId="200F767F" w:rsidR="00415D28" w:rsidRPr="00415D28" w:rsidRDefault="00415D28" w:rsidP="00FF677C">
      <w:pPr>
        <w:pStyle w:val="ad"/>
        <w:spacing w:line="360" w:lineRule="auto"/>
        <w:ind w:firstLine="709"/>
        <w:jc w:val="both"/>
        <w:rPr>
          <w:sz w:val="28"/>
        </w:rPr>
      </w:pPr>
      <w:r w:rsidRPr="00415D28">
        <w:rPr>
          <w:sz w:val="28"/>
        </w:rPr>
        <w:t>В современную эпоху женщины также добились значительных успехов в области технологий. Работа Грейс Хоппер в области информатики положила начало развитию языков программирования и росту компьютерной индустрии. Ада Лавлейс, часто считающаяся первым в мире компьютерным программистом, сделала новаторский вклад в ранний механический компьютер общего назначения Чарль</w:t>
      </w:r>
      <w:r>
        <w:rPr>
          <w:sz w:val="28"/>
        </w:rPr>
        <w:t>за Бэббиджа, Analytical Engine.</w:t>
      </w:r>
    </w:p>
    <w:p w14:paraId="6E86AB2F" w14:textId="69CE85DF" w:rsidR="00415D28" w:rsidRPr="00415D28" w:rsidRDefault="00415D28" w:rsidP="00FF677C">
      <w:pPr>
        <w:pStyle w:val="ad"/>
        <w:spacing w:line="360" w:lineRule="auto"/>
        <w:ind w:firstLine="709"/>
        <w:jc w:val="both"/>
        <w:rPr>
          <w:sz w:val="28"/>
        </w:rPr>
      </w:pPr>
      <w:r w:rsidRPr="00415D28">
        <w:rPr>
          <w:sz w:val="28"/>
        </w:rPr>
        <w:t xml:space="preserve">В последние годы женщины продолжают преуспевать в различных научных дисциплинах. Пожизненная преданность Джейн Гудалл изучению приматов изменила наше понимание поведения и сохранения животных. Исследования Элизабет Блэкберн в области теломер и теломеразы принесли ей Нобелевскую премию по физиологии или медицине и расширили наши </w:t>
      </w:r>
      <w:r>
        <w:rPr>
          <w:sz w:val="28"/>
        </w:rPr>
        <w:t>знания о старении и раке.</w:t>
      </w:r>
    </w:p>
    <w:p w14:paraId="2F22EF69" w14:textId="1808EA72" w:rsidR="00415D28" w:rsidRPr="00415D28" w:rsidRDefault="00415D28" w:rsidP="00FF677C">
      <w:pPr>
        <w:pStyle w:val="ad"/>
        <w:spacing w:line="360" w:lineRule="auto"/>
        <w:ind w:firstLine="709"/>
        <w:jc w:val="both"/>
        <w:rPr>
          <w:sz w:val="28"/>
        </w:rPr>
      </w:pPr>
      <w:r w:rsidRPr="00415D28">
        <w:rPr>
          <w:sz w:val="28"/>
        </w:rPr>
        <w:t>Современная эпоха принесла значительный прогресс в направлении гендерного равенства в науке. В настоящее время женщины занимают видное место в научных кругах, научно-исследовательских учреждениях и частном секторе. Инициативы, поощряющие разнообразие и инклюзивность в областях STEM, набрали обороты, способствуя созданию среды, в которой вклад ж</w:t>
      </w:r>
      <w:r>
        <w:rPr>
          <w:sz w:val="28"/>
        </w:rPr>
        <w:t>енщин ценится и приветствуется.</w:t>
      </w:r>
    </w:p>
    <w:p w14:paraId="4E239948" w14:textId="7BAE1BDC" w:rsidR="00415D28" w:rsidRPr="00415D28" w:rsidRDefault="00415D28" w:rsidP="00FF677C">
      <w:pPr>
        <w:pStyle w:val="ad"/>
        <w:spacing w:line="360" w:lineRule="auto"/>
        <w:ind w:firstLine="709"/>
        <w:jc w:val="both"/>
        <w:rPr>
          <w:sz w:val="28"/>
        </w:rPr>
      </w:pPr>
      <w:r w:rsidRPr="00415D28">
        <w:rPr>
          <w:sz w:val="28"/>
        </w:rPr>
        <w:lastRenderedPageBreak/>
        <w:t>Несмотря на значительный прогресс, проблемы, связанные с гендерной предвзятостью, представительством и балансом между работой и личной жизнью, сохраняются. Современная эпоха продолжает быть свидетелем усилий женщин-ученых, адвокатов и организаций, стремящихся к большей справедл</w:t>
      </w:r>
      <w:r>
        <w:rPr>
          <w:sz w:val="28"/>
        </w:rPr>
        <w:t>ивости и инклюзивности в науке.</w:t>
      </w:r>
    </w:p>
    <w:p w14:paraId="3F9B2C86" w14:textId="6265A0C7" w:rsidR="00415D28" w:rsidRPr="00415D28" w:rsidRDefault="00415D28" w:rsidP="00FF677C">
      <w:pPr>
        <w:pStyle w:val="ad"/>
        <w:spacing w:line="360" w:lineRule="auto"/>
        <w:ind w:firstLine="709"/>
        <w:jc w:val="both"/>
        <w:rPr>
          <w:sz w:val="28"/>
        </w:rPr>
      </w:pPr>
      <w:r w:rsidRPr="00415D28">
        <w:rPr>
          <w:sz w:val="28"/>
        </w:rPr>
        <w:t>В 21 веке женщины-ученые вносят новаторский вклад в такие области, как геномика, искусственный интеллект и климатология. Их работа не только укрепляет человеческие знания, но и служит вдохновением для будущих поколений ученых, независимо от пола, напоминая нам, что стремление к научному совершенству не знает границ. Современная эпоха является свидетельством стойкости, решимости и блеска женщин в науке, формируя будуще</w:t>
      </w:r>
      <w:r>
        <w:rPr>
          <w:sz w:val="28"/>
        </w:rPr>
        <w:t>е научных открытий и инноваций.</w:t>
      </w:r>
    </w:p>
    <w:p w14:paraId="239089DE" w14:textId="3501F44C" w:rsidR="00415D28" w:rsidRPr="00435FFC" w:rsidRDefault="000D1949" w:rsidP="00FF677C">
      <w:pPr>
        <w:pStyle w:val="ad"/>
        <w:spacing w:line="360" w:lineRule="auto"/>
        <w:ind w:firstLine="709"/>
        <w:jc w:val="both"/>
        <w:rPr>
          <w:sz w:val="28"/>
        </w:rPr>
      </w:pPr>
      <w:r>
        <w:rPr>
          <w:sz w:val="28"/>
        </w:rPr>
        <w:t>В заключении отметим, что п</w:t>
      </w:r>
      <w:r w:rsidR="00415D28" w:rsidRPr="00415D28">
        <w:rPr>
          <w:sz w:val="28"/>
        </w:rPr>
        <w:t>уть женщин в научных исследованиях является свидетельством их устойчивости и непоколебимой приверженности стремлению к знаниям. Хотя в области гендерного равенства в науке достигнут прогресс, про</w:t>
      </w:r>
      <w:r>
        <w:rPr>
          <w:sz w:val="28"/>
        </w:rPr>
        <w:t>блемы сохраняются. П</w:t>
      </w:r>
      <w:r w:rsidR="00415D28" w:rsidRPr="00415D28">
        <w:rPr>
          <w:sz w:val="28"/>
        </w:rPr>
        <w:t>ризнание достижений женщин в научных исследованиях является не только вопросом исторической точности, но и источником вдохновения для будущих поколений. Цель этой статьи заключается в том, чтобы пролить свет на неоценимый вклад женщин, оставивших неизгладимый след в истории научных исследований.</w:t>
      </w:r>
    </w:p>
    <w:sectPr w:rsidR="00415D28" w:rsidRPr="00435FFC" w:rsidSect="00DD49F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B5870" w14:textId="77777777" w:rsidR="00A053FD" w:rsidRDefault="00A053FD" w:rsidP="00506597">
      <w:r>
        <w:separator/>
      </w:r>
    </w:p>
  </w:endnote>
  <w:endnote w:type="continuationSeparator" w:id="0">
    <w:p w14:paraId="4C0656E2" w14:textId="77777777" w:rsidR="00A053FD" w:rsidRDefault="00A053FD"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E5BDA" w14:textId="77777777" w:rsidR="00A053FD" w:rsidRDefault="00A053FD" w:rsidP="00506597">
      <w:r>
        <w:separator/>
      </w:r>
    </w:p>
  </w:footnote>
  <w:footnote w:type="continuationSeparator" w:id="0">
    <w:p w14:paraId="30FBCFE8" w14:textId="77777777" w:rsidR="00A053FD" w:rsidRDefault="00A053FD" w:rsidP="0050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B7"/>
    <w:rsid w:val="0000038A"/>
    <w:rsid w:val="000005FC"/>
    <w:rsid w:val="00001C17"/>
    <w:rsid w:val="00001E69"/>
    <w:rsid w:val="0000650C"/>
    <w:rsid w:val="000261B4"/>
    <w:rsid w:val="00030C22"/>
    <w:rsid w:val="00030F8F"/>
    <w:rsid w:val="00033EFB"/>
    <w:rsid w:val="000352A3"/>
    <w:rsid w:val="00036AA1"/>
    <w:rsid w:val="00037A40"/>
    <w:rsid w:val="0004400E"/>
    <w:rsid w:val="000476EB"/>
    <w:rsid w:val="00060DBE"/>
    <w:rsid w:val="0006438A"/>
    <w:rsid w:val="00064A03"/>
    <w:rsid w:val="00065FCE"/>
    <w:rsid w:val="000710B0"/>
    <w:rsid w:val="000745C6"/>
    <w:rsid w:val="00081532"/>
    <w:rsid w:val="00082335"/>
    <w:rsid w:val="00082EC1"/>
    <w:rsid w:val="00086378"/>
    <w:rsid w:val="00094B2D"/>
    <w:rsid w:val="000A0859"/>
    <w:rsid w:val="000A14E9"/>
    <w:rsid w:val="000A2767"/>
    <w:rsid w:val="000A2D54"/>
    <w:rsid w:val="000A303E"/>
    <w:rsid w:val="000A5AF1"/>
    <w:rsid w:val="000A7C47"/>
    <w:rsid w:val="000B2969"/>
    <w:rsid w:val="000C0106"/>
    <w:rsid w:val="000C759D"/>
    <w:rsid w:val="000D1949"/>
    <w:rsid w:val="000D7EE9"/>
    <w:rsid w:val="000E3522"/>
    <w:rsid w:val="000E5A6C"/>
    <w:rsid w:val="000F4D7E"/>
    <w:rsid w:val="00101246"/>
    <w:rsid w:val="00105112"/>
    <w:rsid w:val="0010642B"/>
    <w:rsid w:val="00123ED6"/>
    <w:rsid w:val="00126CB7"/>
    <w:rsid w:val="00127AD7"/>
    <w:rsid w:val="00130BBE"/>
    <w:rsid w:val="00134BE8"/>
    <w:rsid w:val="00136F33"/>
    <w:rsid w:val="00141839"/>
    <w:rsid w:val="00141BF4"/>
    <w:rsid w:val="0014216B"/>
    <w:rsid w:val="00150DC3"/>
    <w:rsid w:val="0015100E"/>
    <w:rsid w:val="0015557A"/>
    <w:rsid w:val="001558D0"/>
    <w:rsid w:val="00155FF4"/>
    <w:rsid w:val="00161D45"/>
    <w:rsid w:val="0016432E"/>
    <w:rsid w:val="00165699"/>
    <w:rsid w:val="001719F3"/>
    <w:rsid w:val="00185247"/>
    <w:rsid w:val="00187ECE"/>
    <w:rsid w:val="001B1C1A"/>
    <w:rsid w:val="001B1D52"/>
    <w:rsid w:val="001B3D61"/>
    <w:rsid w:val="001C095F"/>
    <w:rsid w:val="001C14E8"/>
    <w:rsid w:val="001C4CA9"/>
    <w:rsid w:val="001D20F9"/>
    <w:rsid w:val="001D3C90"/>
    <w:rsid w:val="002032FE"/>
    <w:rsid w:val="002056EA"/>
    <w:rsid w:val="00210E8F"/>
    <w:rsid w:val="002111B9"/>
    <w:rsid w:val="002202F2"/>
    <w:rsid w:val="002421F7"/>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33F"/>
    <w:rsid w:val="002A76A5"/>
    <w:rsid w:val="002B228A"/>
    <w:rsid w:val="002B38B5"/>
    <w:rsid w:val="002B75D7"/>
    <w:rsid w:val="002C13D5"/>
    <w:rsid w:val="002C3F44"/>
    <w:rsid w:val="002C7572"/>
    <w:rsid w:val="002D6825"/>
    <w:rsid w:val="002D75EE"/>
    <w:rsid w:val="002E080B"/>
    <w:rsid w:val="002F274B"/>
    <w:rsid w:val="002F70B8"/>
    <w:rsid w:val="003002EA"/>
    <w:rsid w:val="00302527"/>
    <w:rsid w:val="00302A4E"/>
    <w:rsid w:val="00302DD3"/>
    <w:rsid w:val="003037BD"/>
    <w:rsid w:val="00314849"/>
    <w:rsid w:val="00316DCB"/>
    <w:rsid w:val="00320C66"/>
    <w:rsid w:val="00323259"/>
    <w:rsid w:val="00325FE7"/>
    <w:rsid w:val="0034216E"/>
    <w:rsid w:val="00346D0F"/>
    <w:rsid w:val="00350423"/>
    <w:rsid w:val="00350708"/>
    <w:rsid w:val="0035296A"/>
    <w:rsid w:val="003563EE"/>
    <w:rsid w:val="00360186"/>
    <w:rsid w:val="00360C4C"/>
    <w:rsid w:val="0036213F"/>
    <w:rsid w:val="003742F1"/>
    <w:rsid w:val="00375725"/>
    <w:rsid w:val="00382A46"/>
    <w:rsid w:val="00382A8B"/>
    <w:rsid w:val="003831D2"/>
    <w:rsid w:val="00384EF2"/>
    <w:rsid w:val="003878A2"/>
    <w:rsid w:val="00391CDC"/>
    <w:rsid w:val="003923C1"/>
    <w:rsid w:val="003926DF"/>
    <w:rsid w:val="00396EB0"/>
    <w:rsid w:val="00397163"/>
    <w:rsid w:val="003A4C49"/>
    <w:rsid w:val="003A78F1"/>
    <w:rsid w:val="003A7DCA"/>
    <w:rsid w:val="003B58C3"/>
    <w:rsid w:val="003C4307"/>
    <w:rsid w:val="003C7251"/>
    <w:rsid w:val="003D1F1C"/>
    <w:rsid w:val="003D27E5"/>
    <w:rsid w:val="003D4BAE"/>
    <w:rsid w:val="003D6DEA"/>
    <w:rsid w:val="003E7020"/>
    <w:rsid w:val="003F00C1"/>
    <w:rsid w:val="003F25BE"/>
    <w:rsid w:val="003F311E"/>
    <w:rsid w:val="003F7322"/>
    <w:rsid w:val="00400A4E"/>
    <w:rsid w:val="004011B7"/>
    <w:rsid w:val="0040191C"/>
    <w:rsid w:val="0040401E"/>
    <w:rsid w:val="0041320E"/>
    <w:rsid w:val="00415D28"/>
    <w:rsid w:val="00417252"/>
    <w:rsid w:val="004328CE"/>
    <w:rsid w:val="004357E4"/>
    <w:rsid w:val="00435FFC"/>
    <w:rsid w:val="00444BEF"/>
    <w:rsid w:val="00446C8F"/>
    <w:rsid w:val="004478EF"/>
    <w:rsid w:val="004530C3"/>
    <w:rsid w:val="004578A8"/>
    <w:rsid w:val="00461D50"/>
    <w:rsid w:val="00462002"/>
    <w:rsid w:val="0046685A"/>
    <w:rsid w:val="00470789"/>
    <w:rsid w:val="00470C33"/>
    <w:rsid w:val="00471E74"/>
    <w:rsid w:val="00473048"/>
    <w:rsid w:val="00474AE0"/>
    <w:rsid w:val="004754D8"/>
    <w:rsid w:val="00475FF6"/>
    <w:rsid w:val="00476B20"/>
    <w:rsid w:val="00481A7D"/>
    <w:rsid w:val="00487410"/>
    <w:rsid w:val="0049002C"/>
    <w:rsid w:val="0049299C"/>
    <w:rsid w:val="004A3C0F"/>
    <w:rsid w:val="004A3F48"/>
    <w:rsid w:val="004A78F1"/>
    <w:rsid w:val="004B0AD6"/>
    <w:rsid w:val="004B0CA2"/>
    <w:rsid w:val="004B14F2"/>
    <w:rsid w:val="004C090F"/>
    <w:rsid w:val="004D16A5"/>
    <w:rsid w:val="004D2ECC"/>
    <w:rsid w:val="004D6272"/>
    <w:rsid w:val="004E1453"/>
    <w:rsid w:val="004E4798"/>
    <w:rsid w:val="004E4C8B"/>
    <w:rsid w:val="004F0ADC"/>
    <w:rsid w:val="004F1FFC"/>
    <w:rsid w:val="004F32AE"/>
    <w:rsid w:val="004F5831"/>
    <w:rsid w:val="004F7008"/>
    <w:rsid w:val="00503358"/>
    <w:rsid w:val="00504D3F"/>
    <w:rsid w:val="0050579E"/>
    <w:rsid w:val="00506597"/>
    <w:rsid w:val="00512BE5"/>
    <w:rsid w:val="00514CE5"/>
    <w:rsid w:val="00517254"/>
    <w:rsid w:val="00530D4B"/>
    <w:rsid w:val="00536916"/>
    <w:rsid w:val="0054007E"/>
    <w:rsid w:val="005403D9"/>
    <w:rsid w:val="005444AE"/>
    <w:rsid w:val="005470D4"/>
    <w:rsid w:val="005558B8"/>
    <w:rsid w:val="005769FC"/>
    <w:rsid w:val="005774BA"/>
    <w:rsid w:val="00580460"/>
    <w:rsid w:val="0058252D"/>
    <w:rsid w:val="00582543"/>
    <w:rsid w:val="00583263"/>
    <w:rsid w:val="005946E6"/>
    <w:rsid w:val="005952E2"/>
    <w:rsid w:val="005A12F9"/>
    <w:rsid w:val="005A5BFE"/>
    <w:rsid w:val="005B3A80"/>
    <w:rsid w:val="005B4074"/>
    <w:rsid w:val="005B51C3"/>
    <w:rsid w:val="005C1012"/>
    <w:rsid w:val="005C67B7"/>
    <w:rsid w:val="005C69DD"/>
    <w:rsid w:val="005D16CA"/>
    <w:rsid w:val="005F0619"/>
    <w:rsid w:val="00602FC8"/>
    <w:rsid w:val="00606F88"/>
    <w:rsid w:val="00611ED8"/>
    <w:rsid w:val="00612D99"/>
    <w:rsid w:val="00614B7E"/>
    <w:rsid w:val="0062163F"/>
    <w:rsid w:val="006236A7"/>
    <w:rsid w:val="006252B4"/>
    <w:rsid w:val="00626DF1"/>
    <w:rsid w:val="006305B0"/>
    <w:rsid w:val="00634242"/>
    <w:rsid w:val="00634933"/>
    <w:rsid w:val="00636BB4"/>
    <w:rsid w:val="00637AD0"/>
    <w:rsid w:val="00640C2D"/>
    <w:rsid w:val="00650B47"/>
    <w:rsid w:val="0065144C"/>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165E"/>
    <w:rsid w:val="006A51FA"/>
    <w:rsid w:val="006A7679"/>
    <w:rsid w:val="006B2BF0"/>
    <w:rsid w:val="006B3C93"/>
    <w:rsid w:val="006B401E"/>
    <w:rsid w:val="006B7B9A"/>
    <w:rsid w:val="006C096D"/>
    <w:rsid w:val="006C59FE"/>
    <w:rsid w:val="006D04C7"/>
    <w:rsid w:val="006D2E26"/>
    <w:rsid w:val="006D6850"/>
    <w:rsid w:val="006E30EC"/>
    <w:rsid w:val="006E758E"/>
    <w:rsid w:val="006F0BE2"/>
    <w:rsid w:val="006F129B"/>
    <w:rsid w:val="006F626D"/>
    <w:rsid w:val="006F7477"/>
    <w:rsid w:val="0070396A"/>
    <w:rsid w:val="00704110"/>
    <w:rsid w:val="007050BA"/>
    <w:rsid w:val="00705A97"/>
    <w:rsid w:val="0071045A"/>
    <w:rsid w:val="00710B09"/>
    <w:rsid w:val="00714ED3"/>
    <w:rsid w:val="00717383"/>
    <w:rsid w:val="00720AED"/>
    <w:rsid w:val="00720E9B"/>
    <w:rsid w:val="007300B2"/>
    <w:rsid w:val="00733286"/>
    <w:rsid w:val="0073334D"/>
    <w:rsid w:val="00740A76"/>
    <w:rsid w:val="0074121D"/>
    <w:rsid w:val="00741547"/>
    <w:rsid w:val="0074251E"/>
    <w:rsid w:val="00744023"/>
    <w:rsid w:val="007466C8"/>
    <w:rsid w:val="0074788C"/>
    <w:rsid w:val="00750BCE"/>
    <w:rsid w:val="00752736"/>
    <w:rsid w:val="00757C14"/>
    <w:rsid w:val="007604AA"/>
    <w:rsid w:val="0076139D"/>
    <w:rsid w:val="00761AD1"/>
    <w:rsid w:val="00765BD4"/>
    <w:rsid w:val="007704F1"/>
    <w:rsid w:val="0077167B"/>
    <w:rsid w:val="007739CD"/>
    <w:rsid w:val="00773EC4"/>
    <w:rsid w:val="00786FA8"/>
    <w:rsid w:val="00787847"/>
    <w:rsid w:val="00787A50"/>
    <w:rsid w:val="00793946"/>
    <w:rsid w:val="00796686"/>
    <w:rsid w:val="007A13C3"/>
    <w:rsid w:val="007A422F"/>
    <w:rsid w:val="007A5B40"/>
    <w:rsid w:val="007B2A1A"/>
    <w:rsid w:val="007C28E1"/>
    <w:rsid w:val="007C4917"/>
    <w:rsid w:val="007C5B80"/>
    <w:rsid w:val="007C6F39"/>
    <w:rsid w:val="007D0D8A"/>
    <w:rsid w:val="007D27C9"/>
    <w:rsid w:val="007D3F2B"/>
    <w:rsid w:val="007D64B9"/>
    <w:rsid w:val="007D68E8"/>
    <w:rsid w:val="007E1E97"/>
    <w:rsid w:val="007E39D6"/>
    <w:rsid w:val="007E67C0"/>
    <w:rsid w:val="007F23A5"/>
    <w:rsid w:val="007F2655"/>
    <w:rsid w:val="00802719"/>
    <w:rsid w:val="00803CA1"/>
    <w:rsid w:val="00804739"/>
    <w:rsid w:val="00805D9D"/>
    <w:rsid w:val="00813F80"/>
    <w:rsid w:val="0082022A"/>
    <w:rsid w:val="0082184B"/>
    <w:rsid w:val="00831F60"/>
    <w:rsid w:val="008332F8"/>
    <w:rsid w:val="00834BA9"/>
    <w:rsid w:val="00843500"/>
    <w:rsid w:val="008518A3"/>
    <w:rsid w:val="00857D25"/>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1EAF"/>
    <w:rsid w:val="008E2B29"/>
    <w:rsid w:val="008E5252"/>
    <w:rsid w:val="008E7A14"/>
    <w:rsid w:val="008F2A17"/>
    <w:rsid w:val="00901DE0"/>
    <w:rsid w:val="009020BF"/>
    <w:rsid w:val="00902E74"/>
    <w:rsid w:val="009052EA"/>
    <w:rsid w:val="00912388"/>
    <w:rsid w:val="00914A4C"/>
    <w:rsid w:val="00921431"/>
    <w:rsid w:val="00927357"/>
    <w:rsid w:val="009326B6"/>
    <w:rsid w:val="0093540C"/>
    <w:rsid w:val="009378AA"/>
    <w:rsid w:val="009403A3"/>
    <w:rsid w:val="00947356"/>
    <w:rsid w:val="00950635"/>
    <w:rsid w:val="00950894"/>
    <w:rsid w:val="009517A5"/>
    <w:rsid w:val="00955FA3"/>
    <w:rsid w:val="00961D9B"/>
    <w:rsid w:val="009726D6"/>
    <w:rsid w:val="00976B32"/>
    <w:rsid w:val="00976CE7"/>
    <w:rsid w:val="00977759"/>
    <w:rsid w:val="009779D0"/>
    <w:rsid w:val="00981831"/>
    <w:rsid w:val="0098476B"/>
    <w:rsid w:val="00990871"/>
    <w:rsid w:val="00990B65"/>
    <w:rsid w:val="009A1A6B"/>
    <w:rsid w:val="009A7954"/>
    <w:rsid w:val="009B551A"/>
    <w:rsid w:val="009C462D"/>
    <w:rsid w:val="009D2175"/>
    <w:rsid w:val="009D7C83"/>
    <w:rsid w:val="009E1CDB"/>
    <w:rsid w:val="009E2914"/>
    <w:rsid w:val="009F0292"/>
    <w:rsid w:val="00A0276F"/>
    <w:rsid w:val="00A053FD"/>
    <w:rsid w:val="00A06434"/>
    <w:rsid w:val="00A06C00"/>
    <w:rsid w:val="00A11E72"/>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4FCC"/>
    <w:rsid w:val="00AB52BD"/>
    <w:rsid w:val="00AB5691"/>
    <w:rsid w:val="00AC232F"/>
    <w:rsid w:val="00AC32CC"/>
    <w:rsid w:val="00AC3C0D"/>
    <w:rsid w:val="00AC745C"/>
    <w:rsid w:val="00AC75BE"/>
    <w:rsid w:val="00AD48E1"/>
    <w:rsid w:val="00AE23FA"/>
    <w:rsid w:val="00AE3E7E"/>
    <w:rsid w:val="00AE709B"/>
    <w:rsid w:val="00AF0F5D"/>
    <w:rsid w:val="00AF401B"/>
    <w:rsid w:val="00AF4F75"/>
    <w:rsid w:val="00AF77F2"/>
    <w:rsid w:val="00B058A5"/>
    <w:rsid w:val="00B05E85"/>
    <w:rsid w:val="00B07E7B"/>
    <w:rsid w:val="00B12D61"/>
    <w:rsid w:val="00B26706"/>
    <w:rsid w:val="00B328DD"/>
    <w:rsid w:val="00B467FF"/>
    <w:rsid w:val="00B52BD2"/>
    <w:rsid w:val="00B5346E"/>
    <w:rsid w:val="00B56436"/>
    <w:rsid w:val="00B608AF"/>
    <w:rsid w:val="00B60EBC"/>
    <w:rsid w:val="00B62BB3"/>
    <w:rsid w:val="00B6583B"/>
    <w:rsid w:val="00B66541"/>
    <w:rsid w:val="00B70005"/>
    <w:rsid w:val="00B7242C"/>
    <w:rsid w:val="00B7508A"/>
    <w:rsid w:val="00B80312"/>
    <w:rsid w:val="00B84BDA"/>
    <w:rsid w:val="00B91B70"/>
    <w:rsid w:val="00B948FA"/>
    <w:rsid w:val="00B973FF"/>
    <w:rsid w:val="00B9755C"/>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5732"/>
    <w:rsid w:val="00C17EE1"/>
    <w:rsid w:val="00C2407C"/>
    <w:rsid w:val="00C32191"/>
    <w:rsid w:val="00C35730"/>
    <w:rsid w:val="00C36CCB"/>
    <w:rsid w:val="00C36CCC"/>
    <w:rsid w:val="00C41A72"/>
    <w:rsid w:val="00C4253A"/>
    <w:rsid w:val="00C42DA1"/>
    <w:rsid w:val="00C51600"/>
    <w:rsid w:val="00C57DC4"/>
    <w:rsid w:val="00C62F8F"/>
    <w:rsid w:val="00C630C7"/>
    <w:rsid w:val="00C631AB"/>
    <w:rsid w:val="00C73192"/>
    <w:rsid w:val="00C742C9"/>
    <w:rsid w:val="00C772D5"/>
    <w:rsid w:val="00C82C0B"/>
    <w:rsid w:val="00C84B54"/>
    <w:rsid w:val="00C96776"/>
    <w:rsid w:val="00CA69F2"/>
    <w:rsid w:val="00CA6BA6"/>
    <w:rsid w:val="00CA7F50"/>
    <w:rsid w:val="00CB0595"/>
    <w:rsid w:val="00CC38AC"/>
    <w:rsid w:val="00CD2423"/>
    <w:rsid w:val="00CD5A62"/>
    <w:rsid w:val="00CE2734"/>
    <w:rsid w:val="00CE57EB"/>
    <w:rsid w:val="00CF65D4"/>
    <w:rsid w:val="00CF7835"/>
    <w:rsid w:val="00D00CB0"/>
    <w:rsid w:val="00D00E67"/>
    <w:rsid w:val="00D02162"/>
    <w:rsid w:val="00D02740"/>
    <w:rsid w:val="00D15989"/>
    <w:rsid w:val="00D236CA"/>
    <w:rsid w:val="00D23A62"/>
    <w:rsid w:val="00D2467A"/>
    <w:rsid w:val="00D261BE"/>
    <w:rsid w:val="00D26ECC"/>
    <w:rsid w:val="00D278DB"/>
    <w:rsid w:val="00D314D8"/>
    <w:rsid w:val="00D34390"/>
    <w:rsid w:val="00D51270"/>
    <w:rsid w:val="00D60F94"/>
    <w:rsid w:val="00D64BCF"/>
    <w:rsid w:val="00D66866"/>
    <w:rsid w:val="00D73BD5"/>
    <w:rsid w:val="00D74CC1"/>
    <w:rsid w:val="00D74D8D"/>
    <w:rsid w:val="00D77A1B"/>
    <w:rsid w:val="00D80438"/>
    <w:rsid w:val="00D8633E"/>
    <w:rsid w:val="00D91277"/>
    <w:rsid w:val="00DA19C6"/>
    <w:rsid w:val="00DA60D0"/>
    <w:rsid w:val="00DB197C"/>
    <w:rsid w:val="00DB4560"/>
    <w:rsid w:val="00DC3758"/>
    <w:rsid w:val="00DC4E47"/>
    <w:rsid w:val="00DC65C6"/>
    <w:rsid w:val="00DD0EDC"/>
    <w:rsid w:val="00DD2024"/>
    <w:rsid w:val="00DD25BD"/>
    <w:rsid w:val="00DD49F5"/>
    <w:rsid w:val="00DD7B59"/>
    <w:rsid w:val="00DE0928"/>
    <w:rsid w:val="00DE0EC2"/>
    <w:rsid w:val="00DE5D69"/>
    <w:rsid w:val="00DF091D"/>
    <w:rsid w:val="00DF1AE2"/>
    <w:rsid w:val="00DF527E"/>
    <w:rsid w:val="00DF595B"/>
    <w:rsid w:val="00DF7BD1"/>
    <w:rsid w:val="00E04C01"/>
    <w:rsid w:val="00E05E45"/>
    <w:rsid w:val="00E07920"/>
    <w:rsid w:val="00E14CB4"/>
    <w:rsid w:val="00E2004E"/>
    <w:rsid w:val="00E208B3"/>
    <w:rsid w:val="00E215C8"/>
    <w:rsid w:val="00E31081"/>
    <w:rsid w:val="00E31C7C"/>
    <w:rsid w:val="00E333ED"/>
    <w:rsid w:val="00E5403C"/>
    <w:rsid w:val="00E55C9D"/>
    <w:rsid w:val="00E57EFA"/>
    <w:rsid w:val="00E63EAC"/>
    <w:rsid w:val="00E76AFF"/>
    <w:rsid w:val="00E77655"/>
    <w:rsid w:val="00E7797B"/>
    <w:rsid w:val="00E9180C"/>
    <w:rsid w:val="00E92AAA"/>
    <w:rsid w:val="00EA0D10"/>
    <w:rsid w:val="00EA2647"/>
    <w:rsid w:val="00EA6434"/>
    <w:rsid w:val="00EA7AF1"/>
    <w:rsid w:val="00EB6519"/>
    <w:rsid w:val="00EB6FF6"/>
    <w:rsid w:val="00EC37C7"/>
    <w:rsid w:val="00EC6E8B"/>
    <w:rsid w:val="00EE31F8"/>
    <w:rsid w:val="00EE3714"/>
    <w:rsid w:val="00EE45CB"/>
    <w:rsid w:val="00EF433C"/>
    <w:rsid w:val="00F02C33"/>
    <w:rsid w:val="00F064B9"/>
    <w:rsid w:val="00F0715D"/>
    <w:rsid w:val="00F12EBD"/>
    <w:rsid w:val="00F16E3E"/>
    <w:rsid w:val="00F17531"/>
    <w:rsid w:val="00F21073"/>
    <w:rsid w:val="00F27DE9"/>
    <w:rsid w:val="00F34DEF"/>
    <w:rsid w:val="00F42632"/>
    <w:rsid w:val="00F4711E"/>
    <w:rsid w:val="00F541DB"/>
    <w:rsid w:val="00F60D14"/>
    <w:rsid w:val="00F71DF7"/>
    <w:rsid w:val="00F7218E"/>
    <w:rsid w:val="00F732DA"/>
    <w:rsid w:val="00F7342F"/>
    <w:rsid w:val="00F73CD4"/>
    <w:rsid w:val="00F74697"/>
    <w:rsid w:val="00F81E91"/>
    <w:rsid w:val="00F83D3A"/>
    <w:rsid w:val="00F90770"/>
    <w:rsid w:val="00F924AC"/>
    <w:rsid w:val="00FA14CE"/>
    <w:rsid w:val="00FA70FD"/>
    <w:rsid w:val="00FB0C72"/>
    <w:rsid w:val="00FC135E"/>
    <w:rsid w:val="00FC3A27"/>
    <w:rsid w:val="00FC5E60"/>
    <w:rsid w:val="00FD5CB5"/>
    <w:rsid w:val="00FE64EB"/>
    <w:rsid w:val="00FF223C"/>
    <w:rsid w:val="00FF22B9"/>
    <w:rsid w:val="00FF677C"/>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5C6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C36CC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locked/>
    <w:rsid w:val="00C36C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1">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 w:type="paragraph" w:styleId="af8">
    <w:name w:val="Normal (Web)"/>
    <w:basedOn w:val="a"/>
    <w:uiPriority w:val="99"/>
    <w:semiHidden/>
    <w:unhideWhenUsed/>
    <w:rsid w:val="0040401E"/>
    <w:pPr>
      <w:spacing w:before="100" w:beforeAutospacing="1" w:after="100" w:afterAutospacing="1"/>
    </w:pPr>
  </w:style>
  <w:style w:type="character" w:styleId="af9">
    <w:name w:val="Strong"/>
    <w:basedOn w:val="a0"/>
    <w:uiPriority w:val="22"/>
    <w:qFormat/>
    <w:locked/>
    <w:rsid w:val="0040401E"/>
    <w:rPr>
      <w:b/>
      <w:bCs/>
    </w:rPr>
  </w:style>
  <w:style w:type="character" w:customStyle="1" w:styleId="30">
    <w:name w:val="Заголовок 3 Знак"/>
    <w:basedOn w:val="a0"/>
    <w:link w:val="3"/>
    <w:semiHidden/>
    <w:rsid w:val="00C36CC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semiHidden/>
    <w:rsid w:val="00C36CC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0988">
      <w:bodyDiv w:val="1"/>
      <w:marLeft w:val="0"/>
      <w:marRight w:val="0"/>
      <w:marTop w:val="0"/>
      <w:marBottom w:val="0"/>
      <w:divBdr>
        <w:top w:val="none" w:sz="0" w:space="0" w:color="auto"/>
        <w:left w:val="none" w:sz="0" w:space="0" w:color="auto"/>
        <w:bottom w:val="none" w:sz="0" w:space="0" w:color="auto"/>
        <w:right w:val="none" w:sz="0" w:space="0" w:color="auto"/>
      </w:divBdr>
    </w:div>
    <w:div w:id="330374255">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800195419">
      <w:bodyDiv w:val="1"/>
      <w:marLeft w:val="0"/>
      <w:marRight w:val="0"/>
      <w:marTop w:val="0"/>
      <w:marBottom w:val="0"/>
      <w:divBdr>
        <w:top w:val="none" w:sz="0" w:space="0" w:color="auto"/>
        <w:left w:val="none" w:sz="0" w:space="0" w:color="auto"/>
        <w:bottom w:val="none" w:sz="0" w:space="0" w:color="auto"/>
        <w:right w:val="none" w:sz="0" w:space="0" w:color="auto"/>
      </w:divBdr>
    </w:div>
    <w:div w:id="870336554">
      <w:bodyDiv w:val="1"/>
      <w:marLeft w:val="0"/>
      <w:marRight w:val="0"/>
      <w:marTop w:val="0"/>
      <w:marBottom w:val="0"/>
      <w:divBdr>
        <w:top w:val="none" w:sz="0" w:space="0" w:color="auto"/>
        <w:left w:val="none" w:sz="0" w:space="0" w:color="auto"/>
        <w:bottom w:val="none" w:sz="0" w:space="0" w:color="auto"/>
        <w:right w:val="none" w:sz="0" w:space="0" w:color="auto"/>
      </w:divBdr>
    </w:div>
    <w:div w:id="953633621">
      <w:bodyDiv w:val="1"/>
      <w:marLeft w:val="0"/>
      <w:marRight w:val="0"/>
      <w:marTop w:val="0"/>
      <w:marBottom w:val="0"/>
      <w:divBdr>
        <w:top w:val="none" w:sz="0" w:space="0" w:color="auto"/>
        <w:left w:val="none" w:sz="0" w:space="0" w:color="auto"/>
        <w:bottom w:val="none" w:sz="0" w:space="0" w:color="auto"/>
        <w:right w:val="none" w:sz="0" w:space="0" w:color="auto"/>
      </w:divBdr>
      <w:divsChild>
        <w:div w:id="124085423">
          <w:marLeft w:val="0"/>
          <w:marRight w:val="0"/>
          <w:marTop w:val="165"/>
          <w:marBottom w:val="285"/>
          <w:divBdr>
            <w:top w:val="none" w:sz="0" w:space="0" w:color="auto"/>
            <w:left w:val="none" w:sz="0" w:space="0" w:color="auto"/>
            <w:bottom w:val="none" w:sz="0" w:space="0" w:color="auto"/>
            <w:right w:val="none" w:sz="0" w:space="0" w:color="auto"/>
          </w:divBdr>
        </w:div>
      </w:divsChild>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272590920">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373068958">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497841635">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 w:id="1707945048">
      <w:bodyDiv w:val="1"/>
      <w:marLeft w:val="0"/>
      <w:marRight w:val="0"/>
      <w:marTop w:val="0"/>
      <w:marBottom w:val="0"/>
      <w:divBdr>
        <w:top w:val="none" w:sz="0" w:space="0" w:color="auto"/>
        <w:left w:val="none" w:sz="0" w:space="0" w:color="auto"/>
        <w:bottom w:val="none" w:sz="0" w:space="0" w:color="auto"/>
        <w:right w:val="none" w:sz="0" w:space="0" w:color="auto"/>
      </w:divBdr>
    </w:div>
    <w:div w:id="1708602824">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902402043">
      <w:bodyDiv w:val="1"/>
      <w:marLeft w:val="0"/>
      <w:marRight w:val="0"/>
      <w:marTop w:val="0"/>
      <w:marBottom w:val="0"/>
      <w:divBdr>
        <w:top w:val="none" w:sz="0" w:space="0" w:color="auto"/>
        <w:left w:val="none" w:sz="0" w:space="0" w:color="auto"/>
        <w:bottom w:val="none" w:sz="0" w:space="0" w:color="auto"/>
        <w:right w:val="none" w:sz="0" w:space="0" w:color="auto"/>
      </w:divBdr>
    </w:div>
    <w:div w:id="1928726814">
      <w:bodyDiv w:val="1"/>
      <w:marLeft w:val="0"/>
      <w:marRight w:val="0"/>
      <w:marTop w:val="0"/>
      <w:marBottom w:val="0"/>
      <w:divBdr>
        <w:top w:val="none" w:sz="0" w:space="0" w:color="auto"/>
        <w:left w:val="none" w:sz="0" w:space="0" w:color="auto"/>
        <w:bottom w:val="none" w:sz="0" w:space="0" w:color="auto"/>
        <w:right w:val="none" w:sz="0" w:space="0" w:color="auto"/>
      </w:divBdr>
    </w:div>
    <w:div w:id="20172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BF23-6FF8-4991-AFE6-CF5F75A1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9</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HomePC</cp:lastModifiedBy>
  <cp:revision>14</cp:revision>
  <cp:lastPrinted>2014-10-14T06:14:00Z</cp:lastPrinted>
  <dcterms:created xsi:type="dcterms:W3CDTF">2019-05-01T14:58:00Z</dcterms:created>
  <dcterms:modified xsi:type="dcterms:W3CDTF">2025-04-16T18:33:00Z</dcterms:modified>
</cp:coreProperties>
</file>