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BF97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УДК: </w:t>
      </w:r>
    </w:p>
    <w:p w14:paraId="12DB4012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Харин К. И. </w:t>
      </w:r>
    </w:p>
    <w:p w14:paraId="62575BD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студент 2 курса ФК_НВП</w:t>
      </w:r>
    </w:p>
    <w:p w14:paraId="5A9B772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«Физкультурное образование с двумя профилями подготовки»,</w:t>
      </w:r>
    </w:p>
    <w:p w14:paraId="3671DD8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ФГБОУ ВО «ЛГПУ»</w:t>
      </w:r>
    </w:p>
    <w:p w14:paraId="3DBCCC9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г. Луганск, ЛНР</w:t>
      </w:r>
    </w:p>
    <w:p w14:paraId="0699120B">
      <w:pPr>
        <w:jc w:val="right"/>
        <w:rPr>
          <w:rFonts w:hint="default" w:ascii="Times New Roman" w:hAnsi="Times New Roman"/>
          <w:lang w:val="en-US"/>
        </w:rPr>
      </w:pPr>
      <w:r>
        <w:rPr>
          <w:rFonts w:hint="default" w:ascii="Times New Roman" w:hAnsi="Times New Roman"/>
          <w:lang w:val="en-US"/>
        </w:rPr>
        <w:t>kirya.kharin.05@mail.ru</w:t>
      </w:r>
      <w:bookmarkStart w:id="0" w:name="_GoBack"/>
      <w:bookmarkEnd w:id="0"/>
    </w:p>
    <w:p w14:paraId="7E2AE91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  <w:b/>
        </w:rPr>
        <w:t xml:space="preserve"> О. П. Крайнюк</w:t>
      </w:r>
    </w:p>
    <w:p w14:paraId="0E817FA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кандидат педагогических наук</w:t>
      </w:r>
    </w:p>
    <w:p w14:paraId="36EF70CF">
      <w:pPr>
        <w:jc w:val="right"/>
        <w:rPr>
          <w:rFonts w:ascii="Times New Roman" w:hAnsi="Times New Roman"/>
        </w:rPr>
      </w:pPr>
    </w:p>
    <w:p w14:paraId="22396C79">
      <w:pPr>
        <w:pStyle w:val="2"/>
        <w:jc w:val="center"/>
      </w:pPr>
      <w:r>
        <w:t xml:space="preserve">Развитие физических качеств спортсменов возрастом 11 лет в плавании  </w:t>
      </w:r>
    </w:p>
    <w:p w14:paraId="5480B6D7">
      <w:pPr>
        <w:jc w:val="center"/>
      </w:pPr>
    </w:p>
    <w:p w14:paraId="45EB36A9">
      <w:pPr>
        <w:spacing w:line="360" w:lineRule="auto"/>
      </w:pPr>
      <w:r>
        <w:tab/>
      </w:r>
      <w:r>
        <w:rPr>
          <w:b/>
        </w:rPr>
        <w:t xml:space="preserve">Аннотация. </w:t>
      </w:r>
      <w:r>
        <w:rPr>
          <w:rFonts w:ascii="Times New Roman" w:hAnsi="Times New Roman"/>
          <w:highlight w:val="white"/>
        </w:rPr>
        <w:t>Статья посвящена исследованию аспектов развития физических качеств у спортсменов, занимающихся плаванием. Анализ процессов формирования физических способностей у обучающихся показал, что применение разнообразных методик обучения и индивидуального подхода значительно способствует улучшению физической подготовки спортсменов.</w:t>
      </w:r>
      <w:r>
        <w:tab/>
      </w:r>
      <w:r>
        <w:tab/>
      </w:r>
      <w:r>
        <w:rPr>
          <w:b/>
        </w:rPr>
        <w:t>Ключевые слова</w:t>
      </w:r>
      <w:r>
        <w:rPr>
          <w:b/>
          <w:lang w:val="en-US"/>
        </w:rPr>
        <w:t>:</w:t>
      </w:r>
      <w:r>
        <w:rPr>
          <w:b/>
        </w:rPr>
        <w:t xml:space="preserve"> </w:t>
      </w:r>
      <w:r>
        <w:t xml:space="preserve">техника, </w:t>
      </w:r>
    </w:p>
    <w:p w14:paraId="655C4DC1">
      <w:pPr>
        <w:spacing w:line="360" w:lineRule="auto"/>
      </w:pPr>
    </w:p>
    <w:p w14:paraId="0406FD35">
      <w:pPr>
        <w:spacing w:line="360" w:lineRule="auto"/>
      </w:pPr>
      <w:r>
        <w:tab/>
      </w:r>
      <w:r>
        <w:t xml:space="preserve">Актуальность темы развития физических качеств у 11-летних спортсменов в плавании обусловлена несколькими факторами. Во-первых,  данный возрастной период считается критическим для формирования двигательных способностей, так как в это время закладываются основы техники и физического развития, которые будут служить базой для будущих спортивных достижений. </w:t>
      </w:r>
    </w:p>
    <w:p w14:paraId="2E4F0F0E">
      <w:pPr>
        <w:spacing w:line="360" w:lineRule="auto"/>
      </w:pPr>
      <w:r>
        <w:tab/>
      </w:r>
      <w:r>
        <w:t>Во-вторых, плавание, как комплексный вид спорта, требует гармоничного развития физических качеств, таких как сила, скорость, выносливость, гибкость и</w:t>
      </w:r>
      <w:r>
        <w:rPr>
          <w:rFonts w:hint="eastAsia"/>
        </w:rPr>
        <w:t> </w:t>
      </w:r>
      <w:r>
        <w:t>ловкость. Эффективные методы тренировки, направленные на развитие физических качеств,  на данном этапе учебно-тренировочного процесса, могут существенно повлиять на успехи спортсменов в будущем.</w:t>
      </w:r>
    </w:p>
    <w:p w14:paraId="00990104">
      <w:pPr>
        <w:spacing w:line="360" w:lineRule="auto"/>
      </w:pPr>
      <w:r>
        <w:tab/>
      </w:r>
      <w:r>
        <w:t xml:space="preserve">В-третьих, методики тренировок по формированию и развитию физических качеств  и индивидуальный подход к каждому спортсмену играют ключевую роль в оптимизации процесса обучения. Это позволяет учитывать особенности организма и психологии юных пловцов, что способствует не только улучшению спортивных результатов, но и повышению мотивации и </w:t>
      </w:r>
      <w:r>
        <w:rPr>
          <w:lang w:val="ru-RU"/>
        </w:rPr>
        <w:t>увлечённости</w:t>
      </w:r>
      <w:r>
        <w:t xml:space="preserve"> процессом.</w:t>
      </w:r>
    </w:p>
    <w:p w14:paraId="2AEFDCFF">
      <w:pPr>
        <w:spacing w:line="360" w:lineRule="auto"/>
      </w:pPr>
      <w:r>
        <w:tab/>
      </w:r>
      <w:r>
        <w:t>Таким образом, исследование методов развития физических качеств у 11-летних пловцов является актуальной задачей, способствующей повышению результативности тренировочного процесса и формировании здоровых привычек у молодого поколения спортсменов.</w:t>
      </w:r>
    </w:p>
    <w:p w14:paraId="2890B710">
      <w:pPr>
        <w:spacing w:line="360" w:lineRule="auto"/>
      </w:pPr>
      <w:r>
        <w:tab/>
      </w:r>
      <w:r>
        <w:t xml:space="preserve">Мнение </w:t>
      </w:r>
      <w:r>
        <w:rPr>
          <w:lang w:val="ru-RU"/>
        </w:rPr>
        <w:t>учёных</w:t>
      </w:r>
      <w:r>
        <w:t xml:space="preserve"> о развитии физических качеств у спортсменов, особенно в</w:t>
      </w:r>
      <w:r>
        <w:rPr>
          <w:rFonts w:hint="eastAsia"/>
        </w:rPr>
        <w:t> возрасте</w:t>
      </w:r>
      <w:r>
        <w:t xml:space="preserve"> 11 лет, основывается на ряде исследований, которые </w:t>
      </w:r>
      <w:r>
        <w:rPr>
          <w:lang w:val="ru-RU"/>
        </w:rPr>
        <w:t>подчёркивают</w:t>
      </w:r>
      <w:r>
        <w:t xml:space="preserve"> важность правильного подхода к тренировкам. Многие исследователи указывают на то, что период с 11 до 14 лет является критическим для формирования физических способностей. В этом возрасте физические характеристики, такие как сила и выносливость, могут развиваться наиболее эффективно [2].</w:t>
      </w:r>
    </w:p>
    <w:p w14:paraId="1931E85E">
      <w:pPr>
        <w:spacing w:line="360" w:lineRule="auto"/>
      </w:pPr>
      <w:r>
        <w:tab/>
      </w:r>
      <w:r>
        <w:t xml:space="preserve">Существует необходимость индивидуального подхода к каждому юному спортсмену, включая адаптацию тренировочных мероприятий с </w:t>
      </w:r>
      <w:r>
        <w:rPr>
          <w:lang w:val="ru-RU"/>
        </w:rPr>
        <w:t>учётом</w:t>
      </w:r>
      <w:r>
        <w:t xml:space="preserve"> физиологических и психологических особенностей каждого </w:t>
      </w:r>
      <w:r>
        <w:rPr>
          <w:lang w:val="ru-RU"/>
        </w:rPr>
        <w:t>ребёнка</w:t>
      </w:r>
      <w:r>
        <w:t xml:space="preserve">. </w:t>
      </w:r>
      <w:r>
        <w:rPr>
          <w:lang w:val="ru-RU"/>
        </w:rPr>
        <w:t>Учёные</w:t>
      </w:r>
      <w:r>
        <w:t xml:space="preserve"> </w:t>
      </w:r>
      <w:r>
        <w:rPr>
          <w:lang w:val="ru-RU"/>
        </w:rPr>
        <w:t>подчёркивают</w:t>
      </w:r>
      <w:r>
        <w:t>, что участие в различных видах спорта на раннем этапе способствует более гармоничному развитию физических качеств. Это мнение поддерживают многие тренеры и специалисты в области спортивной медицины, так как многогранный опыт помогает юным спортсменам развивать координацию, баланс и другие важные навыки.</w:t>
      </w:r>
    </w:p>
    <w:p w14:paraId="66663D13">
      <w:pPr>
        <w:spacing w:line="360" w:lineRule="auto"/>
      </w:pPr>
      <w:r>
        <w:tab/>
      </w:r>
      <w:r>
        <w:t>Психологи акцентируют внимание на важности мотивации и удовольствия в тренировочном процессе. Успешное развитие физических качеств у детей возможно, если они получают положительные эмоции от занятий и видят результаты своих усилий [3]. Современные исследования в области физиологии и</w:t>
      </w:r>
      <w:r>
        <w:rPr>
          <w:rFonts w:hint="eastAsia"/>
        </w:rPr>
        <w:t> </w:t>
      </w:r>
      <w:r>
        <w:t>биомеханики подтверждают, что специфические тренировочные методики, адаптированные для юных пловцов,  могут значительно повысить их физическую подготовку и технические навыки.</w:t>
      </w:r>
    </w:p>
    <w:p w14:paraId="65186160">
      <w:pPr>
        <w:spacing w:line="360" w:lineRule="auto"/>
        <w:rPr>
          <w:rFonts w:hint="default"/>
        </w:rPr>
      </w:pPr>
      <w:r>
        <w:rPr>
          <w:rFonts w:hint="default"/>
        </w:rPr>
        <w:t xml:space="preserve"> Методика «Пловец как атлет»</w:t>
      </w:r>
    </w:p>
    <w:p w14:paraId="77A2BEFD">
      <w:pPr>
        <w:spacing w:line="360" w:lineRule="auto"/>
        <w:ind w:firstLine="140" w:firstLineChars="50"/>
        <w:rPr>
          <w:rFonts w:hint="default"/>
        </w:rPr>
      </w:pPr>
      <w:r>
        <w:rPr>
          <w:rFonts w:hint="default"/>
        </w:rPr>
        <w:t>- Автор: Ларри Г. Уокер</w:t>
      </w:r>
    </w:p>
    <w:p w14:paraId="36F35174">
      <w:pPr>
        <w:spacing w:line="360" w:lineRule="auto"/>
        <w:rPr>
          <w:rFonts w:hint="default"/>
        </w:rPr>
      </w:pPr>
      <w:r>
        <w:rPr>
          <w:rFonts w:hint="default"/>
        </w:rPr>
        <w:t xml:space="preserve">   - Описание: Исходя из того, что пловцы должны развивать не только технику плавания, но и общую физическую форму, в данной методике </w:t>
      </w:r>
      <w:r>
        <w:rPr>
          <w:rFonts w:hint="default"/>
          <w:lang w:val="ru-RU"/>
        </w:rPr>
        <w:t>акцептируется</w:t>
      </w:r>
      <w:r>
        <w:rPr>
          <w:rFonts w:hint="default"/>
        </w:rPr>
        <w:t xml:space="preserve"> внимание на комбинации плавательных тренировок и общих физических упражнений, включая аэробные и силовые нагрузки.</w:t>
      </w:r>
    </w:p>
    <w:p w14:paraId="55F62B03">
      <w:pPr>
        <w:spacing w:line="360" w:lineRule="auto"/>
        <w:ind w:firstLine="709"/>
      </w:pPr>
      <w:r>
        <w:t xml:space="preserve">В целом, мнение </w:t>
      </w:r>
      <w:r>
        <w:rPr>
          <w:lang w:val="ru-RU"/>
        </w:rPr>
        <w:t>учёных</w:t>
      </w:r>
      <w:r>
        <w:t xml:space="preserve"> подтверждает, что систематический, вариативный и индивидуальный подход к тренировкам является ключевым фактором в</w:t>
      </w:r>
      <w:r>
        <w:rPr>
          <w:rFonts w:hint="eastAsia"/>
        </w:rPr>
        <w:t> развитии</w:t>
      </w:r>
      <w:r>
        <w:t xml:space="preserve"> физических качеств молодых спортсменов в плавании [1].</w:t>
      </w:r>
    </w:p>
    <w:p w14:paraId="265A6847">
      <w:pPr>
        <w:spacing w:line="360" w:lineRule="auto"/>
      </w:pPr>
      <w:r>
        <w:tab/>
      </w:r>
      <w:r>
        <w:t>Развитие физических качеств спортсменов 11 лет в плавании требует применения различных средств и методов, которые помогут добиться оптимальных результатов.</w:t>
      </w:r>
    </w:p>
    <w:p w14:paraId="0D9094A6">
      <w:pPr>
        <w:spacing w:line="360" w:lineRule="auto"/>
        <w:rPr>
          <w:rFonts w:hint="default"/>
        </w:rPr>
      </w:pPr>
      <w:r>
        <w:rPr>
          <w:rFonts w:hint="default"/>
          <w:lang w:val="ru-RU"/>
        </w:rPr>
        <w:t>1.</w:t>
      </w:r>
      <w:r>
        <w:rPr>
          <w:rFonts w:hint="default"/>
        </w:rPr>
        <w:t>Сила</w:t>
      </w:r>
    </w:p>
    <w:p w14:paraId="5CBC0E2A">
      <w:pPr>
        <w:spacing w:line="360" w:lineRule="auto"/>
        <w:rPr>
          <w:rFonts w:hint="default"/>
        </w:rPr>
      </w:pPr>
      <w:r>
        <w:rPr>
          <w:rFonts w:hint="default"/>
        </w:rPr>
        <w:t>- Упражнения на сухом: Использование резинок, гантелей или собственного веса тела для выполнения силовых упражнений, таких как отжимания, приседания и планки. Это помогает укрепить мышцы, необходимые для плавания.</w:t>
      </w:r>
    </w:p>
    <w:p w14:paraId="588AC7A2">
      <w:pPr>
        <w:spacing w:line="360" w:lineRule="auto"/>
        <w:rPr>
          <w:rFonts w:hint="default"/>
        </w:rPr>
      </w:pPr>
      <w:r>
        <w:rPr>
          <w:rFonts w:hint="default"/>
        </w:rPr>
        <w:t>- Техника сопротивления: Использование специальных тренажеров или плавательных средств (баллонов, специальных ласт) для создания сопротивления, что увеличивает нагрузку на мышцы во время плавания.</w:t>
      </w:r>
    </w:p>
    <w:p w14:paraId="2CB021D1">
      <w:pPr>
        <w:spacing w:line="360" w:lineRule="auto"/>
        <w:rPr>
          <w:rFonts w:hint="default"/>
        </w:rPr>
      </w:pPr>
      <w:r>
        <w:rPr>
          <w:rFonts w:hint="default"/>
        </w:rPr>
        <w:t>2. Выносливость</w:t>
      </w:r>
    </w:p>
    <w:p w14:paraId="0CE2DF54">
      <w:pPr>
        <w:spacing w:line="360" w:lineRule="auto"/>
        <w:rPr>
          <w:rFonts w:hint="default"/>
        </w:rPr>
      </w:pPr>
      <w:r>
        <w:rPr>
          <w:rFonts w:hint="default"/>
        </w:rPr>
        <w:t>- Длительные заплывы: Организация заплывов на длинные дистанции с низким темпом для тренировки общей выносливости.</w:t>
      </w:r>
    </w:p>
    <w:p w14:paraId="244B6B78">
      <w:pPr>
        <w:spacing w:line="360" w:lineRule="auto"/>
        <w:rPr>
          <w:rFonts w:hint="default"/>
        </w:rPr>
      </w:pPr>
      <w:r>
        <w:rPr>
          <w:rFonts w:hint="default"/>
        </w:rPr>
        <w:t>- Интервальные тренировки: Чередование высокоинтенсивных и восстановительных интервалов в тренировках. Например, плавание 4×50 м с паузами на отдых.</w:t>
      </w:r>
    </w:p>
    <w:p w14:paraId="4E103498">
      <w:pPr>
        <w:spacing w:line="360" w:lineRule="auto"/>
        <w:rPr>
          <w:rFonts w:hint="default"/>
        </w:rPr>
      </w:pPr>
      <w:r>
        <w:rPr>
          <w:rFonts w:hint="default"/>
        </w:rPr>
        <w:t>3. Скорость</w:t>
      </w:r>
    </w:p>
    <w:p w14:paraId="699A5E95">
      <w:pPr>
        <w:spacing w:line="360" w:lineRule="auto"/>
        <w:rPr>
          <w:rFonts w:hint="default"/>
        </w:rPr>
      </w:pPr>
      <w:r>
        <w:rPr>
          <w:rFonts w:hint="default"/>
        </w:rPr>
        <w:t>- Спринты: Выполнение коротких дистанций на максимальной скорости, например, 25 м и 50 м с полными перерывами для восстановления.</w:t>
      </w:r>
    </w:p>
    <w:p w14:paraId="01F13C47">
      <w:pPr>
        <w:spacing w:line="360" w:lineRule="auto"/>
      </w:pPr>
      <w:r>
        <w:rPr>
          <w:rFonts w:hint="default"/>
        </w:rPr>
        <w:t>- Эстафеты: Проведение спринтерских эстафет, что дополнительно способствует развитию командного духа и соревновательной мотивации.</w:t>
      </w:r>
    </w:p>
    <w:p w14:paraId="427C16C1">
      <w:pPr>
        <w:spacing w:line="360" w:lineRule="auto"/>
      </w:pPr>
    </w:p>
    <w:p w14:paraId="5E3513F1">
      <w:pPr>
        <w:spacing w:line="360" w:lineRule="auto"/>
      </w:pPr>
    </w:p>
    <w:p w14:paraId="72948C92">
      <w:pPr>
        <w:spacing w:line="360" w:lineRule="auto"/>
      </w:pPr>
    </w:p>
    <w:p w14:paraId="04B37989">
      <w:pPr>
        <w:spacing w:line="360" w:lineRule="auto"/>
      </w:pPr>
      <w:r>
        <w:tab/>
      </w:r>
      <w:r>
        <w:t>Учебно-тренировочный процесс по плаванию являются основным формой организации развития физических качеств. Разнообразие стилей (кроль, брасс, баттерфляй, на спине) и дистанций обусловливает приобретение технических и</w:t>
      </w:r>
      <w:r>
        <w:rPr>
          <w:rFonts w:hint="eastAsia"/>
        </w:rPr>
        <w:t> физическ</w:t>
      </w:r>
      <w:r>
        <w:t>их навыков одновременно.</w:t>
      </w:r>
      <w:r>
        <w:tab/>
      </w:r>
    </w:p>
    <w:p w14:paraId="1245393B">
      <w:pPr>
        <w:spacing w:line="360" w:lineRule="auto"/>
      </w:pPr>
      <w:r>
        <w:t>Сухая подготовка включает в себя упражнения на суше, направленные на развитие силы, гибкости, координации и выносливости. Это могут быть силовые тренировки с использованием собственного веса, гирь или тренажеров, а также упражнения на растяжку и гибкость.</w:t>
      </w:r>
    </w:p>
    <w:p w14:paraId="2D88C883">
      <w:pPr>
        <w:spacing w:line="360" w:lineRule="auto"/>
      </w:pPr>
      <w:r>
        <w:tab/>
      </w:r>
      <w:r>
        <w:t>Специфические упражнения для плавания с использованием дополнительных средств, таких как ласты, pull buoy, доски для плавания и другие аксессуары, помогают изолировать и развивать определенные группы мышц и улучшать технику.</w:t>
      </w:r>
    </w:p>
    <w:p w14:paraId="6A3CDB4A">
      <w:pPr>
        <w:spacing w:line="360" w:lineRule="auto"/>
      </w:pPr>
      <w:r>
        <w:tab/>
      </w:r>
      <w:r>
        <w:t>Включение игровых элементов и эстафет в тренировки позволяет поддерживать высокий уровень мотивации и интереса у детей. Игры способствуют развитию координации, реактивной скорости и общей физической подготовки.</w:t>
      </w:r>
    </w:p>
    <w:p w14:paraId="51D2EC0D">
      <w:pPr>
        <w:spacing w:line="360" w:lineRule="auto"/>
      </w:pPr>
      <w:r>
        <w:tab/>
      </w:r>
      <w:r>
        <w:t>Аэробные нагрузки, такие как бег, велоспорт или занятия на эллиптическом тренажере, эффективно способствуют развитию выносливости, что особенно важно для пловцов, учитывая высокие требования к аэробной активности.</w:t>
      </w:r>
    </w:p>
    <w:p w14:paraId="73D01354">
      <w:pPr>
        <w:spacing w:line="360" w:lineRule="auto"/>
      </w:pPr>
      <w:r>
        <w:tab/>
      </w:r>
      <w:r>
        <w:t>Особое внимание следует уделять отработке техники плавания. Такие тренировки помогают детям не только улучшить свои навыки, но и развивают важные физические качества, такие как скорость и координацию.</w:t>
      </w:r>
    </w:p>
    <w:p w14:paraId="71E69BAF">
      <w:pPr>
        <w:spacing w:line="360" w:lineRule="auto"/>
      </w:pPr>
      <w:r>
        <w:tab/>
      </w:r>
      <w:r>
        <w:t>Включение в программу специальных методик восстановления (растяжка, самомассаж, использование роликового массажера) способствует уменьшению усталости и предотвращению травм, что также важно для развития спортивных качеств.</w:t>
      </w:r>
    </w:p>
    <w:p w14:paraId="69C9A633">
      <w:pPr>
        <w:spacing w:line="360" w:lineRule="auto"/>
      </w:pPr>
      <w:r>
        <w:tab/>
      </w:r>
      <w:r>
        <w:t>Правильная комбинация этих различных средств поможет достигнуть наилучших результатов в развитии физических качеств у 11-летних пловцов.</w:t>
      </w:r>
    </w:p>
    <w:p w14:paraId="2258B633">
      <w:pPr>
        <w:spacing w:line="360" w:lineRule="auto"/>
      </w:pPr>
      <w:r>
        <w:tab/>
      </w:r>
      <w:r>
        <w:t>Таким образом можно сделать вывод: Развитие физических качеств спортсменов в возрасте 11 лет, занимающихся плаванием, является критически важным этапом в их спортивной карьере. В этом возрасте происходит активное физическое, психологическое и социальное развитие, что требует особого подхода к тренировкам и воспитанию.</w:t>
      </w:r>
    </w:p>
    <w:p w14:paraId="450D50FA">
      <w:pPr>
        <w:spacing w:line="360" w:lineRule="auto"/>
      </w:pPr>
    </w:p>
    <w:p w14:paraId="33C0753E">
      <w:pPr>
        <w:sectPr>
          <w:pgSz w:w="11906" w:h="16838"/>
          <w:pgMar w:top="1134" w:right="737" w:bottom="1134" w:left="1304" w:header="720" w:footer="720" w:gutter="0"/>
          <w:cols w:space="720" w:num="1"/>
        </w:sectPr>
      </w:pPr>
    </w:p>
    <w:p w14:paraId="5BF656C1">
      <w:pPr>
        <w:pStyle w:val="2"/>
        <w:jc w:val="center"/>
      </w:pPr>
      <w:r>
        <w:t>Список использованной литературы</w:t>
      </w:r>
    </w:p>
    <w:p w14:paraId="76EA3A7C"/>
    <w:p w14:paraId="65564427">
      <w:pPr>
        <w:tabs>
          <w:tab w:val="left" w:pos="993"/>
        </w:tabs>
        <w:spacing w:line="360" w:lineRule="auto"/>
        <w:ind w:right="511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</w:rPr>
        <w:t>1. Смирнов, И. Н. Детский спорт: физиология и психология / И. Н. Смирнов –Москва : УралРФ, 2020. – 331 c.</w:t>
      </w:r>
    </w:p>
    <w:p w14:paraId="5042EB29">
      <w:pPr>
        <w:tabs>
          <w:tab w:val="left" w:pos="993"/>
        </w:tabs>
        <w:spacing w:line="360" w:lineRule="auto"/>
        <w:ind w:right="51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2. </w:t>
      </w:r>
      <w:r>
        <w:t>Кучеренко</w:t>
      </w:r>
      <w:r>
        <w:rPr>
          <w:rFonts w:ascii="Times New Roman" w:hAnsi="Times New Roman"/>
        </w:rPr>
        <w:t>, Д. А. Физическая подготовка пловцов. / Д. А. Кучеренко. – Москва : Феникс, 2021. – 100 c.</w:t>
      </w:r>
    </w:p>
    <w:p w14:paraId="1ADA214C">
      <w:pPr>
        <w:tabs>
          <w:tab w:val="left" w:pos="993"/>
        </w:tabs>
        <w:spacing w:line="360" w:lineRule="auto"/>
        <w:ind w:right="51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3. Боровский, А. Л. Сухопутная тренировка по плаванию. / А. Л. Боровский. – Москва : АСТ, 2022. – 173 c.</w:t>
      </w:r>
    </w:p>
    <w:p w14:paraId="4297097E">
      <w:pPr>
        <w:pStyle w:val="2"/>
        <w:spacing w:line="360" w:lineRule="auto"/>
      </w:pPr>
    </w:p>
    <w:sectPr>
      <w:pgSz w:w="11906" w:h="16838"/>
      <w:pgMar w:top="1134" w:right="737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XO Thames">
    <w:panose1 w:val="02020603050405020304"/>
    <w:charset w:val="00"/>
    <w:family w:val="roman"/>
    <w:pitch w:val="default"/>
    <w:sig w:usb0="800006FF" w:usb1="0000285A" w:usb2="00000000" w:usb3="00000000" w:csb0="20000015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compatSetting w:name="compatibilityMode" w:uri="http://schemas.microsoft.com/office/word" w:val="12"/>
  </w:compat>
  <w:rsids>
    <w:rsidRoot w:val="00803265"/>
    <w:rsid w:val="00001297"/>
    <w:rsid w:val="00803265"/>
    <w:rsid w:val="00DC1DDA"/>
    <w:rsid w:val="5D00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qFormat="1" w:unhideWhenUsed="0" w:uiPriority="39" w:semiHidden="0" w:name="toc 6"/>
    <w:lsdException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jc w:val="both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">
    <w:name w:val="heading 1"/>
    <w:next w:val="1"/>
    <w:link w:val="31"/>
    <w:qFormat/>
    <w:uiPriority w:val="9"/>
    <w:pPr>
      <w:spacing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43"/>
    <w:qFormat/>
    <w:uiPriority w:val="9"/>
    <w:pPr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28"/>
    <w:qFormat/>
    <w:uiPriority w:val="9"/>
    <w:pPr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next w:val="1"/>
    <w:link w:val="42"/>
    <w:qFormat/>
    <w:uiPriority w:val="9"/>
    <w:pPr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link w:val="30"/>
    <w:qFormat/>
    <w:uiPriority w:val="9"/>
    <w:pPr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link w:val="10"/>
    <w:qFormat/>
    <w:uiPriority w:val="0"/>
    <w:rPr>
      <w:color w:val="0000FF"/>
      <w:u w:val="single"/>
    </w:rPr>
  </w:style>
  <w:style w:type="paragraph" w:customStyle="1" w:styleId="10">
    <w:name w:val="Гиперссылка1"/>
    <w:link w:val="9"/>
    <w:uiPriority w:val="0"/>
    <w:rPr>
      <w:rFonts w:ascii="XO Thames" w:hAnsi="XO Thames" w:eastAsia="Times New Roman" w:cs="Times New Roman"/>
      <w:color w:val="0000FF"/>
      <w:sz w:val="24"/>
      <w:u w:val="single"/>
      <w:lang w:val="ru-RU" w:eastAsia="ru-RU" w:bidi="ar-SA"/>
    </w:rPr>
  </w:style>
  <w:style w:type="character" w:styleId="11">
    <w:name w:val="Strong"/>
    <w:basedOn w:val="7"/>
    <w:qFormat/>
    <w:uiPriority w:val="22"/>
    <w:rPr>
      <w:b/>
      <w:bCs/>
    </w:rPr>
  </w:style>
  <w:style w:type="paragraph" w:styleId="12">
    <w:name w:val="toc 8"/>
    <w:next w:val="1"/>
    <w:link w:val="38"/>
    <w:qFormat/>
    <w:uiPriority w:val="39"/>
    <w:pPr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3">
    <w:name w:val="toc 9"/>
    <w:next w:val="1"/>
    <w:link w:val="37"/>
    <w:qFormat/>
    <w:uiPriority w:val="39"/>
    <w:pPr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4">
    <w:name w:val="toc 7"/>
    <w:next w:val="1"/>
    <w:link w:val="27"/>
    <w:uiPriority w:val="39"/>
    <w:pPr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5">
    <w:name w:val="toc 1"/>
    <w:next w:val="1"/>
    <w:link w:val="34"/>
    <w:qFormat/>
    <w:uiPriority w:val="39"/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6">
    <w:name w:val="toc 6"/>
    <w:next w:val="1"/>
    <w:link w:val="26"/>
    <w:qFormat/>
    <w:uiPriority w:val="39"/>
    <w:pPr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7">
    <w:name w:val="toc 3"/>
    <w:next w:val="1"/>
    <w:link w:val="29"/>
    <w:uiPriority w:val="39"/>
    <w:pPr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8">
    <w:name w:val="toc 2"/>
    <w:next w:val="1"/>
    <w:link w:val="24"/>
    <w:uiPriority w:val="39"/>
    <w:pPr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9">
    <w:name w:val="toc 4"/>
    <w:next w:val="1"/>
    <w:link w:val="25"/>
    <w:uiPriority w:val="39"/>
    <w:pPr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oc 5"/>
    <w:next w:val="1"/>
    <w:link w:val="39"/>
    <w:uiPriority w:val="39"/>
    <w:pPr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Title"/>
    <w:next w:val="1"/>
    <w:link w:val="41"/>
    <w:qFormat/>
    <w:uiPriority w:val="10"/>
    <w:pPr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2">
    <w:name w:val="Subtitle"/>
    <w:next w:val="1"/>
    <w:link w:val="40"/>
    <w:qFormat/>
    <w:uiPriority w:val="11"/>
    <w:pPr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character" w:customStyle="1" w:styleId="23">
    <w:name w:val="Обычный1"/>
    <w:uiPriority w:val="0"/>
    <w:rPr>
      <w:rFonts w:ascii="XO Thames" w:hAnsi="XO Thames"/>
      <w:sz w:val="28"/>
    </w:rPr>
  </w:style>
  <w:style w:type="character" w:customStyle="1" w:styleId="24">
    <w:name w:val="Оглавление 2 Знак"/>
    <w:link w:val="18"/>
    <w:uiPriority w:val="0"/>
    <w:rPr>
      <w:rFonts w:ascii="XO Thames" w:hAnsi="XO Thames"/>
      <w:sz w:val="28"/>
    </w:rPr>
  </w:style>
  <w:style w:type="character" w:customStyle="1" w:styleId="25">
    <w:name w:val="Оглавление 4 Знак"/>
    <w:link w:val="19"/>
    <w:uiPriority w:val="0"/>
    <w:rPr>
      <w:rFonts w:ascii="XO Thames" w:hAnsi="XO Thames"/>
      <w:sz w:val="28"/>
    </w:rPr>
  </w:style>
  <w:style w:type="character" w:customStyle="1" w:styleId="26">
    <w:name w:val="Оглавление 6 Знак"/>
    <w:link w:val="16"/>
    <w:uiPriority w:val="0"/>
    <w:rPr>
      <w:rFonts w:ascii="XO Thames" w:hAnsi="XO Thames"/>
      <w:sz w:val="28"/>
    </w:rPr>
  </w:style>
  <w:style w:type="character" w:customStyle="1" w:styleId="27">
    <w:name w:val="Оглавление 7 Знак"/>
    <w:link w:val="14"/>
    <w:qFormat/>
    <w:uiPriority w:val="0"/>
    <w:rPr>
      <w:rFonts w:ascii="XO Thames" w:hAnsi="XO Thames"/>
      <w:sz w:val="28"/>
    </w:rPr>
  </w:style>
  <w:style w:type="character" w:customStyle="1" w:styleId="28">
    <w:name w:val="Заголовок 3 Знак"/>
    <w:link w:val="4"/>
    <w:uiPriority w:val="0"/>
    <w:rPr>
      <w:rFonts w:ascii="XO Thames" w:hAnsi="XO Thames"/>
      <w:b/>
      <w:sz w:val="26"/>
    </w:rPr>
  </w:style>
  <w:style w:type="character" w:customStyle="1" w:styleId="29">
    <w:name w:val="Оглавление 3 Знак"/>
    <w:link w:val="17"/>
    <w:qFormat/>
    <w:uiPriority w:val="0"/>
    <w:rPr>
      <w:rFonts w:ascii="XO Thames" w:hAnsi="XO Thames"/>
      <w:sz w:val="28"/>
    </w:rPr>
  </w:style>
  <w:style w:type="character" w:customStyle="1" w:styleId="30">
    <w:name w:val="Заголовок 5 Знак"/>
    <w:link w:val="6"/>
    <w:qFormat/>
    <w:uiPriority w:val="0"/>
    <w:rPr>
      <w:rFonts w:ascii="XO Thames" w:hAnsi="XO Thames"/>
      <w:b/>
      <w:sz w:val="22"/>
    </w:rPr>
  </w:style>
  <w:style w:type="character" w:customStyle="1" w:styleId="31">
    <w:name w:val="Заголовок 1 Знак"/>
    <w:link w:val="2"/>
    <w:qFormat/>
    <w:uiPriority w:val="0"/>
    <w:rPr>
      <w:rFonts w:ascii="XO Thames" w:hAnsi="XO Thames"/>
      <w:b/>
      <w:sz w:val="32"/>
    </w:rPr>
  </w:style>
  <w:style w:type="paragraph" w:customStyle="1" w:styleId="32">
    <w:name w:val="Footnote"/>
    <w:link w:val="33"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33">
    <w:name w:val="Footnote1"/>
    <w:link w:val="32"/>
    <w:qFormat/>
    <w:uiPriority w:val="0"/>
    <w:rPr>
      <w:rFonts w:ascii="XO Thames" w:hAnsi="XO Thames"/>
      <w:sz w:val="22"/>
    </w:rPr>
  </w:style>
  <w:style w:type="character" w:customStyle="1" w:styleId="34">
    <w:name w:val="Оглавление 1 Знак"/>
    <w:link w:val="15"/>
    <w:qFormat/>
    <w:uiPriority w:val="0"/>
    <w:rPr>
      <w:rFonts w:ascii="XO Thames" w:hAnsi="XO Thames"/>
      <w:b/>
      <w:sz w:val="28"/>
    </w:rPr>
  </w:style>
  <w:style w:type="paragraph" w:customStyle="1" w:styleId="35">
    <w:name w:val="Header and Footer"/>
    <w:link w:val="36"/>
    <w:uiPriority w:val="0"/>
    <w:pPr>
      <w:jc w:val="both"/>
    </w:pPr>
    <w:rPr>
      <w:rFonts w:ascii="XO Thames" w:hAnsi="XO Thames" w:eastAsia="Times New Roman" w:cs="Times New Roman"/>
      <w:color w:val="000000"/>
      <w:sz w:val="20"/>
      <w:lang w:val="ru-RU" w:eastAsia="ru-RU" w:bidi="ar-SA"/>
    </w:rPr>
  </w:style>
  <w:style w:type="character" w:customStyle="1" w:styleId="36">
    <w:name w:val="Header and Footer1"/>
    <w:link w:val="35"/>
    <w:uiPriority w:val="0"/>
    <w:rPr>
      <w:rFonts w:ascii="XO Thames" w:hAnsi="XO Thames"/>
      <w:sz w:val="20"/>
    </w:rPr>
  </w:style>
  <w:style w:type="character" w:customStyle="1" w:styleId="37">
    <w:name w:val="Оглавление 9 Знак"/>
    <w:link w:val="13"/>
    <w:uiPriority w:val="0"/>
    <w:rPr>
      <w:rFonts w:ascii="XO Thames" w:hAnsi="XO Thames"/>
      <w:sz w:val="28"/>
    </w:rPr>
  </w:style>
  <w:style w:type="character" w:customStyle="1" w:styleId="38">
    <w:name w:val="Оглавление 8 Знак"/>
    <w:link w:val="12"/>
    <w:qFormat/>
    <w:uiPriority w:val="0"/>
    <w:rPr>
      <w:rFonts w:ascii="XO Thames" w:hAnsi="XO Thames"/>
      <w:sz w:val="28"/>
    </w:rPr>
  </w:style>
  <w:style w:type="character" w:customStyle="1" w:styleId="39">
    <w:name w:val="Оглавление 5 Знак"/>
    <w:link w:val="20"/>
    <w:uiPriority w:val="0"/>
    <w:rPr>
      <w:rFonts w:ascii="XO Thames" w:hAnsi="XO Thames"/>
      <w:sz w:val="28"/>
    </w:rPr>
  </w:style>
  <w:style w:type="character" w:customStyle="1" w:styleId="40">
    <w:name w:val="Подзаголовок Знак"/>
    <w:link w:val="22"/>
    <w:uiPriority w:val="0"/>
    <w:rPr>
      <w:rFonts w:ascii="XO Thames" w:hAnsi="XO Thames"/>
      <w:i/>
      <w:sz w:val="24"/>
    </w:rPr>
  </w:style>
  <w:style w:type="character" w:customStyle="1" w:styleId="41">
    <w:name w:val="Название Знак"/>
    <w:link w:val="21"/>
    <w:uiPriority w:val="0"/>
    <w:rPr>
      <w:rFonts w:ascii="XO Thames" w:hAnsi="XO Thames"/>
      <w:b/>
      <w:caps/>
      <w:sz w:val="40"/>
    </w:rPr>
  </w:style>
  <w:style w:type="character" w:customStyle="1" w:styleId="42">
    <w:name w:val="Заголовок 4 Знак"/>
    <w:link w:val="5"/>
    <w:qFormat/>
    <w:uiPriority w:val="0"/>
    <w:rPr>
      <w:rFonts w:ascii="XO Thames" w:hAnsi="XO Thames"/>
      <w:b/>
      <w:sz w:val="24"/>
    </w:rPr>
  </w:style>
  <w:style w:type="character" w:customStyle="1" w:styleId="43">
    <w:name w:val="Заголовок 2 Знак"/>
    <w:link w:val="3"/>
    <w:uiPriority w:val="0"/>
    <w:rPr>
      <w:rFonts w:ascii="XO Thames" w:hAnsi="XO Thames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916</Words>
  <Characters>5226</Characters>
  <Lines>43</Lines>
  <Paragraphs>12</Paragraphs>
  <TotalTime>32</TotalTime>
  <ScaleCrop>false</ScaleCrop>
  <LinksUpToDate>false</LinksUpToDate>
  <CharactersWithSpaces>6130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2025-04-10T08:30:00Z</dcterms:created>
  <dc:creator>Admin</dc:creator>
  <cp:lastModifiedBy>Admin</cp:lastModifiedBy>
  <dcterms:modified xsi:type="dcterms:W3CDTF">2025-04-11T15:35:54Z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FE45098459244427BF450E3B58ACE33C_12</vt:lpwstr>
  </property>
</Properties>
</file>