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AD9B" w14:textId="77777777" w:rsidR="00E57877" w:rsidRPr="00E57877" w:rsidRDefault="00E57877" w:rsidP="00E5787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2B6B954" w14:textId="0B0F8E32" w:rsidR="00E57877" w:rsidRDefault="00E57877" w:rsidP="00E57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36"/>
          <w:szCs w:val="36"/>
        </w:rPr>
        <w:t>Доклад на тему:</w:t>
      </w:r>
    </w:p>
    <w:p w14:paraId="190E6679" w14:textId="080BAB49" w:rsid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Развитие информатики и информатизация отечественного образования в условиях цифровой трансформации: вызовы и перспективы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27ED4D2" w14:textId="409B4B26" w:rsidR="00E57877" w:rsidRP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E57877">
        <w:rPr>
          <w:rFonts w:ascii="Times New Roman" w:hAnsi="Times New Roman" w:cs="Times New Roman"/>
          <w:b/>
          <w:bCs/>
          <w:sz w:val="28"/>
          <w:szCs w:val="28"/>
          <w:lang w:val="en-US"/>
        </w:rPr>
        <w:t>Development of computer science and informatization of national education in the context of digital transformation: challenges and prospects"</w:t>
      </w:r>
    </w:p>
    <w:p w14:paraId="08B0F805" w14:textId="77777777" w:rsid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F6AAF" w14:textId="77777777" w:rsid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EBD6F" w14:textId="2791FF85" w:rsid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Серова Юлия Михайловна, </w:t>
      </w:r>
    </w:p>
    <w:p w14:paraId="090A614A" w14:textId="7822F5AE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t xml:space="preserve">Россия, Рязанская область, Рязанский район, д.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Турлатово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Турлатовская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 СШ» учитель информатики, </w:t>
      </w:r>
      <w:proofErr w:type="spellStart"/>
      <w:r w:rsidRPr="00E57877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E57877">
        <w:rPr>
          <w:rFonts w:ascii="Times New Roman" w:hAnsi="Times New Roman" w:cs="Times New Roman"/>
          <w:sz w:val="28"/>
          <w:szCs w:val="28"/>
          <w:lang w:val="en-US"/>
        </w:rPr>
        <w:t>swz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>@</w:t>
      </w:r>
      <w:r w:rsidRPr="00E5787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78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78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F518FF3" w14:textId="587DE681" w:rsidR="00E57877" w:rsidRPr="00E57877" w:rsidRDefault="00E57877" w:rsidP="00E57877">
      <w:pPr>
        <w:tabs>
          <w:tab w:val="left" w:pos="183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611DA3" w14:textId="77777777" w:rsid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Serova Yulia </w:t>
      </w:r>
      <w:proofErr w:type="spellStart"/>
      <w:r w:rsidRPr="00E57877">
        <w:rPr>
          <w:rFonts w:ascii="Times New Roman" w:hAnsi="Times New Roman" w:cs="Times New Roman"/>
          <w:b/>
          <w:bCs/>
          <w:sz w:val="28"/>
          <w:szCs w:val="28"/>
          <w:lang w:val="en-US"/>
        </w:rPr>
        <w:t>Mikhailovna</w:t>
      </w:r>
      <w:proofErr w:type="spellEnd"/>
      <w:r w:rsidRPr="00E578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</w:p>
    <w:p w14:paraId="0AE918D5" w14:textId="5C7B1853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877">
        <w:rPr>
          <w:rFonts w:ascii="Times New Roman" w:hAnsi="Times New Roman" w:cs="Times New Roman"/>
          <w:sz w:val="28"/>
          <w:szCs w:val="28"/>
          <w:lang w:val="en-US"/>
        </w:rPr>
        <w:t xml:space="preserve">Russia, Ryazan region, Ryazan district, village of </w:t>
      </w:r>
      <w:proofErr w:type="spellStart"/>
      <w:r w:rsidRPr="00E57877">
        <w:rPr>
          <w:rFonts w:ascii="Times New Roman" w:hAnsi="Times New Roman" w:cs="Times New Roman"/>
          <w:sz w:val="28"/>
          <w:szCs w:val="28"/>
          <w:lang w:val="en-US"/>
        </w:rPr>
        <w:t>Turlatovo</w:t>
      </w:r>
      <w:proofErr w:type="spellEnd"/>
      <w:r w:rsidRPr="00E57877">
        <w:rPr>
          <w:rFonts w:ascii="Times New Roman" w:hAnsi="Times New Roman" w:cs="Times New Roman"/>
          <w:sz w:val="28"/>
          <w:szCs w:val="28"/>
          <w:lang w:val="en-US"/>
        </w:rPr>
        <w:t>, MBOU "</w:t>
      </w:r>
      <w:proofErr w:type="spellStart"/>
      <w:r w:rsidRPr="00E57877">
        <w:rPr>
          <w:rFonts w:ascii="Times New Roman" w:hAnsi="Times New Roman" w:cs="Times New Roman"/>
          <w:sz w:val="28"/>
          <w:szCs w:val="28"/>
          <w:lang w:val="en-US"/>
        </w:rPr>
        <w:t>Turlatovskaya</w:t>
      </w:r>
      <w:proofErr w:type="spellEnd"/>
      <w:r w:rsidRPr="00E57877">
        <w:rPr>
          <w:rFonts w:ascii="Times New Roman" w:hAnsi="Times New Roman" w:cs="Times New Roman"/>
          <w:sz w:val="28"/>
          <w:szCs w:val="28"/>
          <w:lang w:val="en-US"/>
        </w:rPr>
        <w:t xml:space="preserve"> secondary school" computer science teacher, rk3swz@mail.ru</w:t>
      </w:r>
    </w:p>
    <w:p w14:paraId="283FB07E" w14:textId="77777777" w:rsidR="00E57877" w:rsidRP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C5E613" w14:textId="77777777" w:rsidR="00E57877" w:rsidRDefault="00E57877" w:rsidP="00E57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t xml:space="preserve">В эпоху цифровой трансформации, когда технологии пронизывают все аспекты нашей жизни, роль информатики и информатизации образования становится ключевой. Статья рассматривает, как информатика формирует фундамент цифровой грамотности, развивая критическое и алгоритмическое мышление, необходимые для успешной адаптации к цифровой экономике. Анализируются возможности, которые открывает информатизация образования, такие как повышение доступности, индивидуализация обучения и развитие новых компетенций. </w:t>
      </w:r>
    </w:p>
    <w:p w14:paraId="18700DF4" w14:textId="6AD445C5" w:rsidR="00E57877" w:rsidRPr="00E57877" w:rsidRDefault="00E57877" w:rsidP="00E5787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t>Вместе с тем, выделяются и вызовы, включая неравномерный доступ к технологиям, недостаточную квалификацию педагогов, риски информационной безопасности и проблему цифровой зависимости. В заключение предлагаются перспективы развития, акцентирующие внимание на развитии инфраструктуры и повышении квалификации педагогов для успешной интеграции цифровых технологий в образовательный процесс.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Литература (в соответствии с ГОСТ)</w:t>
      </w:r>
    </w:p>
    <w:p w14:paraId="6B4E5ACA" w14:textId="6A867D91" w:rsidR="00E57877" w:rsidRPr="00E57877" w:rsidRDefault="00E57877" w:rsidP="00E578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t xml:space="preserve">Андреев, А. А. Информатизация высшего образования России: концепции и технологии / А. А. Андреев. –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МГУП, 2005. – 328 </w:t>
      </w:r>
      <w:r w:rsidRPr="00E57877">
        <w:rPr>
          <w:rFonts w:ascii="Times New Roman" w:hAnsi="Times New Roman" w:cs="Times New Roman"/>
          <w:sz w:val="28"/>
          <w:szCs w:val="28"/>
        </w:rPr>
        <w:lastRenderedPageBreak/>
        <w:t>с.</w:t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, Б. С. Компьютеризация в сфере образования: проблемы и перспективы / Б. С.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Педагогика, 1987. – 264 с.</w:t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3. Захарова, И. Г. Информационные технологии в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. учеб. заведений / И. Г. Захарова. –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Академия, 2003. – 192 с.</w:t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, М. Информационная эпоха: экономика, общество и культура / М.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; пер. с англ. под науч. ред. О. И.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Шкаратана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ГУ ВШЭ, 2000. – 608 с.</w:t>
      </w:r>
      <w:r w:rsidRPr="00E57877">
        <w:rPr>
          <w:rFonts w:ascii="Times New Roman" w:hAnsi="Times New Roman" w:cs="Times New Roman"/>
          <w:sz w:val="28"/>
          <w:szCs w:val="28"/>
        </w:rPr>
        <w:br/>
        <w:t>5. Лебедев, В. И. Информатизация образования: проблемы и перспективы / В. И. Лебедев // Педагогика. – 2010. – № 5. – С. 20-26.</w:t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6. Роберт, И. В. Теория и методика информатизации образования (психолого-педагогические и технологические аспекты) / И. В. Роберт. –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ИИО РАО, 2007. – 236 с.</w:t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7. Тихомиров, В. П. Информатизация образования: тенденции, проблемы, перспективы / В. П. Тихомиров, А. В. Хорошилов. –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МЭСИ, 2007. – 168 с.</w:t>
      </w:r>
      <w:r w:rsidRPr="00E57877">
        <w:rPr>
          <w:rFonts w:ascii="Times New Roman" w:hAnsi="Times New Roman" w:cs="Times New Roman"/>
          <w:sz w:val="28"/>
          <w:szCs w:val="28"/>
        </w:rPr>
        <w:br/>
        <w:t>8. Указ Президента Российской Федерации от 09.05.2017 № 203 "О Стратегии развития информационного общества в Российской Федерации на 2017 - 2030 годы" // Собрание законодательства РФ. – 2017. – № 20. – Ст. 2901.</w:t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9. Федеральный государственный образовательный стандарт основного общего </w:t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утв. приказом Министерства образования и науки Российской Федерации от 17 декабря 2010 г. № 1897 // Российская газета. – 2010. – 19 дек.</w:t>
      </w:r>
      <w:r w:rsidRPr="00E57877">
        <w:rPr>
          <w:rFonts w:ascii="Times New Roman" w:hAnsi="Times New Roman" w:cs="Times New Roman"/>
          <w:sz w:val="28"/>
          <w:szCs w:val="28"/>
        </w:rPr>
        <w:br/>
        <w:t>10. Якушина, Е. В. Информатизация образования: проблемы и перспективы / Е. В. Якушина // Вестник Московского государственного областного университета. Серия: Педагогика. – 2012. – № 4. – С. 12-17.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64995CB5" w14:textId="77777777" w:rsid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1AFAA" w14:textId="77777777" w:rsid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B8A770" w14:textId="77777777" w:rsid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D3D95" w14:textId="77777777" w:rsid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9DFB7" w14:textId="77777777" w:rsid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9B84B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2E180" w14:textId="77777777" w:rsidR="00E57877" w:rsidRP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4548B" w14:textId="4AC1B5A9" w:rsidR="00E57877" w:rsidRP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информатики и информатизация отечественного образования в условиях цифровой трансформации: вызовы и перспективы</w:t>
      </w:r>
    </w:p>
    <w:p w14:paraId="11AC0F0C" w14:textId="2FE341E2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877">
        <w:rPr>
          <w:rFonts w:ascii="Times New Roman" w:hAnsi="Times New Roman" w:cs="Times New Roman"/>
          <w:sz w:val="28"/>
          <w:szCs w:val="28"/>
        </w:rPr>
        <w:t>Цифровая трансформация, охватившая все сферы жизни, оказывает колоссальное влияние на систему образования. В этих условиях развитие информатики как науки и информатизация образования становятся не просто желательными, а жизненно необходимыми условиями для подготовки конкурентоспособных специалистов и формирования цифровой грамотности у подрастающего поколения.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Информатика как фундамент цифровой грамотности: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877">
        <w:rPr>
          <w:rFonts w:ascii="Times New Roman" w:hAnsi="Times New Roman" w:cs="Times New Roman"/>
          <w:sz w:val="28"/>
          <w:szCs w:val="28"/>
        </w:rPr>
        <w:t>Информатика, перестав быть просто предметом изучения, превращается в ключевую компетенцию, необходимую каждому современному человеку. Она формирует не только навыки программирования, но и развивает критическое мышление, алгоритмическое мышление, умение анализировать данные и решать сложные задачи. В условиях цифровой экономики, где информация является ценным ресурсом, эти навыки становятся незаменимыми.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Информатизация образования: новые возможности и вызовы: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877">
        <w:rPr>
          <w:rFonts w:ascii="Times New Roman" w:hAnsi="Times New Roman" w:cs="Times New Roman"/>
          <w:sz w:val="28"/>
          <w:szCs w:val="28"/>
        </w:rPr>
        <w:t>Информатизация образования открывает широкие возможности для повышения качества обучения: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10C9FBD4" w14:textId="77777777" w:rsidR="00E57877" w:rsidRPr="00E57877" w:rsidRDefault="00E57877" w:rsidP="00E5787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Доступность образования:</w:t>
      </w:r>
      <w:r w:rsidRPr="00E57877">
        <w:rPr>
          <w:rFonts w:ascii="Times New Roman" w:hAnsi="Times New Roman" w:cs="Times New Roman"/>
          <w:sz w:val="28"/>
          <w:szCs w:val="28"/>
        </w:rPr>
        <w:t> Онлайн-курсы, электронные библиотеки, интерактивные платформы делают образование доступным для людей, живущих в отдаленных регионах или имеющих ограниченные возможности.</w:t>
      </w:r>
    </w:p>
    <w:p w14:paraId="2FCEBDE5" w14:textId="77777777" w:rsidR="00E57877" w:rsidRPr="00E57877" w:rsidRDefault="00E57877" w:rsidP="00E5787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Индивидуализация обучения:</w:t>
      </w:r>
      <w:r w:rsidRPr="00E57877">
        <w:rPr>
          <w:rFonts w:ascii="Times New Roman" w:hAnsi="Times New Roman" w:cs="Times New Roman"/>
          <w:sz w:val="28"/>
          <w:szCs w:val="28"/>
        </w:rPr>
        <w:t> Цифровые инструменты позволяют адаптировать образовательный процесс к индивидуальным потребностям и темпу обучения каждого ученика.</w:t>
      </w:r>
    </w:p>
    <w:p w14:paraId="2957D7C7" w14:textId="77777777" w:rsidR="00E57877" w:rsidRPr="00E57877" w:rsidRDefault="00E57877" w:rsidP="00E5787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Повышение вовлеченности:</w:t>
      </w:r>
      <w:r w:rsidRPr="00E57877">
        <w:rPr>
          <w:rFonts w:ascii="Times New Roman" w:hAnsi="Times New Roman" w:cs="Times New Roman"/>
          <w:sz w:val="28"/>
          <w:szCs w:val="28"/>
        </w:rPr>
        <w:t> Использование мультимедийных материалов, интерактивных заданий и игровых элементов делает обучение более увлекательным и эффективным.</w:t>
      </w:r>
    </w:p>
    <w:p w14:paraId="29FDC21D" w14:textId="77777777" w:rsidR="00E57877" w:rsidRPr="00E57877" w:rsidRDefault="00E57877" w:rsidP="00E5787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Развитие новых компетенций:</w:t>
      </w:r>
      <w:r w:rsidRPr="00E57877">
        <w:rPr>
          <w:rFonts w:ascii="Times New Roman" w:hAnsi="Times New Roman" w:cs="Times New Roman"/>
          <w:sz w:val="28"/>
          <w:szCs w:val="28"/>
        </w:rPr>
        <w:t> Информатизация способствует развитию цифровой грамотности, навыков работы с информацией, критического мышления и умения решать проблемы.</w:t>
      </w:r>
    </w:p>
    <w:p w14:paraId="070C9DB1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lastRenderedPageBreak/>
        <w:br/>
        <w:t>Однако, информатизация образования сопряжена и с рядом вызовов: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0A0A49E6" w14:textId="77777777" w:rsidR="00E57877" w:rsidRPr="00E57877" w:rsidRDefault="00E57877" w:rsidP="00E5787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Неравномерный доступ к технологиям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все школы и ученики имеют одинаковый доступ к современным компьютерам, интернету и программному обеспечению.</w:t>
      </w:r>
    </w:p>
    <w:p w14:paraId="47C1B1AE" w14:textId="77777777" w:rsidR="00E57877" w:rsidRPr="00E57877" w:rsidRDefault="00E57877" w:rsidP="00E5787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Недостаточная квалификация педагогов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все учителя обладают необходимыми знаниями и навыками для эффективного использования цифровых инструментов в образовательном процессе.</w:t>
      </w:r>
    </w:p>
    <w:p w14:paraId="6CCA31BB" w14:textId="77777777" w:rsidR="00E57877" w:rsidRPr="00E57877" w:rsidRDefault="00E57877" w:rsidP="00E5787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Риски информационной безопасности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Необходимо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обеспечить защиту персональных данных учеников и предотвратить распространение вредоносного контента.</w:t>
      </w:r>
    </w:p>
    <w:p w14:paraId="23E2C4C0" w14:textId="77777777" w:rsidR="00E57877" w:rsidRPr="00E57877" w:rsidRDefault="00E57877" w:rsidP="00E5787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Проблема цифровой зависимости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Важно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найти баланс между использованием цифровых технологий и традиционными методами обучения, чтобы избежать негативного влияния на здоровье и развитие детей.</w:t>
      </w:r>
    </w:p>
    <w:p w14:paraId="4DA2D04B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Для успешной информатизации отечественного образования необходимо: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7A1D9F37" w14:textId="77777777" w:rsidR="00E57877" w:rsidRPr="00E57877" w:rsidRDefault="00E57877" w:rsidP="00E5787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Развивать инфраструктуру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Обеспечить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все школы и учеников доступом к современным компьютерам, интернету и программному обеспечению.</w:t>
      </w:r>
    </w:p>
    <w:p w14:paraId="5D71F63E" w14:textId="77777777" w:rsidR="00E57877" w:rsidRPr="00E57877" w:rsidRDefault="00E57877" w:rsidP="00E5787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Повышать квалификацию педагогов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Организовать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для учителей, обучая их эффективному использованию цифровых инструментов в образовательном процессе.</w:t>
      </w:r>
    </w:p>
    <w:p w14:paraId="78008CB3" w14:textId="77777777" w:rsidR="00E57877" w:rsidRPr="00E57877" w:rsidRDefault="00E57877" w:rsidP="00E5787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Разрабатывать качественный цифровой контент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Создавать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интерактивные учебные материалы, онлайн-курсы и образовательные платформы, соответствующие современным требованиям.</w:t>
      </w:r>
    </w:p>
    <w:p w14:paraId="4822A99C" w14:textId="77777777" w:rsidR="00E57877" w:rsidRPr="00E57877" w:rsidRDefault="00E57877" w:rsidP="00E5787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Обеспечивать информационную безопасность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Разрабатывать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и внедрять меры по защите персональных данных учеников и предотвращению распространения вредоносного контента.</w:t>
      </w:r>
    </w:p>
    <w:p w14:paraId="74D1A5CD" w14:textId="77777777" w:rsidR="00E57877" w:rsidRPr="00E57877" w:rsidRDefault="00E57877" w:rsidP="00E5787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Совершенствовать методики обучения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Разрабатывать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новые методики обучения, основанные на использовании цифровых </w:t>
      </w:r>
      <w:r w:rsidRPr="00E57877">
        <w:rPr>
          <w:rFonts w:ascii="Times New Roman" w:hAnsi="Times New Roman" w:cs="Times New Roman"/>
          <w:sz w:val="28"/>
          <w:szCs w:val="28"/>
        </w:rPr>
        <w:lastRenderedPageBreak/>
        <w:t>технологий, которые способствуют развитию критического мышления, алгоритмического мышления и умения решать проблемы.</w:t>
      </w:r>
    </w:p>
    <w:p w14:paraId="29D2AB66" w14:textId="28DD61C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  <w:t>В заключение, развитие информатики и информатизация отечественного образования в условиях цифровой трансформации – это сложный и многогранный процесс, требующий комплексного подхода и совместных усилий государства, образовательных учреждений, педагогов и родителей. Успешная реализация этих задач позволит подготовить поколение, способное эффективно использовать 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77">
        <w:rPr>
          <w:rFonts w:ascii="Times New Roman" w:hAnsi="Times New Roman" w:cs="Times New Roman"/>
          <w:sz w:val="28"/>
          <w:szCs w:val="28"/>
        </w:rPr>
        <w:t>технологии для решения сложных задач, развития экономики и улучшения качества жизни.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Более глубокий взгляд на ключевые направления: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120640B3" w14:textId="77777777" w:rsidR="00E57877" w:rsidRPr="00E57877" w:rsidRDefault="00E57877" w:rsidP="00E5787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Развитие инфраструктуры:</w:t>
      </w:r>
      <w:r w:rsidRPr="00E57877">
        <w:rPr>
          <w:rFonts w:ascii="Times New Roman" w:hAnsi="Times New Roman" w:cs="Times New Roman"/>
          <w:sz w:val="28"/>
          <w:szCs w:val="28"/>
        </w:rPr>
        <w:t> Речь идет не только о закупке компьютеров и подключении к интернету. Необходимо создание единой образовательной сети, обеспечивающей стабильный и высокоскоростной доступ к цифровым ресурсам. Важно также учитывать эргономику рабочих мест, обеспечивая комфортные условия для работы с цифровыми устройствами. Кроме того, необходимо предусмотреть техническую поддержку и обслуживание оборудования, чтобы избежать простоев и сбоев в образовательном процессе.</w:t>
      </w:r>
    </w:p>
    <w:p w14:paraId="14ECC1EF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59D8BC6C" w14:textId="77777777" w:rsidR="00E57877" w:rsidRPr="00E57877" w:rsidRDefault="00E57877" w:rsidP="00E5787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педагогов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Недостаточно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просто научить учителя пользоваться конкретным программным обеспечением. Необходимо сформировать у него понимание педагогических возможностей цифровых инструментов, научить адаптировать их к различным учебным задачам и индивидуальным потребностям учеников. Важно также развивать навыки создания собственных цифровых образовательных ресурсов и оценки их эффективности. Необходимо стимулировать педагогов к обмену опытом и участию в профессиональных сообществах, посвященных использованию цифровых технологий в образовании.</w:t>
      </w:r>
    </w:p>
    <w:p w14:paraId="6AC169D4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1905C7C1" w14:textId="77777777" w:rsidR="00E57877" w:rsidRPr="00E57877" w:rsidRDefault="00E57877" w:rsidP="00E5787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Разработка качественного цифрового контента:</w:t>
      </w:r>
      <w:r w:rsidRPr="00E57877">
        <w:rPr>
          <w:rFonts w:ascii="Times New Roman" w:hAnsi="Times New Roman" w:cs="Times New Roman"/>
          <w:sz w:val="28"/>
          <w:szCs w:val="28"/>
        </w:rPr>
        <w:t xml:space="preserve"> Контент должен быть не только интерактивным и увлекательным, но и соответствовать современным научным знаниям и образовательным стандартам. Важно </w:t>
      </w:r>
      <w:r w:rsidRPr="00E57877">
        <w:rPr>
          <w:rFonts w:ascii="Times New Roman" w:hAnsi="Times New Roman" w:cs="Times New Roman"/>
          <w:sz w:val="28"/>
          <w:szCs w:val="28"/>
        </w:rPr>
        <w:lastRenderedPageBreak/>
        <w:t>привлекать к разработке контента не только педагогов, но и специалистов из других областей, таких как программисты, дизайнеры, психологи. Необходимо создавать контент, учитывающий различные типы восприятия информации и позволяющий ученикам выбирать наиболее удобный для них формат обучения. Важно также обеспечить возможность адаптации контента к индивидуальным потребностям учеников и к различным образовательным контекстам.</w:t>
      </w:r>
    </w:p>
    <w:p w14:paraId="0DCCF382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0AA68524" w14:textId="77777777" w:rsidR="00E57877" w:rsidRPr="00E57877" w:rsidRDefault="00E57877" w:rsidP="00E5787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Обеспечение информационной безопасности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Необходимо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разработать и внедрить комплекс мер по защите персональных данных учеников, включая шифрование данных, контроль доступа и обучение правилам безопасного поведения в интернете. Важно также проводить регулярный мониторинг образовательных ресурсов на предмет наличия вредоносного контента и оперативно удалять его. Необходимо обучать учеников и педагогов правилам кибербезопасности и способам защиты от онлайн-угроз.</w:t>
      </w:r>
    </w:p>
    <w:p w14:paraId="314E716C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296210AE" w14:textId="77777777" w:rsidR="00E57877" w:rsidRPr="00E57877" w:rsidRDefault="00E57877" w:rsidP="00E5787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методик обучения</w:t>
      </w:r>
      <w:proofErr w:type="gram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t> Необходимо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 разрабатывать новые методики обучения, основанные на использовании цифровых технологий, которые способствуют развитию критического мышления, алгоритмического мышления и умения решать проблемы. Важно использовать цифровые инструменты для организации проектной деятельности, исследовательской работы и командного обучения. Необходимо создавать образовательную среду, стимулирующую самостоятельность, инициативность и творчество учеников. Важно также использовать цифровые технологии для оценки знаний и навыков учеников, обеспечивая обратную связь и возможность корректировки образовательного процесса.</w:t>
      </w:r>
    </w:p>
    <w:p w14:paraId="3226B1E3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Роль государства и общества: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Государство должно играть ключевую роль в создании благоприятных условий для развития информатики и информатизации образования. Это включает в себя разработку образовательных стандартов, финансирование инфраструктурных проектов, поддержку инновационных разработок и стимулирование повышения квалификации педагогов.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lastRenderedPageBreak/>
        <w:t>Однако, успех информатизации образования зависит не только от государства, но и от активного участия общества. Родители должны понимать важность цифровой грамотности и поддерживать своих детей в освоении цифровых технологий. Бизнес должен участвовать в разработке образовательных программ и предоставлять возможности для стажировок и практического обучения. Научное сообщество должно проводить исследования в области информатики и педагогики и делиться своими знаниями с педагогами и разработчиками образовательного контента.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Только совместными усилиями государства, образовательных учреждений, педагогов, родителей и бизнеса можно создать эффективную систему образования, отвечающую требованиям цифровой эпохи и обеспечивающую конкурентоспособность отечественной экономики. В конечном итоге, инвестиции в развитие информатики и информатизацию образования – это инвестиции в будущее России.</w:t>
      </w:r>
      <w:r w:rsidRPr="00E57877">
        <w:rPr>
          <w:rFonts w:ascii="Times New Roman" w:hAnsi="Times New Roman" w:cs="Times New Roman"/>
          <w:sz w:val="28"/>
          <w:szCs w:val="28"/>
        </w:rPr>
        <w:br/>
      </w:r>
    </w:p>
    <w:p w14:paraId="118320AB" w14:textId="77777777" w:rsidR="00E57877" w:rsidRPr="00E57877" w:rsidRDefault="00E57877" w:rsidP="00E5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Развитие информатики и информатизация отечественного образования в условиях цифровой трансформации: вызовы и перспективы (продолжение)</w:t>
      </w:r>
    </w:p>
    <w:p w14:paraId="3CD09AE0" w14:textId="6E88F35F" w:rsidR="006D76C6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77">
        <w:rPr>
          <w:rFonts w:ascii="Times New Roman" w:hAnsi="Times New Roman" w:cs="Times New Roman"/>
          <w:sz w:val="28"/>
          <w:szCs w:val="28"/>
        </w:rPr>
        <w:br/>
        <w:t>Развивая тему, стоит отметить, что успешная интеграция цифровых технологий в образовательный процесс требует не только технической оснащенности и методической подготовки, но и переосмысления самой философии образования. Традиционная модель, ориентированная на передачу знаний от учителя к ученику, должна уступить место модели, ориентированной на активное обучение, саморазвитие и сотрудничество.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Переход к персонализированному обучению: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Цифровые технологии позволяют создать персонализированную образовательную траекторию для каждого ученика, учитывая его индивидуальные особенности, интересы и темп обучения. Это достигается за счет использования адаптивных обучающих систем, которые автоматически подстраиваются под уровень знаний ученика и предлагают ему задания, соответствующие его потребностям. Важно, чтобы ученик сам принимал активное участие в формировании своей образовательной траектории, выбирая интересующие его темы, форматы обучения и темп освоения материала.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spell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soft</w:t>
      </w:r>
      <w:proofErr w:type="spellEnd"/>
      <w:r w:rsidRPr="00E57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7877">
        <w:rPr>
          <w:rFonts w:ascii="Times New Roman" w:hAnsi="Times New Roman" w:cs="Times New Roman"/>
          <w:b/>
          <w:bCs/>
          <w:sz w:val="28"/>
          <w:szCs w:val="28"/>
        </w:rPr>
        <w:t>skills</w:t>
      </w:r>
      <w:proofErr w:type="spellEnd"/>
      <w:r w:rsidRPr="00E578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lastRenderedPageBreak/>
        <w:t xml:space="preserve">В эпоху цифровой трансформации, когда многие рутинные задачи автоматизируются, особую ценность приобретают так называемые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 – навыки, связанные с коммуникацией, сотрудничеством, креативностью и критическим мышлением. Информатизация образования должна быть направлена на развитие этих навыков, используя цифровые инструменты для организации проектной деятельности, командной работы и дискуссий. Важно, чтобы ученики учились работать в команде, находить компромиссы, аргументировать свою точку зрения и критически оценивать информацию.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Интеграция с реальным миром: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Образование не должно быть оторвано от реального мира. Цифровые технологии позволяют интегрировать образовательный процесс с практической деятельностью, предоставляя ученикам возможность применять свои знания и навыки для решения реальных задач. Это может быть участие в онлайн-проектах, работа с реальными данными, создание собственных цифровых продуктов и взаимодействие с профессионалами из различных областей. Важно, чтобы ученики понимали, как их знания и навыки могут быть полезны в реальной жизни и как они могут внести свой вклад в развитие общества.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Этические аспекты цифровой среды: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Информатизация образования должна включать в себя обучение этическим нормам поведения в цифровой среде. Ученики должны понимать, что такое авторское право, как защитить свои персональные данные, как распознать фейковую информацию и как избежать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>. Важно формировать у них ответственное отношение к использованию цифровых технологий и понимание последствий своих действий в онлайн-пространстве.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Непрерывное образование: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В условиях быстро меняющегося мира, образование не должно заканчиваться после окончания школы или университета. Необходимо формировать у учеников потребность в непрерывном обучении и саморазвитии, предоставляя им доступ к онлайн-курсам, образовательным платформам и другим ресурсам, позволяющим им постоянно обновлять свои знания и навыки. Важно, чтобы ученики умели самостоятельно находить, оценивать и использовать информацию, необходимую для решения возникающих у них задач.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Международное сотрудничество: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lastRenderedPageBreak/>
        <w:t>Развитие информатики и информатизация образования – это глобальный процесс, требующий международного сотрудничества. Необходимо обмениваться опытом с другими странами, изучать лучшие практики и совместно разрабатывать новые образовательные технологии. Важно, чтобы отечественная система образования была интегрирована в мировое образовательное пространство и обеспечивала конкурентоспособность отечественных специалистов на международном рынке труда.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Необходимо разработать систему оценки эффективности информатизации образования, позволяющую отслеживать прогресс в достижении поставленных целей и выявлять проблемные области. Важно оценивать не только академические результаты учеников,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78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877">
        <w:rPr>
          <w:rFonts w:ascii="Times New Roman" w:hAnsi="Times New Roman" w:cs="Times New Roman"/>
          <w:sz w:val="28"/>
          <w:szCs w:val="28"/>
        </w:rPr>
        <w:t xml:space="preserve">но и их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>, цифровую грамотность и готовность к непрерывному обучению. Оценка должна быть комплексной и учитывать различные факторы, такие как качество цифрового контента, квалификация педагогов, доступность технологий и вовлеченность учеников. Результаты оценки должны использоваться для корректировки образовательной политики и улучшения образовательных программ.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Роль искусственного интеллекта (ИИ):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Искусственный интеллект открывает новые горизонты в образовании. ИИ может использоваться для создания персонализированных обучающих систем, автоматической проверки заданий, анализа данных об успеваемости учеников и предоставления обратной связи педагогам. ИИ может также использоваться для создания виртуальных ассистентов, которые помогают ученикам в учебе и отвечают на их вопросы. Однако, важно помнить, что ИИ – это всего лишь инструмент, и его использование должно быть направлено на поддержку и улучшение образовательного процесса, а не на замену педагогов. Необходимо тщательно контролировать алгоритмы ИИ, чтобы избежать предвзятости и дискриминации.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Развитие STEM-образования: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 xml:space="preserve">STEM-образование (Science, Technology, Engineering, </w:t>
      </w:r>
      <w:proofErr w:type="spellStart"/>
      <w:r w:rsidRPr="00E57877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E57877">
        <w:rPr>
          <w:rFonts w:ascii="Times New Roman" w:hAnsi="Times New Roman" w:cs="Times New Roman"/>
          <w:sz w:val="28"/>
          <w:szCs w:val="28"/>
        </w:rPr>
        <w:t>) играет ключевую роль в подготовке специалистов для цифровой экономики. Информатизация образования должна быть направлена на развитие STEM-навыков у учеников, используя цифровые инструменты для проведения экспериментов, моделирования сложных систем и решения инженерных задач. Важно, чтобы ученики понимали взаимосвязь между различными STEM-</w:t>
      </w:r>
      <w:r w:rsidRPr="00E57877">
        <w:rPr>
          <w:rFonts w:ascii="Times New Roman" w:hAnsi="Times New Roman" w:cs="Times New Roman"/>
          <w:sz w:val="28"/>
          <w:szCs w:val="28"/>
        </w:rPr>
        <w:lastRenderedPageBreak/>
        <w:t>дисциплинами и умели применять свои знания для решения реальных проблем. Необходимо создавать образовательные программы, которые стимулируют интерес учеников к STEM-областям и готовят их к карьере в этих областях.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Поддержка инноваций: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Необходимо поддерживать инновации в области информатики и информатизации образования, создавая благоприятную среду для разработки и внедрения новых образовательных технологий. Это может быть поддержка стартапов, занимающихся разработкой образовательного контента, создание акселераторов для образовательных проектов и организация конкурсов инновационных решений. Важно, чтобы инновации были направлены на решение реальных проблем в образовании и улучшение качества обучения.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b/>
          <w:bCs/>
          <w:sz w:val="28"/>
          <w:szCs w:val="28"/>
        </w:rPr>
        <w:t>Социальная ответственность: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Информатизация образования должна быть социально ответственной и учитывать интересы всех слоев населения. Необходимо обеспечить равный доступ к цифровым технологиям для всех учеников, независимо от их социального происхождения, места жительства или физических возможностей. Важно создавать образовательные программы, которые учитывают культурные особенности различных регионов и народов. Необходимо бороться с цифровым неравенством и обеспечивать, чтобы все ученики имели возможность получить качественное образование в цифровой среде.</w:t>
      </w:r>
      <w:r w:rsidRPr="00E57877">
        <w:rPr>
          <w:rFonts w:ascii="Times New Roman" w:hAnsi="Times New Roman" w:cs="Times New Roman"/>
          <w:sz w:val="28"/>
          <w:szCs w:val="28"/>
        </w:rPr>
        <w:br/>
      </w:r>
      <w:r w:rsidRPr="00E57877">
        <w:rPr>
          <w:rFonts w:ascii="Times New Roman" w:hAnsi="Times New Roman" w:cs="Times New Roman"/>
          <w:sz w:val="28"/>
          <w:szCs w:val="28"/>
        </w:rPr>
        <w:br/>
        <w:t>В заключение, развитие информатики и информатизация отечественного образования в условиях цифровой трансформации – это сложная и многогранная задача, требующая комплексного подхода и постоянного совершенствования. Успешная реализация этой задачи позволит создать систему образования, которая отвечает требованиям цифровой эпохи, обеспечивает конкурентоспособность отечественной экономики и способствует развитию общества. Важно помнить, что информатизация образования – это не самоцель, а средство достижения более высоких целей, таких как повышение качества образования, развитие личности и подготовка к жизни в цифровом мире.</w:t>
      </w:r>
    </w:p>
    <w:p w14:paraId="30AE9B62" w14:textId="77777777" w:rsidR="00E57877" w:rsidRPr="00E57877" w:rsidRDefault="00E57877" w:rsidP="00E578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7877" w:rsidRPr="00E5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186"/>
    <w:multiLevelType w:val="multilevel"/>
    <w:tmpl w:val="171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A2278"/>
    <w:multiLevelType w:val="multilevel"/>
    <w:tmpl w:val="FEA6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137A6"/>
    <w:multiLevelType w:val="multilevel"/>
    <w:tmpl w:val="284E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21CC7"/>
    <w:multiLevelType w:val="multilevel"/>
    <w:tmpl w:val="659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008B6"/>
    <w:multiLevelType w:val="multilevel"/>
    <w:tmpl w:val="B8E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455B7"/>
    <w:multiLevelType w:val="multilevel"/>
    <w:tmpl w:val="213E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C50B1"/>
    <w:multiLevelType w:val="multilevel"/>
    <w:tmpl w:val="C1BE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0F7B"/>
    <w:multiLevelType w:val="multilevel"/>
    <w:tmpl w:val="161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94084"/>
    <w:multiLevelType w:val="multilevel"/>
    <w:tmpl w:val="B86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964DE"/>
    <w:multiLevelType w:val="multilevel"/>
    <w:tmpl w:val="B0A6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02BC9"/>
    <w:multiLevelType w:val="multilevel"/>
    <w:tmpl w:val="111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52EB"/>
    <w:multiLevelType w:val="multilevel"/>
    <w:tmpl w:val="771A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936E5"/>
    <w:multiLevelType w:val="multilevel"/>
    <w:tmpl w:val="7B1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04A3C"/>
    <w:multiLevelType w:val="multilevel"/>
    <w:tmpl w:val="64D8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60517"/>
    <w:multiLevelType w:val="hybridMultilevel"/>
    <w:tmpl w:val="B0AC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66483"/>
    <w:multiLevelType w:val="multilevel"/>
    <w:tmpl w:val="854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F1D85"/>
    <w:multiLevelType w:val="multilevel"/>
    <w:tmpl w:val="551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311928">
    <w:abstractNumId w:val="2"/>
  </w:num>
  <w:num w:numId="2" w16cid:durableId="1614938265">
    <w:abstractNumId w:val="15"/>
  </w:num>
  <w:num w:numId="3" w16cid:durableId="1810633983">
    <w:abstractNumId w:val="4"/>
  </w:num>
  <w:num w:numId="4" w16cid:durableId="2028174154">
    <w:abstractNumId w:val="7"/>
  </w:num>
  <w:num w:numId="5" w16cid:durableId="1193497017">
    <w:abstractNumId w:val="3"/>
  </w:num>
  <w:num w:numId="6" w16cid:durableId="1135292792">
    <w:abstractNumId w:val="12"/>
  </w:num>
  <w:num w:numId="7" w16cid:durableId="2030597744">
    <w:abstractNumId w:val="0"/>
  </w:num>
  <w:num w:numId="8" w16cid:durableId="838740874">
    <w:abstractNumId w:val="13"/>
  </w:num>
  <w:num w:numId="9" w16cid:durableId="1830628891">
    <w:abstractNumId w:val="10"/>
  </w:num>
  <w:num w:numId="10" w16cid:durableId="88964344">
    <w:abstractNumId w:val="16"/>
  </w:num>
  <w:num w:numId="11" w16cid:durableId="771627504">
    <w:abstractNumId w:val="1"/>
  </w:num>
  <w:num w:numId="12" w16cid:durableId="988292900">
    <w:abstractNumId w:val="8"/>
  </w:num>
  <w:num w:numId="13" w16cid:durableId="2145198519">
    <w:abstractNumId w:val="9"/>
  </w:num>
  <w:num w:numId="14" w16cid:durableId="1691685006">
    <w:abstractNumId w:val="5"/>
  </w:num>
  <w:num w:numId="15" w16cid:durableId="819855710">
    <w:abstractNumId w:val="11"/>
  </w:num>
  <w:num w:numId="16" w16cid:durableId="2019885553">
    <w:abstractNumId w:val="6"/>
  </w:num>
  <w:num w:numId="17" w16cid:durableId="456416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77"/>
    <w:rsid w:val="00560822"/>
    <w:rsid w:val="006D76C6"/>
    <w:rsid w:val="00A75652"/>
    <w:rsid w:val="00E57877"/>
    <w:rsid w:val="00E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2ECF"/>
  <w15:chartTrackingRefBased/>
  <w15:docId w15:val="{66F09ADC-5DFD-4BAB-9C67-A8878ED4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5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5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8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8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8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78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78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78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7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7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8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8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78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78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787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78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7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2025-04-08T11:52:00Z</dcterms:created>
  <dcterms:modified xsi:type="dcterms:W3CDTF">2025-04-08T12:14:00Z</dcterms:modified>
</cp:coreProperties>
</file>