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  <w:r w:rsidRPr="00A94B23">
        <w:rPr>
          <w:rFonts w:ascii="Times New Roman" w:hAnsi="Times New Roman" w:cs="Times New Roman"/>
          <w:sz w:val="28"/>
          <w:szCs w:val="28"/>
        </w:rPr>
        <w:t>Детские трансформационные игры для развития коммуникативных навыков</w:t>
      </w: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  <w:r w:rsidRPr="00A94B23">
        <w:rPr>
          <w:rFonts w:ascii="Times New Roman" w:hAnsi="Times New Roman" w:cs="Times New Roman"/>
          <w:sz w:val="28"/>
          <w:szCs w:val="28"/>
        </w:rPr>
        <w:t>В современном мире, где коммуникация играет ключевую роль в успехе и благополучии, развитие коммуникативных навыков у детей приобретает особую значимость. Детские трансформационные игры становятся мощным инструментом в этом процессе, позволяя детям в игровой форме осваивать важные социальные навыки, учиться эффективно взаимодействовать с окружающими и выражать свои мысли и чувства.</w:t>
      </w: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  <w:r w:rsidRPr="00A94B23">
        <w:rPr>
          <w:rFonts w:ascii="Times New Roman" w:hAnsi="Times New Roman" w:cs="Times New Roman"/>
          <w:sz w:val="28"/>
          <w:szCs w:val="28"/>
        </w:rPr>
        <w:t>Что такое трансформационные игры</w:t>
      </w:r>
      <w:bookmarkStart w:id="0" w:name="_GoBack"/>
      <w:bookmarkEnd w:id="0"/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  <w:r w:rsidRPr="00A94B23">
        <w:rPr>
          <w:rFonts w:ascii="Times New Roman" w:hAnsi="Times New Roman" w:cs="Times New Roman"/>
          <w:sz w:val="28"/>
          <w:szCs w:val="28"/>
        </w:rPr>
        <w:t>Трансформационные игры – это специально разработанные игровые сценарии, направленные на изменение мышления, поведения и эмоционального состояния участников. В отличие от обычных игр, они имеют четкую структуру, правила и цели, ориентированные на личностный рост и развитие определенных навыков. В контексте развития коммуникативных навыков, трансформационные игры помогают детям</w:t>
      </w: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  <w:r w:rsidRPr="00A94B23">
        <w:rPr>
          <w:rFonts w:ascii="Times New Roman" w:hAnsi="Times New Roman" w:cs="Times New Roman"/>
          <w:sz w:val="28"/>
          <w:szCs w:val="28"/>
        </w:rPr>
        <w:t>Улучшить навыки слушания и понимания Игры, требующие активного слушания и понимания инструкций, стимулируют развитие этих важных навыков.</w:t>
      </w: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  <w:r w:rsidRPr="00A94B23">
        <w:rPr>
          <w:rFonts w:ascii="Times New Roman" w:hAnsi="Times New Roman" w:cs="Times New Roman"/>
          <w:sz w:val="28"/>
          <w:szCs w:val="28"/>
        </w:rPr>
        <w:t>Развивать навыки выражения мыслей и чувств Игры, включающие ролевые сценарии и дискуссии, помогают детям научиться ясно и эффективно выражать свои мысли и чувства.</w:t>
      </w: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  <w:r w:rsidRPr="00A94B23">
        <w:rPr>
          <w:rFonts w:ascii="Times New Roman" w:hAnsi="Times New Roman" w:cs="Times New Roman"/>
          <w:sz w:val="28"/>
          <w:szCs w:val="28"/>
        </w:rPr>
        <w:t>Улучшить навыки сотрудничества и командной работы Игры, требующие взаимодействия и сотрудничества для достижения общей цели, учат детей работать в команде, учитывать мнение других и находить компромиссы.</w:t>
      </w: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  <w:r w:rsidRPr="00A94B23">
        <w:rPr>
          <w:rFonts w:ascii="Times New Roman" w:hAnsi="Times New Roman" w:cs="Times New Roman"/>
          <w:sz w:val="28"/>
          <w:szCs w:val="28"/>
        </w:rPr>
        <w:t>Развивать навыки решения конфликтов Игры, моделирующие конфликтные ситуации, помогают детям научиться конструктивно решать проблемы, находить взаимовыгодные решения и избегать агрессии.</w:t>
      </w: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  <w:r w:rsidRPr="00A94B23">
        <w:rPr>
          <w:rFonts w:ascii="Times New Roman" w:hAnsi="Times New Roman" w:cs="Times New Roman"/>
          <w:sz w:val="28"/>
          <w:szCs w:val="28"/>
        </w:rPr>
        <w:lastRenderedPageBreak/>
        <w:t>Примеры трансформационных игр</w:t>
      </w: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  <w:r w:rsidRPr="00A94B23">
        <w:rPr>
          <w:rFonts w:ascii="Times New Roman" w:hAnsi="Times New Roman" w:cs="Times New Roman"/>
          <w:sz w:val="28"/>
          <w:szCs w:val="28"/>
        </w:rPr>
        <w:t>Существует множество трансформационных игр, направленных на развитие коммуникативных навыков. Вот несколько примеров</w:t>
      </w: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  <w:r w:rsidRPr="00A94B23">
        <w:rPr>
          <w:rFonts w:ascii="Times New Roman" w:hAnsi="Times New Roman" w:cs="Times New Roman"/>
          <w:sz w:val="28"/>
          <w:szCs w:val="28"/>
        </w:rPr>
        <w:t>Ролевые игры Дети разыгрывают различные жизненные ситуации, примеряя на себя разные роли и учась взаимодействовать друг с другом в разных контекстах.</w:t>
      </w: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  <w:r w:rsidRPr="00A94B23">
        <w:rPr>
          <w:rFonts w:ascii="Times New Roman" w:hAnsi="Times New Roman" w:cs="Times New Roman"/>
          <w:sz w:val="28"/>
          <w:szCs w:val="28"/>
        </w:rPr>
        <w:t>Игры в вопросы и ответы Дети задают друг другу вопросы и отвечают на них, учась слушать, понимать и формулировать свои мысли.</w:t>
      </w: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  <w:r w:rsidRPr="00A94B23">
        <w:rPr>
          <w:rFonts w:ascii="Times New Roman" w:hAnsi="Times New Roman" w:cs="Times New Roman"/>
          <w:sz w:val="28"/>
          <w:szCs w:val="28"/>
        </w:rPr>
        <w:t>Игры в ассоциации Дети по очереди называют слова, связанные с определенной темой, развивая ассоциативное мышление и умение выражать свои мысли.</w:t>
      </w:r>
    </w:p>
    <w:p w:rsidR="00A94B2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</w:p>
    <w:p w:rsidR="00DF0043" w:rsidRPr="00A94B23" w:rsidRDefault="00A94B23" w:rsidP="00A94B23">
      <w:pPr>
        <w:rPr>
          <w:rFonts w:ascii="Times New Roman" w:hAnsi="Times New Roman" w:cs="Times New Roman"/>
          <w:sz w:val="28"/>
          <w:szCs w:val="28"/>
        </w:rPr>
      </w:pPr>
      <w:r w:rsidRPr="00A94B23">
        <w:rPr>
          <w:rFonts w:ascii="Times New Roman" w:hAnsi="Times New Roman" w:cs="Times New Roman"/>
          <w:sz w:val="28"/>
          <w:szCs w:val="28"/>
        </w:rPr>
        <w:t>Трансформационные игры – это эффективный и увлекательный способ развития коммуникативных навыков у детей. Они помогают детям освоить важные социальные навыки, научиться эффективно взаимодействовать с окружающими и выражать свои мысли и чувства, что, в свою очередь, способствует их успешной адаптации в обществе и достижению личного благополучия.</w:t>
      </w:r>
    </w:p>
    <w:sectPr w:rsidR="00DF0043" w:rsidRPr="00A94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72"/>
    <w:rsid w:val="00A94B23"/>
    <w:rsid w:val="00BD4772"/>
    <w:rsid w:val="00DF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774DB-27D6-470F-891A-9CB56E70D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2025-04-19T05:32:00Z</dcterms:created>
  <dcterms:modified xsi:type="dcterms:W3CDTF">2025-04-19T05:32:00Z</dcterms:modified>
</cp:coreProperties>
</file>