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5A4CD" w14:textId="13F9EBC9" w:rsidR="005F0176" w:rsidRPr="005F0176" w:rsidRDefault="005F0176" w:rsidP="005F0176">
      <w:pPr>
        <w:pStyle w:val="a3"/>
        <w:spacing w:before="0" w:beforeAutospacing="0" w:after="0" w:afterAutospacing="0"/>
        <w:ind w:firstLine="567"/>
        <w:jc w:val="center"/>
        <w:rPr>
          <w:rStyle w:val="a8"/>
          <w:rFonts w:eastAsiaTheme="majorEastAsia"/>
          <w:b/>
          <w:bCs/>
          <w:i w:val="0"/>
          <w:iCs w:val="0"/>
          <w:sz w:val="28"/>
          <w:szCs w:val="28"/>
        </w:rPr>
      </w:pPr>
      <w:r w:rsidRPr="005F0176">
        <w:rPr>
          <w:rStyle w:val="a8"/>
          <w:rFonts w:eastAsiaTheme="majorEastAsia"/>
          <w:b/>
          <w:bCs/>
          <w:i w:val="0"/>
          <w:iCs w:val="0"/>
          <w:sz w:val="28"/>
          <w:szCs w:val="28"/>
        </w:rPr>
        <w:t>БУХГАЛТЕРСКИЙ УЧЕТ В УСЛОВИЯХ ГЛОБАЛИЗАЦИИ: ПРЕИМУЩЕСТВА И РИСКИ</w:t>
      </w:r>
    </w:p>
    <w:p w14:paraId="70544168" w14:textId="77777777" w:rsidR="005F0176" w:rsidRPr="005F0176" w:rsidRDefault="005F0176" w:rsidP="005F0176">
      <w:pPr>
        <w:pStyle w:val="a3"/>
        <w:spacing w:before="0" w:beforeAutospacing="0" w:after="0" w:afterAutospacing="0"/>
        <w:ind w:firstLine="567"/>
        <w:jc w:val="center"/>
        <w:rPr>
          <w:rStyle w:val="a8"/>
          <w:rFonts w:eastAsiaTheme="majorEastAsia"/>
          <w:b/>
          <w:bCs/>
          <w:i w:val="0"/>
          <w:iCs w:val="0"/>
          <w:sz w:val="32"/>
          <w:szCs w:val="32"/>
        </w:rPr>
      </w:pPr>
    </w:p>
    <w:p w14:paraId="1E059F67" w14:textId="2ED3717D" w:rsidR="004C35DC" w:rsidRDefault="004C35DC" w:rsidP="004C35DC">
      <w:pPr>
        <w:pStyle w:val="a3"/>
        <w:spacing w:before="0" w:beforeAutospacing="0" w:after="0" w:afterAutospacing="0"/>
        <w:ind w:firstLine="567"/>
        <w:jc w:val="right"/>
        <w:rPr>
          <w:rStyle w:val="a8"/>
          <w:rFonts w:eastAsiaTheme="majorEastAsia"/>
          <w:sz w:val="28"/>
          <w:szCs w:val="28"/>
        </w:rPr>
      </w:pPr>
      <w:r>
        <w:rPr>
          <w:rStyle w:val="a8"/>
          <w:rFonts w:eastAsiaTheme="majorEastAsia"/>
          <w:sz w:val="28"/>
          <w:szCs w:val="28"/>
        </w:rPr>
        <w:t xml:space="preserve">Перетокина Дарья Евгеньевна </w:t>
      </w:r>
    </w:p>
    <w:p w14:paraId="3F388F08" w14:textId="060F8FA0" w:rsidR="004C35DC" w:rsidRPr="004C35DC" w:rsidRDefault="004C35DC" w:rsidP="004C35DC">
      <w:pPr>
        <w:pStyle w:val="a3"/>
        <w:spacing w:before="0" w:beforeAutospacing="0" w:after="0" w:afterAutospacing="0"/>
        <w:ind w:firstLine="567"/>
        <w:jc w:val="right"/>
        <w:rPr>
          <w:rStyle w:val="a8"/>
          <w:rFonts w:eastAsiaTheme="majorEastAsia"/>
          <w:sz w:val="28"/>
          <w:szCs w:val="28"/>
        </w:rPr>
      </w:pPr>
      <w:r w:rsidRPr="004C35DC">
        <w:rPr>
          <w:rStyle w:val="a8"/>
          <w:rFonts w:eastAsiaTheme="majorEastAsia"/>
          <w:sz w:val="28"/>
          <w:szCs w:val="28"/>
        </w:rPr>
        <w:t>студент, кафедра таможенного дела,</w:t>
      </w:r>
    </w:p>
    <w:p w14:paraId="77D40822" w14:textId="77777777" w:rsidR="004C35DC" w:rsidRPr="004C35DC" w:rsidRDefault="004C35DC" w:rsidP="004C35DC">
      <w:pPr>
        <w:pStyle w:val="a3"/>
        <w:spacing w:before="0" w:beforeAutospacing="0" w:after="0" w:afterAutospacing="0"/>
        <w:ind w:firstLine="567"/>
        <w:jc w:val="right"/>
        <w:rPr>
          <w:sz w:val="28"/>
          <w:szCs w:val="28"/>
        </w:rPr>
      </w:pPr>
      <w:r w:rsidRPr="004C35DC">
        <w:rPr>
          <w:rStyle w:val="a8"/>
          <w:rFonts w:eastAsiaTheme="majorEastAsia"/>
          <w:sz w:val="28"/>
          <w:szCs w:val="28"/>
        </w:rPr>
        <w:t>Западный филиал Российской академии народного хозяйства и государственной службы при президенте Российской Федерации,</w:t>
      </w:r>
    </w:p>
    <w:p w14:paraId="1C490594" w14:textId="77777777" w:rsidR="004C35DC" w:rsidRPr="004C35DC" w:rsidRDefault="004C35DC" w:rsidP="004C35DC">
      <w:pPr>
        <w:pStyle w:val="a3"/>
        <w:spacing w:before="0" w:beforeAutospacing="0" w:after="0" w:afterAutospacing="0"/>
        <w:ind w:firstLine="567"/>
        <w:jc w:val="right"/>
        <w:rPr>
          <w:sz w:val="28"/>
          <w:szCs w:val="28"/>
        </w:rPr>
      </w:pPr>
      <w:r w:rsidRPr="004C35DC">
        <w:rPr>
          <w:rStyle w:val="a8"/>
          <w:rFonts w:eastAsiaTheme="majorEastAsia"/>
          <w:sz w:val="28"/>
          <w:szCs w:val="28"/>
        </w:rPr>
        <w:t>РФ, г.</w:t>
      </w:r>
      <w:r w:rsidRPr="004C35DC">
        <w:rPr>
          <w:rStyle w:val="a8"/>
          <w:rFonts w:eastAsiaTheme="majorEastAsia"/>
          <w:sz w:val="28"/>
          <w:szCs w:val="28"/>
          <w:lang w:val="en-US"/>
        </w:rPr>
        <w:t> </w:t>
      </w:r>
      <w:r w:rsidRPr="004C35DC">
        <w:rPr>
          <w:rStyle w:val="a8"/>
          <w:rFonts w:eastAsiaTheme="majorEastAsia"/>
          <w:sz w:val="28"/>
          <w:szCs w:val="28"/>
        </w:rPr>
        <w:t>Калининград</w:t>
      </w:r>
    </w:p>
    <w:p w14:paraId="3867B0BE" w14:textId="7939FA85" w:rsidR="004C35DC" w:rsidRPr="004C35DC" w:rsidRDefault="004C35DC" w:rsidP="004C35DC">
      <w:pPr>
        <w:pStyle w:val="a3"/>
        <w:spacing w:before="0" w:beforeAutospacing="0" w:after="0" w:afterAutospacing="0"/>
        <w:ind w:firstLine="567"/>
        <w:jc w:val="right"/>
        <w:rPr>
          <w:rStyle w:val="a8"/>
          <w:rFonts w:eastAsiaTheme="majorEastAsia"/>
          <w:sz w:val="28"/>
          <w:szCs w:val="28"/>
        </w:rPr>
      </w:pPr>
      <w:r w:rsidRPr="004C35DC">
        <w:rPr>
          <w:rStyle w:val="a8"/>
          <w:rFonts w:eastAsiaTheme="majorEastAsia"/>
          <w:sz w:val="28"/>
          <w:szCs w:val="28"/>
        </w:rPr>
        <w:t>Е-</w:t>
      </w:r>
      <w:r w:rsidRPr="004C35DC">
        <w:rPr>
          <w:rStyle w:val="a8"/>
          <w:rFonts w:eastAsiaTheme="majorEastAsia"/>
          <w:sz w:val="28"/>
          <w:szCs w:val="28"/>
          <w:lang w:val="en-US"/>
        </w:rPr>
        <w:t>mail</w:t>
      </w:r>
      <w:r w:rsidRPr="004C35DC">
        <w:rPr>
          <w:rStyle w:val="a8"/>
          <w:rFonts w:eastAsiaTheme="majorEastAsia"/>
          <w:sz w:val="28"/>
          <w:szCs w:val="28"/>
        </w:rPr>
        <w:t>:</w:t>
      </w:r>
      <w:r w:rsidRPr="004C35DC">
        <w:rPr>
          <w:rStyle w:val="a8"/>
          <w:rFonts w:eastAsiaTheme="majorEastAsia"/>
          <w:sz w:val="28"/>
          <w:szCs w:val="28"/>
          <w:lang w:val="en-US"/>
        </w:rPr>
        <w:t> </w:t>
      </w:r>
      <w:proofErr w:type="spellStart"/>
      <w:r w:rsidR="004C1E7C" w:rsidRPr="004C1E7C">
        <w:rPr>
          <w:rStyle w:val="a8"/>
          <w:rFonts w:eastAsiaTheme="majorEastAsia"/>
          <w:sz w:val="28"/>
          <w:szCs w:val="28"/>
          <w:lang w:val="en-US"/>
        </w:rPr>
        <w:t>peretokinad</w:t>
      </w:r>
      <w:proofErr w:type="spellEnd"/>
      <w:r w:rsidR="004C1E7C" w:rsidRPr="005F0176">
        <w:rPr>
          <w:rStyle w:val="a8"/>
          <w:rFonts w:eastAsiaTheme="majorEastAsia"/>
          <w:sz w:val="28"/>
          <w:szCs w:val="28"/>
        </w:rPr>
        <w:t>@</w:t>
      </w:r>
      <w:r w:rsidR="004C1E7C" w:rsidRPr="004C1E7C">
        <w:rPr>
          <w:rStyle w:val="a8"/>
          <w:rFonts w:eastAsiaTheme="majorEastAsia"/>
          <w:sz w:val="28"/>
          <w:szCs w:val="28"/>
          <w:lang w:val="en-US"/>
        </w:rPr>
        <w:t>mail</w:t>
      </w:r>
      <w:r w:rsidR="004C1E7C" w:rsidRPr="005F0176">
        <w:rPr>
          <w:rStyle w:val="a8"/>
          <w:rFonts w:eastAsiaTheme="majorEastAsia"/>
          <w:sz w:val="28"/>
          <w:szCs w:val="28"/>
        </w:rPr>
        <w:t>.</w:t>
      </w:r>
      <w:proofErr w:type="spellStart"/>
      <w:r w:rsidR="004C1E7C" w:rsidRPr="004C1E7C">
        <w:rPr>
          <w:rStyle w:val="a8"/>
          <w:rFonts w:eastAsiaTheme="majorEastAsia"/>
          <w:sz w:val="28"/>
          <w:szCs w:val="28"/>
          <w:lang w:val="en-US"/>
        </w:rPr>
        <w:t>ru</w:t>
      </w:r>
      <w:proofErr w:type="spellEnd"/>
    </w:p>
    <w:p w14:paraId="7CF448C7" w14:textId="7DCA1F25" w:rsidR="004C35DC" w:rsidRPr="004C35DC" w:rsidRDefault="004C35DC" w:rsidP="004C35DC">
      <w:pPr>
        <w:pStyle w:val="a3"/>
        <w:spacing w:before="240" w:beforeAutospacing="0" w:after="60" w:afterAutospacing="0"/>
        <w:ind w:firstLine="567"/>
        <w:jc w:val="right"/>
        <w:rPr>
          <w:sz w:val="28"/>
          <w:szCs w:val="28"/>
        </w:rPr>
      </w:pPr>
      <w:r>
        <w:rPr>
          <w:rStyle w:val="a8"/>
          <w:rFonts w:eastAsiaTheme="majorEastAsia"/>
          <w:sz w:val="28"/>
          <w:szCs w:val="28"/>
        </w:rPr>
        <w:t>Пудова</w:t>
      </w:r>
      <w:r w:rsidRPr="004C35DC">
        <w:rPr>
          <w:rStyle w:val="a8"/>
          <w:rFonts w:eastAsiaTheme="majorEastAsia"/>
          <w:sz w:val="28"/>
          <w:szCs w:val="28"/>
        </w:rPr>
        <w:t xml:space="preserve"> А</w:t>
      </w:r>
      <w:r>
        <w:rPr>
          <w:rStyle w:val="a8"/>
          <w:rFonts w:eastAsiaTheme="majorEastAsia"/>
          <w:sz w:val="28"/>
          <w:szCs w:val="28"/>
        </w:rPr>
        <w:t>лександр</w:t>
      </w:r>
      <w:r w:rsidRPr="004C35DC">
        <w:rPr>
          <w:rStyle w:val="a8"/>
          <w:rFonts w:eastAsiaTheme="majorEastAsia"/>
          <w:sz w:val="28"/>
          <w:szCs w:val="28"/>
        </w:rPr>
        <w:t>а Сергеевна</w:t>
      </w:r>
    </w:p>
    <w:p w14:paraId="4298FFBE" w14:textId="77777777" w:rsidR="004C35DC" w:rsidRPr="004C35DC" w:rsidRDefault="004C35DC" w:rsidP="004C35DC">
      <w:pPr>
        <w:pStyle w:val="a3"/>
        <w:spacing w:before="0" w:beforeAutospacing="0" w:after="0" w:afterAutospacing="0"/>
        <w:ind w:firstLine="567"/>
        <w:jc w:val="right"/>
        <w:rPr>
          <w:rStyle w:val="a8"/>
          <w:rFonts w:eastAsiaTheme="majorEastAsia"/>
          <w:sz w:val="28"/>
          <w:szCs w:val="28"/>
        </w:rPr>
      </w:pPr>
      <w:r w:rsidRPr="004C35DC">
        <w:rPr>
          <w:rStyle w:val="a8"/>
          <w:rFonts w:eastAsiaTheme="majorEastAsia"/>
          <w:sz w:val="28"/>
          <w:szCs w:val="28"/>
        </w:rPr>
        <w:t>студент, кафедра таможенного дела,</w:t>
      </w:r>
    </w:p>
    <w:p w14:paraId="0297E2D6" w14:textId="77777777" w:rsidR="004C35DC" w:rsidRPr="004C35DC" w:rsidRDefault="004C35DC" w:rsidP="004C35DC">
      <w:pPr>
        <w:pStyle w:val="a3"/>
        <w:spacing w:before="0" w:beforeAutospacing="0" w:after="0" w:afterAutospacing="0"/>
        <w:ind w:firstLine="567"/>
        <w:jc w:val="right"/>
        <w:rPr>
          <w:sz w:val="28"/>
          <w:szCs w:val="28"/>
        </w:rPr>
      </w:pPr>
      <w:r w:rsidRPr="004C35DC">
        <w:rPr>
          <w:rStyle w:val="a8"/>
          <w:rFonts w:eastAsiaTheme="majorEastAsia"/>
          <w:sz w:val="28"/>
          <w:szCs w:val="28"/>
        </w:rPr>
        <w:t>Западный филиал Российской академии народного хозяйства и государственной службы при президенте Российской Федерации,</w:t>
      </w:r>
    </w:p>
    <w:p w14:paraId="17E5D1CF" w14:textId="77777777" w:rsidR="004C35DC" w:rsidRPr="005F0176" w:rsidRDefault="004C35DC" w:rsidP="004C35DC">
      <w:pPr>
        <w:pStyle w:val="a3"/>
        <w:spacing w:before="0" w:beforeAutospacing="0" w:after="0" w:afterAutospacing="0"/>
        <w:ind w:firstLine="567"/>
        <w:jc w:val="right"/>
        <w:rPr>
          <w:sz w:val="28"/>
          <w:szCs w:val="28"/>
        </w:rPr>
      </w:pPr>
      <w:r w:rsidRPr="004C35DC">
        <w:rPr>
          <w:rStyle w:val="a8"/>
          <w:rFonts w:eastAsiaTheme="majorEastAsia"/>
          <w:sz w:val="28"/>
          <w:szCs w:val="28"/>
        </w:rPr>
        <w:t>РФ</w:t>
      </w:r>
      <w:r w:rsidRPr="005F0176">
        <w:rPr>
          <w:rStyle w:val="a8"/>
          <w:rFonts w:eastAsiaTheme="majorEastAsia"/>
          <w:sz w:val="28"/>
          <w:szCs w:val="28"/>
        </w:rPr>
        <w:t xml:space="preserve">, </w:t>
      </w:r>
      <w:r w:rsidRPr="004C35DC">
        <w:rPr>
          <w:rStyle w:val="a8"/>
          <w:rFonts w:eastAsiaTheme="majorEastAsia"/>
          <w:sz w:val="28"/>
          <w:szCs w:val="28"/>
        </w:rPr>
        <w:t>г</w:t>
      </w:r>
      <w:r w:rsidRPr="005F0176">
        <w:rPr>
          <w:rStyle w:val="a8"/>
          <w:rFonts w:eastAsiaTheme="majorEastAsia"/>
          <w:sz w:val="28"/>
          <w:szCs w:val="28"/>
        </w:rPr>
        <w:t>.</w:t>
      </w:r>
      <w:r w:rsidRPr="004C35DC">
        <w:rPr>
          <w:rStyle w:val="a8"/>
          <w:rFonts w:eastAsiaTheme="majorEastAsia"/>
          <w:sz w:val="28"/>
          <w:szCs w:val="28"/>
          <w:lang w:val="en-US"/>
        </w:rPr>
        <w:t> </w:t>
      </w:r>
      <w:r w:rsidRPr="004C35DC">
        <w:rPr>
          <w:rStyle w:val="a8"/>
          <w:rFonts w:eastAsiaTheme="majorEastAsia"/>
          <w:sz w:val="28"/>
          <w:szCs w:val="28"/>
        </w:rPr>
        <w:t>Калининград</w:t>
      </w:r>
    </w:p>
    <w:p w14:paraId="66AEB02A" w14:textId="4765502D" w:rsidR="004C35DC" w:rsidRPr="005F0176" w:rsidRDefault="004C35DC" w:rsidP="004C35DC">
      <w:pPr>
        <w:pStyle w:val="a3"/>
        <w:spacing w:before="0" w:beforeAutospacing="0" w:after="0" w:afterAutospacing="0"/>
        <w:ind w:firstLine="567"/>
        <w:jc w:val="right"/>
        <w:rPr>
          <w:sz w:val="28"/>
          <w:szCs w:val="28"/>
        </w:rPr>
      </w:pPr>
      <w:r w:rsidRPr="004C35DC">
        <w:rPr>
          <w:rStyle w:val="a8"/>
          <w:rFonts w:eastAsiaTheme="majorEastAsia"/>
          <w:sz w:val="28"/>
          <w:szCs w:val="28"/>
        </w:rPr>
        <w:t>Е</w:t>
      </w:r>
      <w:r w:rsidRPr="005F0176">
        <w:rPr>
          <w:rStyle w:val="a8"/>
          <w:rFonts w:eastAsiaTheme="majorEastAsia"/>
          <w:sz w:val="28"/>
          <w:szCs w:val="28"/>
        </w:rPr>
        <w:t>-</w:t>
      </w:r>
      <w:r w:rsidRPr="004C35DC">
        <w:rPr>
          <w:rStyle w:val="a8"/>
          <w:rFonts w:eastAsiaTheme="majorEastAsia"/>
          <w:sz w:val="28"/>
          <w:szCs w:val="28"/>
          <w:lang w:val="en-US"/>
        </w:rPr>
        <w:t>mail</w:t>
      </w:r>
      <w:r w:rsidRPr="005F0176">
        <w:rPr>
          <w:rStyle w:val="a8"/>
          <w:rFonts w:eastAsiaTheme="majorEastAsia"/>
          <w:sz w:val="28"/>
          <w:szCs w:val="28"/>
        </w:rPr>
        <w:t>:</w:t>
      </w:r>
      <w:r w:rsidRPr="004C35DC">
        <w:rPr>
          <w:rStyle w:val="a8"/>
          <w:rFonts w:eastAsiaTheme="majorEastAsia"/>
          <w:sz w:val="28"/>
          <w:szCs w:val="28"/>
          <w:lang w:val="en-US"/>
        </w:rPr>
        <w:t> </w:t>
      </w:r>
      <w:proofErr w:type="spellStart"/>
      <w:r w:rsidR="004C1E7C">
        <w:rPr>
          <w:rStyle w:val="a8"/>
          <w:rFonts w:eastAsiaTheme="majorEastAsia"/>
          <w:sz w:val="28"/>
          <w:szCs w:val="28"/>
          <w:lang w:val="en-US"/>
        </w:rPr>
        <w:t>pudovaaleksandra</w:t>
      </w:r>
      <w:proofErr w:type="spellEnd"/>
      <w:r w:rsidR="004C1E7C" w:rsidRPr="005F0176">
        <w:rPr>
          <w:rStyle w:val="a8"/>
          <w:rFonts w:eastAsiaTheme="majorEastAsia"/>
          <w:sz w:val="28"/>
          <w:szCs w:val="28"/>
        </w:rPr>
        <w:t>04@</w:t>
      </w:r>
      <w:proofErr w:type="spellStart"/>
      <w:r w:rsidR="004C1E7C">
        <w:rPr>
          <w:rStyle w:val="a8"/>
          <w:rFonts w:eastAsiaTheme="majorEastAsia"/>
          <w:sz w:val="28"/>
          <w:szCs w:val="28"/>
          <w:lang w:val="en-US"/>
        </w:rPr>
        <w:t>gmail</w:t>
      </w:r>
      <w:proofErr w:type="spellEnd"/>
      <w:r w:rsidR="004C1E7C" w:rsidRPr="005F0176">
        <w:rPr>
          <w:rStyle w:val="a8"/>
          <w:rFonts w:eastAsiaTheme="majorEastAsia"/>
          <w:sz w:val="28"/>
          <w:szCs w:val="28"/>
        </w:rPr>
        <w:t>.</w:t>
      </w:r>
      <w:r w:rsidR="004C1E7C">
        <w:rPr>
          <w:rStyle w:val="a8"/>
          <w:rFonts w:eastAsiaTheme="majorEastAsia"/>
          <w:sz w:val="28"/>
          <w:szCs w:val="28"/>
          <w:lang w:val="en-US"/>
        </w:rPr>
        <w:t>com</w:t>
      </w:r>
    </w:p>
    <w:p w14:paraId="56A9346A" w14:textId="77777777" w:rsidR="004C35DC" w:rsidRPr="005F0176" w:rsidRDefault="004C35DC" w:rsidP="004C35DC">
      <w:pPr>
        <w:pStyle w:val="a3"/>
        <w:spacing w:before="0" w:beforeAutospacing="0" w:after="0" w:afterAutospacing="0"/>
        <w:ind w:firstLine="567"/>
        <w:jc w:val="right"/>
        <w:rPr>
          <w:sz w:val="28"/>
          <w:szCs w:val="28"/>
        </w:rPr>
      </w:pPr>
    </w:p>
    <w:p w14:paraId="344CBBB2" w14:textId="77777777" w:rsidR="004C35DC" w:rsidRPr="004C35DC" w:rsidRDefault="004C35DC" w:rsidP="004C35DC">
      <w:pPr>
        <w:pStyle w:val="a3"/>
        <w:spacing w:before="240" w:beforeAutospacing="0" w:after="60" w:afterAutospacing="0"/>
        <w:ind w:firstLine="567"/>
        <w:jc w:val="right"/>
        <w:rPr>
          <w:sz w:val="28"/>
          <w:szCs w:val="28"/>
        </w:rPr>
      </w:pPr>
      <w:proofErr w:type="spellStart"/>
      <w:r w:rsidRPr="004C35DC">
        <w:rPr>
          <w:rStyle w:val="a8"/>
          <w:rFonts w:eastAsiaTheme="majorEastAsia"/>
          <w:sz w:val="28"/>
          <w:szCs w:val="28"/>
        </w:rPr>
        <w:t>Есенжулова</w:t>
      </w:r>
      <w:proofErr w:type="spellEnd"/>
      <w:r w:rsidRPr="004C35DC">
        <w:rPr>
          <w:rStyle w:val="a8"/>
          <w:rFonts w:eastAsiaTheme="majorEastAsia"/>
          <w:sz w:val="28"/>
          <w:szCs w:val="28"/>
        </w:rPr>
        <w:t xml:space="preserve"> Любовь Семеновна</w:t>
      </w:r>
    </w:p>
    <w:p w14:paraId="7EC978CC" w14:textId="77777777" w:rsidR="004C35DC" w:rsidRPr="004C35DC" w:rsidRDefault="004C35DC" w:rsidP="004C35DC">
      <w:pPr>
        <w:pStyle w:val="a3"/>
        <w:spacing w:before="0" w:beforeAutospacing="0" w:after="0" w:afterAutospacing="0"/>
        <w:ind w:firstLine="567"/>
        <w:jc w:val="right"/>
        <w:rPr>
          <w:sz w:val="28"/>
          <w:szCs w:val="28"/>
        </w:rPr>
      </w:pPr>
      <w:r w:rsidRPr="004C35DC">
        <w:rPr>
          <w:rStyle w:val="a8"/>
          <w:rFonts w:eastAsiaTheme="majorEastAsia"/>
          <w:sz w:val="28"/>
          <w:szCs w:val="28"/>
        </w:rPr>
        <w:t>научный руководитель, доц. каф. экон. наук, Западный филиал Российской академии народного хозяйства и государственной службы при президенте Российской Федерации,</w:t>
      </w:r>
    </w:p>
    <w:p w14:paraId="122C21D9" w14:textId="77777777" w:rsidR="004C35DC" w:rsidRPr="004C35DC" w:rsidRDefault="004C35DC" w:rsidP="004C35DC">
      <w:pPr>
        <w:pStyle w:val="a3"/>
        <w:spacing w:before="0" w:beforeAutospacing="0" w:after="0" w:afterAutospacing="0"/>
        <w:ind w:firstLine="567"/>
        <w:jc w:val="right"/>
        <w:rPr>
          <w:sz w:val="28"/>
          <w:szCs w:val="28"/>
          <w:lang w:val="en-US"/>
        </w:rPr>
      </w:pPr>
      <w:r w:rsidRPr="004C35DC">
        <w:rPr>
          <w:rStyle w:val="a8"/>
          <w:rFonts w:eastAsiaTheme="majorEastAsia"/>
          <w:sz w:val="28"/>
          <w:szCs w:val="28"/>
        </w:rPr>
        <w:t>РФ</w:t>
      </w:r>
      <w:r w:rsidRPr="004C35DC">
        <w:rPr>
          <w:rStyle w:val="a8"/>
          <w:rFonts w:eastAsiaTheme="majorEastAsia"/>
          <w:sz w:val="28"/>
          <w:szCs w:val="28"/>
          <w:lang w:val="en-US"/>
        </w:rPr>
        <w:t xml:space="preserve">, </w:t>
      </w:r>
      <w:r w:rsidRPr="004C35DC">
        <w:rPr>
          <w:rStyle w:val="a8"/>
          <w:rFonts w:eastAsiaTheme="majorEastAsia"/>
          <w:sz w:val="28"/>
          <w:szCs w:val="28"/>
        </w:rPr>
        <w:t>г</w:t>
      </w:r>
      <w:r w:rsidRPr="004C35DC">
        <w:rPr>
          <w:rStyle w:val="a8"/>
          <w:rFonts w:eastAsiaTheme="majorEastAsia"/>
          <w:sz w:val="28"/>
          <w:szCs w:val="28"/>
          <w:lang w:val="en-US"/>
        </w:rPr>
        <w:t xml:space="preserve">. </w:t>
      </w:r>
      <w:r w:rsidRPr="004C35DC">
        <w:rPr>
          <w:rStyle w:val="a8"/>
          <w:rFonts w:eastAsiaTheme="majorEastAsia"/>
          <w:sz w:val="28"/>
          <w:szCs w:val="28"/>
        </w:rPr>
        <w:t>Калининград</w:t>
      </w:r>
    </w:p>
    <w:p w14:paraId="421B3F80" w14:textId="77777777" w:rsidR="004C35DC" w:rsidRPr="004C35DC" w:rsidRDefault="004C35DC" w:rsidP="004C35DC">
      <w:pPr>
        <w:pStyle w:val="a3"/>
        <w:spacing w:before="0" w:beforeAutospacing="0" w:after="0" w:afterAutospacing="0"/>
        <w:ind w:firstLine="567"/>
        <w:jc w:val="right"/>
        <w:rPr>
          <w:sz w:val="28"/>
          <w:szCs w:val="28"/>
          <w:lang w:val="en-US"/>
        </w:rPr>
      </w:pPr>
    </w:p>
    <w:p w14:paraId="2A5FD7C9" w14:textId="77777777" w:rsidR="004C35DC" w:rsidRPr="004C35DC" w:rsidRDefault="004C35DC" w:rsidP="004C35DC">
      <w:pPr>
        <w:pStyle w:val="a3"/>
        <w:spacing w:before="0" w:beforeAutospacing="0" w:after="0" w:afterAutospacing="0"/>
        <w:ind w:firstLine="567"/>
        <w:jc w:val="right"/>
        <w:rPr>
          <w:rStyle w:val="a8"/>
          <w:rFonts w:eastAsiaTheme="majorEastAsia"/>
          <w:sz w:val="28"/>
          <w:szCs w:val="28"/>
          <w:lang w:val="en-US"/>
        </w:rPr>
      </w:pPr>
    </w:p>
    <w:p w14:paraId="39E5FC08" w14:textId="77777777" w:rsidR="004C35DC" w:rsidRPr="005F0176" w:rsidRDefault="004C35DC" w:rsidP="005F0176">
      <w:pPr>
        <w:pStyle w:val="a3"/>
        <w:spacing w:before="0" w:beforeAutospacing="0" w:after="0" w:afterAutospacing="0"/>
        <w:ind w:firstLine="567"/>
        <w:jc w:val="center"/>
        <w:rPr>
          <w:rStyle w:val="a8"/>
          <w:rFonts w:eastAsiaTheme="majorEastAsia"/>
          <w:b/>
          <w:bCs/>
          <w:i w:val="0"/>
          <w:iCs w:val="0"/>
          <w:sz w:val="28"/>
          <w:szCs w:val="28"/>
          <w:lang w:val="en-US"/>
        </w:rPr>
      </w:pPr>
    </w:p>
    <w:p w14:paraId="46107BC7" w14:textId="437AC645" w:rsidR="005F0176" w:rsidRPr="005F0176" w:rsidRDefault="005F0176" w:rsidP="005F0176">
      <w:pPr>
        <w:pStyle w:val="a3"/>
        <w:spacing w:before="0" w:beforeAutospacing="0" w:after="0" w:afterAutospacing="0"/>
        <w:ind w:firstLine="567"/>
        <w:jc w:val="center"/>
        <w:rPr>
          <w:rStyle w:val="a8"/>
          <w:rFonts w:eastAsiaTheme="majorEastAsia"/>
          <w:b/>
          <w:bCs/>
          <w:i w:val="0"/>
          <w:iCs w:val="0"/>
          <w:sz w:val="28"/>
          <w:szCs w:val="28"/>
          <w:lang w:val="en-US"/>
        </w:rPr>
      </w:pPr>
      <w:r w:rsidRPr="005F0176">
        <w:rPr>
          <w:rStyle w:val="a8"/>
          <w:rFonts w:eastAsiaTheme="majorEastAsia"/>
          <w:b/>
          <w:bCs/>
          <w:i w:val="0"/>
          <w:iCs w:val="0"/>
          <w:sz w:val="28"/>
          <w:szCs w:val="28"/>
          <w:lang w:val="en-US"/>
        </w:rPr>
        <w:t>ACCOUNTING IN GLOBALIZATION: BENEFITS AND RISKS</w:t>
      </w:r>
    </w:p>
    <w:p w14:paraId="73474070" w14:textId="54D337CC" w:rsidR="0034456E" w:rsidRDefault="0034456E" w:rsidP="004C35DC">
      <w:pPr>
        <w:pStyle w:val="a3"/>
        <w:spacing w:before="0" w:beforeAutospacing="0" w:after="0" w:afterAutospacing="0"/>
        <w:ind w:firstLine="567"/>
        <w:jc w:val="right"/>
        <w:rPr>
          <w:rStyle w:val="a8"/>
          <w:rFonts w:eastAsiaTheme="majorEastAsia"/>
          <w:sz w:val="28"/>
          <w:szCs w:val="28"/>
          <w:lang w:val="en-US"/>
        </w:rPr>
      </w:pPr>
      <w:proofErr w:type="spellStart"/>
      <w:r>
        <w:rPr>
          <w:rStyle w:val="a8"/>
          <w:rFonts w:eastAsiaTheme="majorEastAsia"/>
          <w:sz w:val="28"/>
          <w:szCs w:val="28"/>
          <w:lang w:val="en-US"/>
        </w:rPr>
        <w:t>Peretokina</w:t>
      </w:r>
      <w:proofErr w:type="spellEnd"/>
      <w:r>
        <w:rPr>
          <w:rStyle w:val="a8"/>
          <w:rFonts w:eastAsiaTheme="majorEastAsia"/>
          <w:sz w:val="28"/>
          <w:szCs w:val="28"/>
          <w:lang w:val="en-US"/>
        </w:rPr>
        <w:t xml:space="preserve"> Daria</w:t>
      </w:r>
    </w:p>
    <w:p w14:paraId="4CB7DE6B" w14:textId="4360CA8C" w:rsidR="004C35DC" w:rsidRPr="004C35DC" w:rsidRDefault="004C35DC" w:rsidP="004C35DC">
      <w:pPr>
        <w:pStyle w:val="a3"/>
        <w:spacing w:before="0" w:beforeAutospacing="0" w:after="0" w:afterAutospacing="0"/>
        <w:ind w:firstLine="567"/>
        <w:jc w:val="right"/>
        <w:rPr>
          <w:sz w:val="28"/>
          <w:szCs w:val="28"/>
          <w:lang w:val="en-US"/>
        </w:rPr>
      </w:pPr>
      <w:r w:rsidRPr="004C35DC">
        <w:rPr>
          <w:rStyle w:val="a8"/>
          <w:rFonts w:eastAsiaTheme="majorEastAsia"/>
          <w:sz w:val="28"/>
          <w:szCs w:val="28"/>
          <w:lang w:val="en-US"/>
        </w:rPr>
        <w:t>Student, Department of Customs Affairs, Western Branch of the Russian Presidential Academy of National Economy and Public Administration,</w:t>
      </w:r>
    </w:p>
    <w:p w14:paraId="44DC81F7" w14:textId="77777777" w:rsidR="004C35DC" w:rsidRPr="004C35DC" w:rsidRDefault="004C35DC" w:rsidP="004C35DC">
      <w:pPr>
        <w:pStyle w:val="a3"/>
        <w:spacing w:before="0" w:beforeAutospacing="0" w:after="0" w:afterAutospacing="0"/>
        <w:ind w:firstLine="567"/>
        <w:jc w:val="right"/>
        <w:rPr>
          <w:rStyle w:val="a8"/>
          <w:rFonts w:eastAsiaTheme="majorEastAsia"/>
          <w:sz w:val="28"/>
          <w:szCs w:val="28"/>
          <w:lang w:val="en-US"/>
        </w:rPr>
      </w:pPr>
      <w:r w:rsidRPr="004C35DC">
        <w:rPr>
          <w:rStyle w:val="a8"/>
          <w:rFonts w:eastAsiaTheme="majorEastAsia"/>
          <w:sz w:val="28"/>
          <w:szCs w:val="28"/>
          <w:lang w:val="en-US"/>
        </w:rPr>
        <w:t>Russia, Kaliningrad</w:t>
      </w:r>
    </w:p>
    <w:p w14:paraId="02CC6DFE" w14:textId="77777777" w:rsidR="0034456E" w:rsidRDefault="0034456E" w:rsidP="004C35DC">
      <w:pPr>
        <w:pStyle w:val="a3"/>
        <w:spacing w:before="0" w:beforeAutospacing="0" w:after="0" w:afterAutospacing="0"/>
        <w:ind w:firstLine="567"/>
        <w:jc w:val="right"/>
        <w:rPr>
          <w:rStyle w:val="a8"/>
          <w:rFonts w:eastAsiaTheme="majorEastAsia"/>
          <w:sz w:val="28"/>
          <w:szCs w:val="28"/>
          <w:lang w:val="en-US"/>
        </w:rPr>
      </w:pPr>
      <w:proofErr w:type="spellStart"/>
      <w:r>
        <w:rPr>
          <w:rStyle w:val="a8"/>
          <w:rFonts w:eastAsiaTheme="majorEastAsia"/>
          <w:sz w:val="28"/>
          <w:szCs w:val="28"/>
          <w:lang w:val="en-US"/>
        </w:rPr>
        <w:t>Pudova</w:t>
      </w:r>
      <w:proofErr w:type="spellEnd"/>
      <w:r>
        <w:rPr>
          <w:rStyle w:val="a8"/>
          <w:rFonts w:eastAsiaTheme="majorEastAsia"/>
          <w:sz w:val="28"/>
          <w:szCs w:val="28"/>
          <w:lang w:val="en-US"/>
        </w:rPr>
        <w:t xml:space="preserve"> Aleksandra</w:t>
      </w:r>
    </w:p>
    <w:p w14:paraId="00F3079E" w14:textId="77E40CD0" w:rsidR="004C35DC" w:rsidRPr="004C35DC" w:rsidRDefault="004C35DC" w:rsidP="004C35DC">
      <w:pPr>
        <w:pStyle w:val="a3"/>
        <w:spacing w:before="0" w:beforeAutospacing="0" w:after="0" w:afterAutospacing="0"/>
        <w:ind w:firstLine="567"/>
        <w:jc w:val="right"/>
        <w:rPr>
          <w:sz w:val="28"/>
          <w:szCs w:val="28"/>
          <w:lang w:val="en-US"/>
        </w:rPr>
      </w:pPr>
      <w:r w:rsidRPr="004C35DC">
        <w:rPr>
          <w:rStyle w:val="a8"/>
          <w:rFonts w:eastAsiaTheme="majorEastAsia"/>
          <w:sz w:val="28"/>
          <w:szCs w:val="28"/>
          <w:lang w:val="en-US"/>
        </w:rPr>
        <w:t>Student, Department of Customs Affairs, Western Branch of the Russian Presidential Academy of National Economy and Public Administration,</w:t>
      </w:r>
    </w:p>
    <w:p w14:paraId="0677E4E9" w14:textId="77777777" w:rsidR="004C35DC" w:rsidRPr="004C35DC" w:rsidRDefault="004C35DC" w:rsidP="004C35DC">
      <w:pPr>
        <w:pStyle w:val="a3"/>
        <w:spacing w:before="0" w:beforeAutospacing="0" w:after="0" w:afterAutospacing="0"/>
        <w:ind w:firstLine="567"/>
        <w:jc w:val="right"/>
        <w:rPr>
          <w:sz w:val="28"/>
          <w:szCs w:val="28"/>
          <w:lang w:val="en-US"/>
        </w:rPr>
      </w:pPr>
      <w:r w:rsidRPr="004C35DC">
        <w:rPr>
          <w:rStyle w:val="a8"/>
          <w:rFonts w:eastAsiaTheme="majorEastAsia"/>
          <w:sz w:val="28"/>
          <w:szCs w:val="28"/>
          <w:lang w:val="en-US"/>
        </w:rPr>
        <w:t>Russia, Kaliningrad</w:t>
      </w:r>
    </w:p>
    <w:p w14:paraId="40956E13" w14:textId="77777777" w:rsidR="004C35DC" w:rsidRPr="004C35DC" w:rsidRDefault="004C35DC" w:rsidP="004C35DC">
      <w:pPr>
        <w:pStyle w:val="a3"/>
        <w:spacing w:before="240" w:beforeAutospacing="0" w:after="60" w:afterAutospacing="0"/>
        <w:ind w:firstLine="567"/>
        <w:jc w:val="right"/>
        <w:rPr>
          <w:sz w:val="28"/>
          <w:szCs w:val="28"/>
          <w:lang w:val="en-US"/>
        </w:rPr>
      </w:pPr>
      <w:proofErr w:type="spellStart"/>
      <w:r w:rsidRPr="004C35DC">
        <w:rPr>
          <w:rStyle w:val="a8"/>
          <w:rFonts w:eastAsiaTheme="majorEastAsia"/>
          <w:sz w:val="28"/>
          <w:szCs w:val="28"/>
          <w:lang w:val="en-US"/>
        </w:rPr>
        <w:t>Yesenzhulova</w:t>
      </w:r>
      <w:proofErr w:type="spellEnd"/>
      <w:r w:rsidRPr="004C35DC">
        <w:rPr>
          <w:rStyle w:val="a8"/>
          <w:rFonts w:eastAsiaTheme="majorEastAsia"/>
          <w:sz w:val="28"/>
          <w:szCs w:val="28"/>
          <w:lang w:val="en-US"/>
        </w:rPr>
        <w:t xml:space="preserve"> </w:t>
      </w:r>
      <w:proofErr w:type="spellStart"/>
      <w:r w:rsidRPr="004C35DC">
        <w:rPr>
          <w:rStyle w:val="a8"/>
          <w:rFonts w:eastAsiaTheme="majorEastAsia"/>
          <w:sz w:val="28"/>
          <w:szCs w:val="28"/>
          <w:lang w:val="en-US"/>
        </w:rPr>
        <w:t>Lubov</w:t>
      </w:r>
      <w:proofErr w:type="spellEnd"/>
    </w:p>
    <w:p w14:paraId="3FACB36A" w14:textId="77777777" w:rsidR="004C35DC" w:rsidRPr="004C35DC" w:rsidRDefault="004C35DC" w:rsidP="004C35DC">
      <w:pPr>
        <w:pStyle w:val="a3"/>
        <w:spacing w:before="0" w:beforeAutospacing="0" w:after="0" w:afterAutospacing="0"/>
        <w:ind w:firstLine="567"/>
        <w:jc w:val="right"/>
        <w:rPr>
          <w:sz w:val="28"/>
          <w:szCs w:val="28"/>
          <w:lang w:val="en-US"/>
        </w:rPr>
      </w:pPr>
      <w:r w:rsidRPr="004C35DC">
        <w:rPr>
          <w:rStyle w:val="a8"/>
          <w:rFonts w:eastAsiaTheme="majorEastAsia"/>
          <w:sz w:val="28"/>
          <w:szCs w:val="28"/>
          <w:lang w:val="en-US"/>
        </w:rPr>
        <w:t>Scientific supervisor, Associate Professor of the Department of Economics, Western Branch of the Russian Presidential Academy of National Economy and Public Administration,</w:t>
      </w:r>
    </w:p>
    <w:p w14:paraId="04BAE29E" w14:textId="30E02F7A" w:rsidR="004C35DC" w:rsidRPr="004C35DC" w:rsidRDefault="004C35DC" w:rsidP="004C35DC">
      <w:pPr>
        <w:spacing w:after="0" w:line="360" w:lineRule="auto"/>
        <w:ind w:firstLine="709"/>
        <w:jc w:val="both"/>
        <w:rPr>
          <w:rFonts w:ascii="Times New Roman" w:eastAsia="Times New Roman" w:hAnsi="Times New Roman" w:cs="Times New Roman"/>
          <w:color w:val="404040"/>
          <w:sz w:val="28"/>
          <w:szCs w:val="28"/>
          <w:lang w:eastAsia="ru-RU"/>
        </w:rPr>
      </w:pPr>
      <w:r w:rsidRPr="005F0176">
        <w:rPr>
          <w:rStyle w:val="a8"/>
          <w:rFonts w:ascii="Times New Roman" w:eastAsiaTheme="majorEastAsia" w:hAnsi="Times New Roman" w:cs="Times New Roman"/>
          <w:sz w:val="28"/>
          <w:szCs w:val="28"/>
          <w:lang w:val="en-US"/>
        </w:rPr>
        <w:t xml:space="preserve">                                                                                          </w:t>
      </w:r>
      <w:r w:rsidRPr="004C35DC">
        <w:rPr>
          <w:rStyle w:val="a8"/>
          <w:rFonts w:ascii="Times New Roman" w:eastAsiaTheme="majorEastAsia" w:hAnsi="Times New Roman" w:cs="Times New Roman"/>
          <w:sz w:val="28"/>
          <w:szCs w:val="28"/>
          <w:lang w:val="en-US"/>
        </w:rPr>
        <w:t>Russia</w:t>
      </w:r>
      <w:r w:rsidRPr="004C35DC">
        <w:rPr>
          <w:rStyle w:val="a8"/>
          <w:rFonts w:ascii="Times New Roman" w:eastAsiaTheme="majorEastAsia" w:hAnsi="Times New Roman" w:cs="Times New Roman"/>
          <w:sz w:val="28"/>
          <w:szCs w:val="28"/>
        </w:rPr>
        <w:t xml:space="preserve">, </w:t>
      </w:r>
      <w:r w:rsidRPr="004C35DC">
        <w:rPr>
          <w:rStyle w:val="a8"/>
          <w:rFonts w:ascii="Times New Roman" w:eastAsiaTheme="majorEastAsia" w:hAnsi="Times New Roman" w:cs="Times New Roman"/>
          <w:sz w:val="28"/>
          <w:szCs w:val="28"/>
          <w:lang w:val="en-US"/>
        </w:rPr>
        <w:t>Kaliningrad</w:t>
      </w:r>
    </w:p>
    <w:p w14:paraId="158E7E7C" w14:textId="77777777" w:rsidR="004C35DC" w:rsidRDefault="004C35DC" w:rsidP="004C35DC">
      <w:pPr>
        <w:spacing w:after="0" w:line="360" w:lineRule="auto"/>
        <w:jc w:val="both"/>
        <w:rPr>
          <w:rFonts w:ascii="Times New Roman" w:eastAsia="Times New Roman" w:hAnsi="Times New Roman" w:cs="Times New Roman"/>
          <w:color w:val="404040"/>
          <w:sz w:val="28"/>
          <w:szCs w:val="28"/>
          <w:lang w:eastAsia="ru-RU"/>
        </w:rPr>
      </w:pPr>
    </w:p>
    <w:p w14:paraId="3E4CCB73" w14:textId="3FC22191" w:rsidR="000B7A90" w:rsidRPr="0034456E" w:rsidRDefault="000B7A90" w:rsidP="0091650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4456E">
        <w:rPr>
          <w:rFonts w:ascii="Times New Roman" w:eastAsia="Times New Roman" w:hAnsi="Times New Roman" w:cs="Times New Roman"/>
          <w:color w:val="000000" w:themeColor="text1"/>
          <w:sz w:val="28"/>
          <w:szCs w:val="28"/>
          <w:lang w:eastAsia="ru-RU"/>
        </w:rPr>
        <w:lastRenderedPageBreak/>
        <w:t>Глобализация оказывает существенное воздействие на все области экономики,</w:t>
      </w:r>
      <w:r w:rsidR="00D77686" w:rsidRPr="0034456E">
        <w:rPr>
          <w:rFonts w:ascii="Times New Roman" w:eastAsia="Times New Roman" w:hAnsi="Times New Roman" w:cs="Times New Roman"/>
          <w:color w:val="000000" w:themeColor="text1"/>
          <w:sz w:val="28"/>
          <w:szCs w:val="28"/>
          <w:lang w:eastAsia="ru-RU"/>
        </w:rPr>
        <w:t xml:space="preserve"> </w:t>
      </w:r>
      <w:r w:rsidRPr="0034456E">
        <w:rPr>
          <w:rFonts w:ascii="Times New Roman" w:eastAsia="Times New Roman" w:hAnsi="Times New Roman" w:cs="Times New Roman"/>
          <w:color w:val="000000" w:themeColor="text1"/>
          <w:sz w:val="28"/>
          <w:szCs w:val="28"/>
          <w:lang w:eastAsia="ru-RU"/>
        </w:rPr>
        <w:t>в том числе бухгалтерский учет. С развитием мировых рынков, расширением транснациональных компаний и усилением интеграционных процессов появляется потребность в унификации учетных стандартов. Это позволяет фирмам эффективно функционировать в разных государствах,</w:t>
      </w:r>
      <w:r w:rsidR="00D77686" w:rsidRPr="0034456E">
        <w:rPr>
          <w:rFonts w:ascii="Times New Roman" w:eastAsia="Times New Roman" w:hAnsi="Times New Roman" w:cs="Times New Roman"/>
          <w:color w:val="000000" w:themeColor="text1"/>
          <w:sz w:val="28"/>
          <w:szCs w:val="28"/>
          <w:lang w:eastAsia="ru-RU"/>
        </w:rPr>
        <w:t xml:space="preserve"> </w:t>
      </w:r>
      <w:r w:rsidRPr="0034456E">
        <w:rPr>
          <w:rFonts w:ascii="Times New Roman" w:eastAsia="Times New Roman" w:hAnsi="Times New Roman" w:cs="Times New Roman"/>
          <w:color w:val="000000" w:themeColor="text1"/>
          <w:sz w:val="28"/>
          <w:szCs w:val="28"/>
          <w:lang w:eastAsia="ru-RU"/>
        </w:rPr>
        <w:t xml:space="preserve">привлекать зарубежные инвестиции и повышать прозрачность отчетности. Но глобализация также порождает новые риски, связанные с различиями в законодательстве, </w:t>
      </w:r>
      <w:proofErr w:type="spellStart"/>
      <w:r w:rsidRPr="0034456E">
        <w:rPr>
          <w:rFonts w:ascii="Times New Roman" w:eastAsia="Times New Roman" w:hAnsi="Times New Roman" w:cs="Times New Roman"/>
          <w:color w:val="000000" w:themeColor="text1"/>
          <w:sz w:val="28"/>
          <w:szCs w:val="28"/>
          <w:lang w:eastAsia="ru-RU"/>
        </w:rPr>
        <w:t>киберугрозами</w:t>
      </w:r>
      <w:proofErr w:type="spellEnd"/>
      <w:r w:rsidRPr="0034456E">
        <w:rPr>
          <w:rFonts w:ascii="Times New Roman" w:eastAsia="Times New Roman" w:hAnsi="Times New Roman" w:cs="Times New Roman"/>
          <w:color w:val="000000" w:themeColor="text1"/>
          <w:sz w:val="28"/>
          <w:szCs w:val="28"/>
          <w:lang w:eastAsia="ru-RU"/>
        </w:rPr>
        <w:t xml:space="preserve"> и манипуляциями с отчетностью.</w:t>
      </w:r>
    </w:p>
    <w:p w14:paraId="244158C0" w14:textId="4B9F6E06" w:rsidR="000B7A90" w:rsidRPr="0034456E" w:rsidRDefault="000B7A90" w:rsidP="0091650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4456E">
        <w:rPr>
          <w:rFonts w:ascii="Times New Roman" w:eastAsia="Times New Roman" w:hAnsi="Times New Roman" w:cs="Times New Roman"/>
          <w:color w:val="000000" w:themeColor="text1"/>
          <w:sz w:val="28"/>
          <w:szCs w:val="28"/>
          <w:lang w:eastAsia="ru-RU"/>
        </w:rPr>
        <w:t>Цель статьи – проанализировать влияние глобализации на бухгалтерский учет, выделить преимущества и риски, а также рассмотреть современные тенденции в этой сфере.</w:t>
      </w:r>
    </w:p>
    <w:p w14:paraId="79F67319" w14:textId="77777777" w:rsidR="000B7A90" w:rsidRPr="0034456E" w:rsidRDefault="000B7A90" w:rsidP="0091650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4456E">
        <w:rPr>
          <w:rFonts w:ascii="Times New Roman" w:eastAsia="Times New Roman" w:hAnsi="Times New Roman" w:cs="Times New Roman"/>
          <w:color w:val="000000" w:themeColor="text1"/>
          <w:sz w:val="28"/>
          <w:szCs w:val="28"/>
          <w:lang w:eastAsia="ru-RU"/>
        </w:rPr>
        <w:t>Задачи исследования:</w:t>
      </w:r>
    </w:p>
    <w:p w14:paraId="7EAA6C81" w14:textId="7DD0E28E" w:rsidR="000B7A90" w:rsidRPr="0034456E" w:rsidRDefault="000B7A90" w:rsidP="00916507">
      <w:pPr>
        <w:numPr>
          <w:ilvl w:val="0"/>
          <w:numId w:val="1"/>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4456E">
        <w:rPr>
          <w:rFonts w:ascii="Times New Roman" w:eastAsia="Times New Roman" w:hAnsi="Times New Roman" w:cs="Times New Roman"/>
          <w:color w:val="000000" w:themeColor="text1"/>
          <w:sz w:val="28"/>
          <w:szCs w:val="28"/>
          <w:lang w:eastAsia="ru-RU"/>
        </w:rPr>
        <w:t>Определить ключевые аспекты глобализации, влияющие на учет;</w:t>
      </w:r>
    </w:p>
    <w:p w14:paraId="6B119CC1" w14:textId="2ABF573C" w:rsidR="000B7A90" w:rsidRPr="0034456E" w:rsidRDefault="000B7A90" w:rsidP="00916507">
      <w:pPr>
        <w:numPr>
          <w:ilvl w:val="0"/>
          <w:numId w:val="1"/>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4456E">
        <w:rPr>
          <w:rFonts w:ascii="Times New Roman" w:eastAsia="Times New Roman" w:hAnsi="Times New Roman" w:cs="Times New Roman"/>
          <w:color w:val="000000" w:themeColor="text1"/>
          <w:sz w:val="28"/>
          <w:szCs w:val="28"/>
          <w:lang w:eastAsia="ru-RU"/>
        </w:rPr>
        <w:t>Выявить преимущества стандартизации бухгалтерского учета;</w:t>
      </w:r>
    </w:p>
    <w:p w14:paraId="1DB776C0" w14:textId="6B01D991" w:rsidR="000B7A90" w:rsidRPr="0034456E" w:rsidRDefault="000B7A90" w:rsidP="00916507">
      <w:pPr>
        <w:numPr>
          <w:ilvl w:val="0"/>
          <w:numId w:val="1"/>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4456E">
        <w:rPr>
          <w:rFonts w:ascii="Times New Roman" w:eastAsia="Times New Roman" w:hAnsi="Times New Roman" w:cs="Times New Roman"/>
          <w:color w:val="000000" w:themeColor="text1"/>
          <w:sz w:val="28"/>
          <w:szCs w:val="28"/>
          <w:lang w:eastAsia="ru-RU"/>
        </w:rPr>
        <w:t>Оценить основные риски, связанные с глобализацией учета;</w:t>
      </w:r>
    </w:p>
    <w:p w14:paraId="2253671D" w14:textId="77777777" w:rsidR="000B7A90" w:rsidRPr="0034456E" w:rsidRDefault="000B7A90" w:rsidP="00916507">
      <w:pPr>
        <w:numPr>
          <w:ilvl w:val="0"/>
          <w:numId w:val="1"/>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4456E">
        <w:rPr>
          <w:rFonts w:ascii="Times New Roman" w:eastAsia="Times New Roman" w:hAnsi="Times New Roman" w:cs="Times New Roman"/>
          <w:color w:val="000000" w:themeColor="text1"/>
          <w:sz w:val="28"/>
          <w:szCs w:val="28"/>
          <w:lang w:eastAsia="ru-RU"/>
        </w:rPr>
        <w:t>Рассмотреть современные технологии и перспективы развития учета.</w:t>
      </w:r>
    </w:p>
    <w:p w14:paraId="3A1DDA11" w14:textId="59FC012B" w:rsidR="003D4663" w:rsidRPr="0034456E" w:rsidRDefault="000B7A90" w:rsidP="00916507">
      <w:pPr>
        <w:spacing w:after="0" w:line="360" w:lineRule="auto"/>
        <w:ind w:firstLine="709"/>
        <w:jc w:val="both"/>
        <w:rPr>
          <w:rFonts w:ascii="Times New Roman" w:hAnsi="Times New Roman" w:cs="Times New Roman"/>
          <w:color w:val="000000" w:themeColor="text1"/>
          <w:sz w:val="28"/>
          <w:szCs w:val="28"/>
        </w:rPr>
      </w:pPr>
      <w:r w:rsidRPr="0034456E">
        <w:rPr>
          <w:rFonts w:ascii="Times New Roman" w:hAnsi="Times New Roman" w:cs="Times New Roman"/>
          <w:color w:val="000000" w:themeColor="text1"/>
          <w:sz w:val="28"/>
          <w:szCs w:val="28"/>
        </w:rPr>
        <w:t>Глобализация – это процесс интеграции экономик, культур и политических систем, приводящий к усилению взаимозависимости стран. В экономическом контексте она проявляется в свободном движении капитала, товаров, услуг и рабочей силы.</w:t>
      </w:r>
    </w:p>
    <w:p w14:paraId="045AA292" w14:textId="77777777" w:rsidR="00916507" w:rsidRPr="0034456E" w:rsidRDefault="00916507" w:rsidP="0091650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4456E">
        <w:rPr>
          <w:rFonts w:ascii="Times New Roman" w:eastAsia="Times New Roman" w:hAnsi="Times New Roman" w:cs="Times New Roman"/>
          <w:color w:val="000000" w:themeColor="text1"/>
          <w:sz w:val="28"/>
          <w:szCs w:val="28"/>
          <w:lang w:eastAsia="ru-RU"/>
        </w:rPr>
        <w:t>Глобализация экономических процессов оказывает комплексное воздействие на систему бухгалтерского учета, трансформируя традиционные подходы к формированию финансовой отчетности. Можно выделить несколько ключевых тенденций:</w:t>
      </w:r>
    </w:p>
    <w:p w14:paraId="1E3E2A3F" w14:textId="40E2CDEA" w:rsidR="00916507" w:rsidRPr="0034456E" w:rsidRDefault="00916507" w:rsidP="00916507">
      <w:pPr>
        <w:pStyle w:val="a5"/>
        <w:numPr>
          <w:ilvl w:val="0"/>
          <w:numId w:val="9"/>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4456E">
        <w:rPr>
          <w:rFonts w:ascii="Times New Roman" w:eastAsia="Times New Roman" w:hAnsi="Times New Roman" w:cs="Times New Roman"/>
          <w:color w:val="000000" w:themeColor="text1"/>
          <w:sz w:val="28"/>
          <w:szCs w:val="28"/>
          <w:lang w:eastAsia="ru-RU"/>
        </w:rPr>
        <w:t>Унификация стандартов финансовой отчетности</w:t>
      </w:r>
    </w:p>
    <w:p w14:paraId="360F66CB" w14:textId="3C26FAA7" w:rsidR="00916507" w:rsidRPr="0034456E" w:rsidRDefault="00916507" w:rsidP="00916507">
      <w:pPr>
        <w:pStyle w:val="a5"/>
        <w:numPr>
          <w:ilvl w:val="0"/>
          <w:numId w:val="9"/>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4456E">
        <w:rPr>
          <w:rFonts w:ascii="Times New Roman" w:eastAsia="Times New Roman" w:hAnsi="Times New Roman" w:cs="Times New Roman"/>
          <w:color w:val="000000" w:themeColor="text1"/>
          <w:sz w:val="28"/>
          <w:szCs w:val="28"/>
          <w:lang w:eastAsia="ru-RU"/>
        </w:rPr>
        <w:t>Цифровая трансформация учетных процессов</w:t>
      </w:r>
    </w:p>
    <w:p w14:paraId="54280BF0" w14:textId="2EB167B7" w:rsidR="00916507" w:rsidRPr="0034456E" w:rsidRDefault="00916507" w:rsidP="00916507">
      <w:pPr>
        <w:pStyle w:val="a5"/>
        <w:numPr>
          <w:ilvl w:val="0"/>
          <w:numId w:val="9"/>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4456E">
        <w:rPr>
          <w:rFonts w:ascii="Times New Roman" w:eastAsia="Times New Roman" w:hAnsi="Times New Roman" w:cs="Times New Roman"/>
          <w:color w:val="000000" w:themeColor="text1"/>
          <w:sz w:val="28"/>
          <w:szCs w:val="28"/>
          <w:lang w:eastAsia="ru-RU"/>
        </w:rPr>
        <w:t>Ужесточение международного регулирования</w:t>
      </w:r>
    </w:p>
    <w:p w14:paraId="4B581E89" w14:textId="1CE0DCC2" w:rsidR="00916507" w:rsidRPr="0034456E" w:rsidRDefault="00916507" w:rsidP="00916507">
      <w:pPr>
        <w:pStyle w:val="a5"/>
        <w:numPr>
          <w:ilvl w:val="0"/>
          <w:numId w:val="9"/>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4456E">
        <w:rPr>
          <w:rFonts w:ascii="Times New Roman" w:eastAsia="Times New Roman" w:hAnsi="Times New Roman" w:cs="Times New Roman"/>
          <w:color w:val="000000" w:themeColor="text1"/>
          <w:sz w:val="28"/>
          <w:szCs w:val="28"/>
          <w:lang w:eastAsia="ru-RU"/>
        </w:rPr>
        <w:t>Усложнение трансграничных операций</w:t>
      </w:r>
    </w:p>
    <w:p w14:paraId="51CDE785" w14:textId="36064756" w:rsidR="00916507" w:rsidRPr="0034456E" w:rsidRDefault="00916507" w:rsidP="00916507">
      <w:pPr>
        <w:pStyle w:val="a5"/>
        <w:numPr>
          <w:ilvl w:val="0"/>
          <w:numId w:val="9"/>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4456E">
        <w:rPr>
          <w:rFonts w:ascii="Times New Roman" w:eastAsia="Times New Roman" w:hAnsi="Times New Roman" w:cs="Times New Roman"/>
          <w:color w:val="000000" w:themeColor="text1"/>
          <w:sz w:val="28"/>
          <w:szCs w:val="28"/>
          <w:lang w:eastAsia="ru-RU"/>
        </w:rPr>
        <w:t>Повышение требований к прозрачности отчетности</w:t>
      </w:r>
    </w:p>
    <w:p w14:paraId="197E658E" w14:textId="3AD6AE91" w:rsidR="00916507" w:rsidRPr="0034456E" w:rsidRDefault="00916507" w:rsidP="00916507">
      <w:pPr>
        <w:pStyle w:val="a5"/>
        <w:numPr>
          <w:ilvl w:val="0"/>
          <w:numId w:val="9"/>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4456E">
        <w:rPr>
          <w:rFonts w:ascii="Times New Roman" w:eastAsia="Times New Roman" w:hAnsi="Times New Roman" w:cs="Times New Roman"/>
          <w:color w:val="000000" w:themeColor="text1"/>
          <w:sz w:val="28"/>
          <w:szCs w:val="28"/>
          <w:lang w:eastAsia="ru-RU"/>
        </w:rPr>
        <w:lastRenderedPageBreak/>
        <w:t>Изменение роли бухгалтера</w:t>
      </w:r>
    </w:p>
    <w:p w14:paraId="518C10DA" w14:textId="6CF37CF5" w:rsidR="0095122D" w:rsidRPr="0095122D" w:rsidRDefault="0095122D" w:rsidP="0095122D">
      <w:pPr>
        <w:spacing w:after="0" w:line="360" w:lineRule="auto"/>
        <w:ind w:firstLine="709"/>
        <w:jc w:val="both"/>
        <w:rPr>
          <w:rFonts w:ascii="Times New Roman" w:hAnsi="Times New Roman" w:cs="Times New Roman"/>
          <w:sz w:val="28"/>
          <w:szCs w:val="28"/>
        </w:rPr>
      </w:pPr>
      <w:r w:rsidRPr="0095122D">
        <w:rPr>
          <w:rFonts w:ascii="Times New Roman" w:hAnsi="Times New Roman" w:cs="Times New Roman"/>
          <w:sz w:val="28"/>
          <w:szCs w:val="28"/>
        </w:rPr>
        <w:t>Самым значительным позитивным преобразованием стала стандартизация учетных подходов путем обширного внедрения Международных стандартов финансовой отчетности (МСФО). Унификация правил ведения учета позволяет фирмам консолидировать финансовые сведения своих зарубежных подразделений, значительно упрощая процесс составления отчетности для транснациональных корпораций. Это не только уменьшает временные и финансовые издержки на адаптацию отчетности под разные юрисдикции, но и в значительной степени повышает прозрачность финансовой информации, что чрезвычайно важно для привлечения иностранных инвестиций.</w:t>
      </w:r>
    </w:p>
    <w:p w14:paraId="1A3DD608" w14:textId="540DBB43" w:rsidR="0095122D" w:rsidRPr="0095122D" w:rsidRDefault="0095122D" w:rsidP="0095122D">
      <w:pPr>
        <w:spacing w:after="0" w:line="360" w:lineRule="auto"/>
        <w:ind w:firstLine="709"/>
        <w:jc w:val="both"/>
        <w:rPr>
          <w:rFonts w:ascii="Times New Roman" w:hAnsi="Times New Roman" w:cs="Times New Roman"/>
          <w:sz w:val="28"/>
          <w:szCs w:val="28"/>
        </w:rPr>
      </w:pPr>
      <w:r w:rsidRPr="0095122D">
        <w:rPr>
          <w:rFonts w:ascii="Times New Roman" w:hAnsi="Times New Roman" w:cs="Times New Roman"/>
          <w:sz w:val="28"/>
          <w:szCs w:val="28"/>
        </w:rPr>
        <w:t xml:space="preserve">Технологическая революция, сопровождающая глобализацию, кардинально обновила бухгалтерские процессы. Внедрение современных ERP-систем, облачных технологий и </w:t>
      </w:r>
      <w:proofErr w:type="spellStart"/>
      <w:r w:rsidRPr="0095122D">
        <w:rPr>
          <w:rFonts w:ascii="Times New Roman" w:hAnsi="Times New Roman" w:cs="Times New Roman"/>
          <w:sz w:val="28"/>
          <w:szCs w:val="28"/>
        </w:rPr>
        <w:t>блокчейн</w:t>
      </w:r>
      <w:proofErr w:type="spellEnd"/>
      <w:r w:rsidRPr="0095122D">
        <w:rPr>
          <w:rFonts w:ascii="Times New Roman" w:hAnsi="Times New Roman" w:cs="Times New Roman"/>
          <w:sz w:val="28"/>
          <w:szCs w:val="28"/>
        </w:rPr>
        <w:t>-решений автоматизировало рутинные операции, минимизировав человеческий фактор и сократив число ошибок. Цифровые платформы позволяют вести учет в режиме реального времени из любой точки мира, обеспечивая оперативный доступ к финансовым данным для всех заинтересованных лиц. Особенно важным достоинством стало появление инструментов для автоматического пересчета валют и анализа валютных рисков, что критично для фирм, работающих на международных рынках.</w:t>
      </w:r>
    </w:p>
    <w:p w14:paraId="33C5B114" w14:textId="7C300E4D" w:rsidR="000B7A90" w:rsidRDefault="0095122D" w:rsidP="0095122D">
      <w:pPr>
        <w:spacing w:after="0" w:line="360" w:lineRule="auto"/>
        <w:ind w:firstLine="709"/>
        <w:jc w:val="both"/>
        <w:rPr>
          <w:rFonts w:ascii="Times New Roman" w:hAnsi="Times New Roman" w:cs="Times New Roman"/>
          <w:sz w:val="28"/>
          <w:szCs w:val="28"/>
        </w:rPr>
      </w:pPr>
      <w:r w:rsidRPr="0095122D">
        <w:rPr>
          <w:rFonts w:ascii="Times New Roman" w:hAnsi="Times New Roman" w:cs="Times New Roman"/>
          <w:sz w:val="28"/>
          <w:szCs w:val="28"/>
        </w:rPr>
        <w:t xml:space="preserve">Глобализация также способствовала развитию новых форм отчетности и аналитики. Расширенное раскрытие информации в соответствии с международными стандартами повышает доверие инвесторов и кредиторов, открывая компаниям доступ к глобальным финансовым рынкам. Использование технологий XBRL для электронной отчетности и применение методов предиктивной аналитики на основе больших данных позволяют не только соответствовать требованиям регуляторов, но и получать ценные инсайты для стратегического управления бизнесом. Кроме того, унификация стандартов аудита и рост профессиональной мобильности бухгалтеров </w:t>
      </w:r>
      <w:r w:rsidRPr="0095122D">
        <w:rPr>
          <w:rFonts w:ascii="Times New Roman" w:hAnsi="Times New Roman" w:cs="Times New Roman"/>
          <w:sz w:val="28"/>
          <w:szCs w:val="28"/>
        </w:rPr>
        <w:lastRenderedPageBreak/>
        <w:t>способствуют обмену лучшими практиками и повышению качества финансовой отчетности в глобальном масштабе.</w:t>
      </w:r>
    </w:p>
    <w:p w14:paraId="3A3CE649" w14:textId="47EC9CA6" w:rsidR="00927B93" w:rsidRPr="00927B93" w:rsidRDefault="00927B93" w:rsidP="00927B93">
      <w:pPr>
        <w:spacing w:after="0" w:line="360" w:lineRule="auto"/>
        <w:ind w:firstLine="709"/>
        <w:jc w:val="both"/>
        <w:rPr>
          <w:rFonts w:ascii="Times New Roman" w:hAnsi="Times New Roman" w:cs="Times New Roman"/>
          <w:sz w:val="28"/>
          <w:szCs w:val="28"/>
        </w:rPr>
      </w:pPr>
      <w:r w:rsidRPr="00927B93">
        <w:rPr>
          <w:rFonts w:ascii="Times New Roman" w:hAnsi="Times New Roman" w:cs="Times New Roman"/>
          <w:sz w:val="28"/>
          <w:szCs w:val="28"/>
        </w:rPr>
        <w:t>Процессы глобализации, несомненно, приносят пользу, но также создают существенные угрозы для бухгалтерского учета, требующие повышенного внимания финансовых экспертов. Одна из главных проблем – гармонизация учетных стандартов. Несмотря на растущую популярность МСФО, многие государства придерживаются национальных правил бухгалтерского учета, что затрудняет консолидацию отчетности международных корпораций. Эта проблема особенно актуальна при слияниях и поглощениях, когда различия в оценке активов и обязательств могут приводить к значительным расхождениям в финансовых показателях.</w:t>
      </w:r>
    </w:p>
    <w:p w14:paraId="419672E8" w14:textId="19C22405" w:rsidR="00927B93" w:rsidRPr="00927B93" w:rsidRDefault="00927B93" w:rsidP="00927B93">
      <w:pPr>
        <w:spacing w:after="0" w:line="360" w:lineRule="auto"/>
        <w:ind w:firstLine="709"/>
        <w:jc w:val="both"/>
        <w:rPr>
          <w:rFonts w:ascii="Times New Roman" w:hAnsi="Times New Roman" w:cs="Times New Roman"/>
          <w:sz w:val="28"/>
          <w:szCs w:val="28"/>
        </w:rPr>
      </w:pPr>
      <w:r w:rsidRPr="00927B93">
        <w:rPr>
          <w:rFonts w:ascii="Times New Roman" w:hAnsi="Times New Roman" w:cs="Times New Roman"/>
          <w:sz w:val="28"/>
          <w:szCs w:val="28"/>
        </w:rPr>
        <w:t>Серьезную опасность представляет усложнение налогового регулирования в условиях глобализации. Разнообразие налоговых систем, постоянные изменения законодательства в разных странах, усиление контроля за трансфертным ценообразованием и правилами КИК значительно увеличивают риски доначислений и штрафов. Сложность заключается в необходимости одновременного соблюдения противоречивых требований различных юрисдикций, что зачастую требует привлечения дорогостоящих международных налоговых консультантов.</w:t>
      </w:r>
    </w:p>
    <w:p w14:paraId="2E7CC385" w14:textId="5B42550F" w:rsidR="00927B93" w:rsidRPr="00927B93" w:rsidRDefault="00927B93" w:rsidP="00927B93">
      <w:pPr>
        <w:spacing w:after="0" w:line="360" w:lineRule="auto"/>
        <w:ind w:firstLine="709"/>
        <w:jc w:val="both"/>
        <w:rPr>
          <w:rFonts w:ascii="Times New Roman" w:hAnsi="Times New Roman" w:cs="Times New Roman"/>
          <w:sz w:val="28"/>
          <w:szCs w:val="28"/>
        </w:rPr>
      </w:pPr>
      <w:r w:rsidRPr="00927B93">
        <w:rPr>
          <w:rFonts w:ascii="Times New Roman" w:hAnsi="Times New Roman" w:cs="Times New Roman"/>
          <w:sz w:val="28"/>
          <w:szCs w:val="28"/>
        </w:rPr>
        <w:t>Кибербезопасность становится все более важным риском в эпоху цифровизации бухгалтерских процессов. Переход к облачным технологиям и электронному документообороту, с одной стороны, повышает эффективность учета, с другой – создает уязвимости для хакерских атак, утечек конфиденциальной финансовой информации и мошеннических схем. Особенно опасны атаки на платежные системы и подделка электронных документов, которые могут привести к многомиллионным убыткам.</w:t>
      </w:r>
    </w:p>
    <w:p w14:paraId="68140731" w14:textId="2BA2A5DF" w:rsidR="00927B93" w:rsidRPr="00927B93" w:rsidRDefault="00927B93" w:rsidP="00927B93">
      <w:pPr>
        <w:spacing w:after="0" w:line="360" w:lineRule="auto"/>
        <w:ind w:firstLine="709"/>
        <w:jc w:val="both"/>
        <w:rPr>
          <w:rFonts w:ascii="Times New Roman" w:hAnsi="Times New Roman" w:cs="Times New Roman"/>
          <w:sz w:val="28"/>
          <w:szCs w:val="28"/>
        </w:rPr>
      </w:pPr>
      <w:r w:rsidRPr="00927B93">
        <w:rPr>
          <w:rFonts w:ascii="Times New Roman" w:hAnsi="Times New Roman" w:cs="Times New Roman"/>
          <w:sz w:val="28"/>
          <w:szCs w:val="28"/>
        </w:rPr>
        <w:t xml:space="preserve">Валютные риски в условиях глобализации приобретают особое значение. Колебания курсов основных мировых валют могут существенно искажать финансовые результаты компаний, ведущих деятельность в нескольких странах. Проблема обостряется в периоды экономических </w:t>
      </w:r>
      <w:r w:rsidRPr="00927B93">
        <w:rPr>
          <w:rFonts w:ascii="Times New Roman" w:hAnsi="Times New Roman" w:cs="Times New Roman"/>
          <w:sz w:val="28"/>
          <w:szCs w:val="28"/>
        </w:rPr>
        <w:lastRenderedPageBreak/>
        <w:t>кризисов, когда резкие изменения валютных курсов требуют оперативного пересчета отчетности и могут привести к значительным курсовым разницам. Наиболее уязвимы компании, имеющие обязательства в одной валюте, а активы - в другой.</w:t>
      </w:r>
    </w:p>
    <w:p w14:paraId="5AA1A0C6" w14:textId="3905DB6F" w:rsidR="00927B93" w:rsidRDefault="00927B93" w:rsidP="00927B93">
      <w:pPr>
        <w:spacing w:after="0" w:line="360" w:lineRule="auto"/>
        <w:ind w:firstLine="709"/>
        <w:jc w:val="both"/>
        <w:rPr>
          <w:rFonts w:ascii="Times New Roman" w:hAnsi="Times New Roman" w:cs="Times New Roman"/>
          <w:sz w:val="28"/>
          <w:szCs w:val="28"/>
        </w:rPr>
      </w:pPr>
      <w:r w:rsidRPr="00927B93">
        <w:rPr>
          <w:rFonts w:ascii="Times New Roman" w:hAnsi="Times New Roman" w:cs="Times New Roman"/>
          <w:sz w:val="28"/>
          <w:szCs w:val="28"/>
        </w:rPr>
        <w:t>Правовые риски также возрастают в глобальном масштабе. Различия в корпоративном законодательстве, требованиях к раскрытию информации, защите персональных данных (например, GDPR в ЕС) создают дополнительные трудности для ведения учета. Особенно опасны ситуации, когда действия, разрешенные в одной стране, могут быть признаны незаконными в другой юрисдикции, что влечет серьезные юридические последствия.</w:t>
      </w:r>
    </w:p>
    <w:p w14:paraId="30C0089E" w14:textId="52465304" w:rsidR="00D77686" w:rsidRDefault="00D77686" w:rsidP="00927B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заключение, в </w:t>
      </w:r>
      <w:r w:rsidRPr="00D77686">
        <w:rPr>
          <w:rFonts w:ascii="Times New Roman" w:hAnsi="Times New Roman" w:cs="Times New Roman"/>
          <w:sz w:val="28"/>
          <w:szCs w:val="28"/>
        </w:rPr>
        <w:t xml:space="preserve">условиях глобализации бухгалтерский учет приобретает новое значение, становясь не только инструментом финансового контроля, но и стратегическим активом, способствующим развитию бизнеса на международной арене. Основные преимущества, связанные с глобализацией бухгалтерского учета, включают унификацию стандартов, что облегчает международную торговлю и доступ к рынкам капитала, а также внедрение новых технологий, которые повышают эффективность учета и отчетности. Однако наряду с этими преимуществами существуют и значительные риски, такие как различия в учетных стандартах, </w:t>
      </w:r>
      <w:proofErr w:type="spellStart"/>
      <w:r w:rsidRPr="00D77686">
        <w:rPr>
          <w:rFonts w:ascii="Times New Roman" w:hAnsi="Times New Roman" w:cs="Times New Roman"/>
          <w:sz w:val="28"/>
          <w:szCs w:val="28"/>
        </w:rPr>
        <w:t>киберугрозы</w:t>
      </w:r>
      <w:proofErr w:type="spellEnd"/>
      <w:r w:rsidRPr="00D77686">
        <w:rPr>
          <w:rFonts w:ascii="Times New Roman" w:hAnsi="Times New Roman" w:cs="Times New Roman"/>
          <w:sz w:val="28"/>
          <w:szCs w:val="28"/>
        </w:rPr>
        <w:t>, сложность налогового регулирования и валютные риски. Эти факторы требуют от компаний тщательного управления и адаптации к изменяющимся условиям.</w:t>
      </w:r>
    </w:p>
    <w:p w14:paraId="195B0DEA" w14:textId="77414252" w:rsidR="00D77686" w:rsidRPr="00D77686" w:rsidRDefault="00D77686" w:rsidP="00D77686">
      <w:pPr>
        <w:spacing w:after="0" w:line="360" w:lineRule="auto"/>
        <w:ind w:firstLine="709"/>
        <w:jc w:val="both"/>
        <w:rPr>
          <w:rFonts w:ascii="Times New Roman" w:hAnsi="Times New Roman" w:cs="Times New Roman"/>
          <w:sz w:val="28"/>
          <w:szCs w:val="28"/>
        </w:rPr>
      </w:pPr>
      <w:r w:rsidRPr="00D77686">
        <w:rPr>
          <w:rFonts w:ascii="Times New Roman" w:hAnsi="Times New Roman" w:cs="Times New Roman"/>
          <w:sz w:val="28"/>
          <w:szCs w:val="28"/>
        </w:rPr>
        <w:t>В условиях глобализации бухгалтерского учета организациям необходимо адаптироваться к международным стандартам, таким как МСФО, что позволит повысить прозрачность финансовой отчетности и доверие со стороны инвесторов и партнеров. Внедрение этих стандартов в бизнес-процессы поможет упростить взаимодействие с зарубежными контрагентами и улучшить доступ к международным рынкам капитала.</w:t>
      </w:r>
    </w:p>
    <w:p w14:paraId="66125671" w14:textId="7E78B193" w:rsidR="00D77686" w:rsidRPr="00D77686" w:rsidRDefault="00D77686" w:rsidP="00D77686">
      <w:pPr>
        <w:spacing w:after="0" w:line="360" w:lineRule="auto"/>
        <w:ind w:firstLine="709"/>
        <w:jc w:val="both"/>
        <w:rPr>
          <w:rFonts w:ascii="Times New Roman" w:hAnsi="Times New Roman" w:cs="Times New Roman"/>
          <w:sz w:val="28"/>
          <w:szCs w:val="28"/>
        </w:rPr>
      </w:pPr>
      <w:r w:rsidRPr="00D77686">
        <w:rPr>
          <w:rFonts w:ascii="Times New Roman" w:hAnsi="Times New Roman" w:cs="Times New Roman"/>
          <w:sz w:val="28"/>
          <w:szCs w:val="28"/>
        </w:rPr>
        <w:lastRenderedPageBreak/>
        <w:t>Кроме того, важно активно инвестировать в современные технологии, которые могут автоматизировать бухгалтерские процессы и повысить безопасность данных. Использование облачных решений и аналитических инструментов не только ускорит обработку финансовой информации, но и сделает её более надежной и доступной для анализа.</w:t>
      </w:r>
    </w:p>
    <w:p w14:paraId="3BE1447B" w14:textId="7548A1EB" w:rsidR="00D77686" w:rsidRPr="00D77686" w:rsidRDefault="00D77686" w:rsidP="00D77686">
      <w:pPr>
        <w:spacing w:after="0" w:line="360" w:lineRule="auto"/>
        <w:ind w:firstLine="709"/>
        <w:jc w:val="both"/>
        <w:rPr>
          <w:rFonts w:ascii="Times New Roman" w:hAnsi="Times New Roman" w:cs="Times New Roman"/>
          <w:sz w:val="28"/>
          <w:szCs w:val="28"/>
        </w:rPr>
      </w:pPr>
      <w:r w:rsidRPr="00D77686">
        <w:rPr>
          <w:rFonts w:ascii="Times New Roman" w:hAnsi="Times New Roman" w:cs="Times New Roman"/>
          <w:sz w:val="28"/>
          <w:szCs w:val="28"/>
        </w:rPr>
        <w:t>Обучение персонала также играет ключевую роль в успешной адаптации к изменениям. Инвестиции в повышение квалификации бухгалтеров и финансовых специалистов помогут им эффективно работать с международными стандартами и новыми технологиями, что снизит вероятность ошибок в отчетности и повысит общий уровень профессионализма команды.</w:t>
      </w:r>
    </w:p>
    <w:p w14:paraId="25D699AB" w14:textId="77899C93" w:rsidR="00D77686" w:rsidRPr="00D77686" w:rsidRDefault="00D77686" w:rsidP="00D77686">
      <w:pPr>
        <w:spacing w:after="0" w:line="360" w:lineRule="auto"/>
        <w:ind w:firstLine="709"/>
        <w:jc w:val="both"/>
        <w:rPr>
          <w:rFonts w:ascii="Times New Roman" w:hAnsi="Times New Roman" w:cs="Times New Roman"/>
          <w:sz w:val="28"/>
          <w:szCs w:val="28"/>
        </w:rPr>
      </w:pPr>
      <w:r w:rsidRPr="00D77686">
        <w:rPr>
          <w:rFonts w:ascii="Times New Roman" w:hAnsi="Times New Roman" w:cs="Times New Roman"/>
          <w:sz w:val="28"/>
          <w:szCs w:val="28"/>
        </w:rPr>
        <w:t>Компании должны внимательно следить за изменениями в налоговом законодательстве, чтобы своевременно адаптировать свои финансовые стратегии. Это позволит избежать штрафов и других негативных последствий, связанных с несоответствием требованиям законодательства.</w:t>
      </w:r>
    </w:p>
    <w:p w14:paraId="6EEB9C76" w14:textId="1D9A2F9D" w:rsidR="00D77686" w:rsidRDefault="00D77686" w:rsidP="00D77686">
      <w:pPr>
        <w:spacing w:after="0" w:line="360" w:lineRule="auto"/>
        <w:ind w:firstLine="709"/>
        <w:jc w:val="both"/>
        <w:rPr>
          <w:rFonts w:ascii="Times New Roman" w:hAnsi="Times New Roman" w:cs="Times New Roman"/>
          <w:sz w:val="28"/>
          <w:szCs w:val="28"/>
        </w:rPr>
      </w:pPr>
      <w:r w:rsidRPr="00D77686">
        <w:rPr>
          <w:rFonts w:ascii="Times New Roman" w:hAnsi="Times New Roman" w:cs="Times New Roman"/>
          <w:sz w:val="28"/>
          <w:szCs w:val="28"/>
        </w:rPr>
        <w:t>Также необходимо разработать стратегию управления валютными рисками. Хеджирование и диверсификация валютных операций помогут минимизировать влияние колебаний валютных курсов на финансовые результаты компании. В целом, внедрение этих рекомендаций позволит организациям не только справляться с рисками, связанными с глобализацией бухгалтерского учета, но и эффективно использовать возникающие возможности для роста и развития на международной арене.</w:t>
      </w:r>
    </w:p>
    <w:p w14:paraId="3F215C32" w14:textId="7DDAD2E9" w:rsidR="00D77686" w:rsidRDefault="00D77686" w:rsidP="00D77686">
      <w:pPr>
        <w:spacing w:after="0" w:line="360" w:lineRule="auto"/>
        <w:ind w:firstLine="709"/>
        <w:jc w:val="both"/>
        <w:rPr>
          <w:rFonts w:ascii="Times New Roman" w:hAnsi="Times New Roman" w:cs="Times New Roman"/>
          <w:sz w:val="28"/>
          <w:szCs w:val="28"/>
        </w:rPr>
      </w:pPr>
    </w:p>
    <w:p w14:paraId="4EDA324C" w14:textId="23C87EFA" w:rsidR="00D77686" w:rsidRDefault="00D77686" w:rsidP="00D77686">
      <w:pPr>
        <w:spacing w:after="0" w:line="360" w:lineRule="auto"/>
        <w:ind w:firstLine="709"/>
        <w:jc w:val="both"/>
        <w:rPr>
          <w:rFonts w:ascii="Times New Roman" w:hAnsi="Times New Roman" w:cs="Times New Roman"/>
          <w:sz w:val="28"/>
          <w:szCs w:val="28"/>
        </w:rPr>
      </w:pPr>
    </w:p>
    <w:p w14:paraId="5DBC0FD7" w14:textId="12B88ED7" w:rsidR="00D77686" w:rsidRDefault="00D77686" w:rsidP="00D77686">
      <w:pPr>
        <w:spacing w:after="0" w:line="360" w:lineRule="auto"/>
        <w:ind w:firstLine="709"/>
        <w:jc w:val="both"/>
        <w:rPr>
          <w:rFonts w:ascii="Times New Roman" w:hAnsi="Times New Roman" w:cs="Times New Roman"/>
          <w:sz w:val="28"/>
          <w:szCs w:val="28"/>
        </w:rPr>
      </w:pPr>
    </w:p>
    <w:p w14:paraId="4D4C7884" w14:textId="09B83274" w:rsidR="00D77686" w:rsidRDefault="00D77686" w:rsidP="00D77686">
      <w:pPr>
        <w:spacing w:after="0" w:line="360" w:lineRule="auto"/>
        <w:ind w:firstLine="709"/>
        <w:jc w:val="both"/>
        <w:rPr>
          <w:rFonts w:ascii="Times New Roman" w:hAnsi="Times New Roman" w:cs="Times New Roman"/>
          <w:sz w:val="28"/>
          <w:szCs w:val="28"/>
        </w:rPr>
      </w:pPr>
    </w:p>
    <w:p w14:paraId="7A743F17" w14:textId="58A542F9" w:rsidR="00D77686" w:rsidRDefault="00D77686" w:rsidP="00D77686">
      <w:pPr>
        <w:spacing w:after="0" w:line="360" w:lineRule="auto"/>
        <w:ind w:firstLine="709"/>
        <w:jc w:val="both"/>
        <w:rPr>
          <w:rFonts w:ascii="Times New Roman" w:hAnsi="Times New Roman" w:cs="Times New Roman"/>
          <w:sz w:val="28"/>
          <w:szCs w:val="28"/>
        </w:rPr>
      </w:pPr>
    </w:p>
    <w:p w14:paraId="570740C5" w14:textId="4C4C9823" w:rsidR="00D77686" w:rsidRDefault="00D77686" w:rsidP="00D77686">
      <w:pPr>
        <w:spacing w:after="0" w:line="360" w:lineRule="auto"/>
        <w:ind w:firstLine="709"/>
        <w:jc w:val="both"/>
        <w:rPr>
          <w:rFonts w:ascii="Times New Roman" w:hAnsi="Times New Roman" w:cs="Times New Roman"/>
          <w:sz w:val="28"/>
          <w:szCs w:val="28"/>
        </w:rPr>
      </w:pPr>
    </w:p>
    <w:p w14:paraId="31755700" w14:textId="7D975E22" w:rsidR="00D77686" w:rsidRDefault="00D77686" w:rsidP="00D77686">
      <w:pPr>
        <w:spacing w:after="0" w:line="360" w:lineRule="auto"/>
        <w:ind w:firstLine="709"/>
        <w:jc w:val="both"/>
        <w:rPr>
          <w:rFonts w:ascii="Times New Roman" w:hAnsi="Times New Roman" w:cs="Times New Roman"/>
          <w:sz w:val="28"/>
          <w:szCs w:val="28"/>
        </w:rPr>
      </w:pPr>
    </w:p>
    <w:p w14:paraId="330334F7" w14:textId="1D13AFE4" w:rsidR="00D77686" w:rsidRDefault="00D77686" w:rsidP="00D77686">
      <w:pPr>
        <w:spacing w:after="0" w:line="360" w:lineRule="auto"/>
        <w:ind w:firstLine="709"/>
        <w:jc w:val="both"/>
        <w:rPr>
          <w:rFonts w:ascii="Times New Roman" w:hAnsi="Times New Roman" w:cs="Times New Roman"/>
          <w:sz w:val="28"/>
          <w:szCs w:val="28"/>
        </w:rPr>
      </w:pPr>
    </w:p>
    <w:p w14:paraId="174F6E3C" w14:textId="554AE2AA" w:rsidR="00D77686" w:rsidRDefault="00D77686" w:rsidP="00FE2081">
      <w:pPr>
        <w:spacing w:after="0" w:line="360" w:lineRule="auto"/>
        <w:ind w:firstLine="709"/>
        <w:jc w:val="center"/>
        <w:rPr>
          <w:rFonts w:ascii="Times New Roman" w:hAnsi="Times New Roman" w:cs="Times New Roman"/>
          <w:b/>
          <w:bCs/>
          <w:sz w:val="32"/>
          <w:szCs w:val="32"/>
        </w:rPr>
      </w:pPr>
      <w:r w:rsidRPr="00FE2081">
        <w:rPr>
          <w:rFonts w:ascii="Times New Roman" w:hAnsi="Times New Roman" w:cs="Times New Roman"/>
          <w:b/>
          <w:bCs/>
          <w:sz w:val="32"/>
          <w:szCs w:val="32"/>
        </w:rPr>
        <w:lastRenderedPageBreak/>
        <w:t xml:space="preserve">Список </w:t>
      </w:r>
      <w:r w:rsidR="00FE2081">
        <w:rPr>
          <w:rFonts w:ascii="Times New Roman" w:hAnsi="Times New Roman" w:cs="Times New Roman"/>
          <w:b/>
          <w:bCs/>
          <w:sz w:val="32"/>
          <w:szCs w:val="32"/>
        </w:rPr>
        <w:t>использованных источников</w:t>
      </w:r>
    </w:p>
    <w:p w14:paraId="34E67996" w14:textId="08D34391" w:rsidR="00FE2081" w:rsidRDefault="00FE2081" w:rsidP="00FE2081">
      <w:pPr>
        <w:spacing w:after="0" w:line="360" w:lineRule="auto"/>
        <w:ind w:firstLine="709"/>
        <w:jc w:val="both"/>
        <w:rPr>
          <w:rFonts w:ascii="Times New Roman" w:hAnsi="Times New Roman" w:cs="Times New Roman"/>
          <w:b/>
          <w:bCs/>
          <w:sz w:val="32"/>
          <w:szCs w:val="32"/>
        </w:rPr>
      </w:pPr>
    </w:p>
    <w:p w14:paraId="2BD3BD83" w14:textId="0240CEC3" w:rsidR="00FE2081" w:rsidRPr="00EE0F54" w:rsidRDefault="00EE0F54" w:rsidP="00FE2081">
      <w:pPr>
        <w:pStyle w:val="a5"/>
        <w:numPr>
          <w:ilvl w:val="0"/>
          <w:numId w:val="10"/>
        </w:numPr>
        <w:spacing w:after="0" w:line="360" w:lineRule="auto"/>
        <w:jc w:val="both"/>
        <w:rPr>
          <w:rFonts w:ascii="Times New Roman" w:hAnsi="Times New Roman" w:cs="Times New Roman"/>
          <w:sz w:val="36"/>
          <w:szCs w:val="36"/>
        </w:rPr>
      </w:pPr>
      <w:proofErr w:type="spellStart"/>
      <w:r w:rsidRPr="00EE0F54">
        <w:rPr>
          <w:rFonts w:ascii="Times New Roman" w:hAnsi="Times New Roman" w:cs="Times New Roman"/>
          <w:i/>
          <w:iCs/>
          <w:color w:val="000000"/>
          <w:sz w:val="28"/>
          <w:szCs w:val="28"/>
          <w:bdr w:val="single" w:sz="2" w:space="0" w:color="E5E7EB" w:frame="1"/>
          <w:shd w:val="clear" w:color="auto" w:fill="FFFFFF"/>
        </w:rPr>
        <w:t>Воронченко</w:t>
      </w:r>
      <w:proofErr w:type="spellEnd"/>
      <w:r w:rsidRPr="00EE0F54">
        <w:rPr>
          <w:rFonts w:ascii="Times New Roman" w:hAnsi="Times New Roman" w:cs="Times New Roman"/>
          <w:i/>
          <w:iCs/>
          <w:color w:val="000000"/>
          <w:sz w:val="28"/>
          <w:szCs w:val="28"/>
          <w:bdr w:val="single" w:sz="2" w:space="0" w:color="E5E7EB" w:frame="1"/>
          <w:shd w:val="clear" w:color="auto" w:fill="FFFFFF"/>
        </w:rPr>
        <w:t>, Т. В. </w:t>
      </w:r>
      <w:r w:rsidRPr="00EE0F54">
        <w:rPr>
          <w:rFonts w:ascii="Times New Roman" w:hAnsi="Times New Roman" w:cs="Times New Roman"/>
          <w:color w:val="000000"/>
          <w:sz w:val="28"/>
          <w:szCs w:val="28"/>
          <w:shd w:val="clear" w:color="auto" w:fill="FFFFFF"/>
        </w:rPr>
        <w:t xml:space="preserve"> Бухгалтерский </w:t>
      </w:r>
      <w:proofErr w:type="gramStart"/>
      <w:r w:rsidRPr="00EE0F54">
        <w:rPr>
          <w:rFonts w:ascii="Times New Roman" w:hAnsi="Times New Roman" w:cs="Times New Roman"/>
          <w:color w:val="000000"/>
          <w:sz w:val="28"/>
          <w:szCs w:val="28"/>
          <w:shd w:val="clear" w:color="auto" w:fill="FFFFFF"/>
        </w:rPr>
        <w:t>учет :</w:t>
      </w:r>
      <w:proofErr w:type="gramEnd"/>
      <w:r w:rsidRPr="00EE0F54">
        <w:rPr>
          <w:rFonts w:ascii="Times New Roman" w:hAnsi="Times New Roman" w:cs="Times New Roman"/>
          <w:color w:val="000000"/>
          <w:sz w:val="28"/>
          <w:szCs w:val="28"/>
          <w:shd w:val="clear" w:color="auto" w:fill="FFFFFF"/>
        </w:rPr>
        <w:t xml:space="preserve"> учебник и практикум для среднего профессионального образования / Т. В. </w:t>
      </w:r>
      <w:proofErr w:type="spellStart"/>
      <w:r w:rsidRPr="00EE0F54">
        <w:rPr>
          <w:rFonts w:ascii="Times New Roman" w:hAnsi="Times New Roman" w:cs="Times New Roman"/>
          <w:color w:val="000000"/>
          <w:sz w:val="28"/>
          <w:szCs w:val="28"/>
          <w:shd w:val="clear" w:color="auto" w:fill="FFFFFF"/>
        </w:rPr>
        <w:t>Воронченко</w:t>
      </w:r>
      <w:proofErr w:type="spellEnd"/>
      <w:r w:rsidRPr="00EE0F54">
        <w:rPr>
          <w:rFonts w:ascii="Times New Roman" w:hAnsi="Times New Roman" w:cs="Times New Roman"/>
          <w:color w:val="000000"/>
          <w:sz w:val="28"/>
          <w:szCs w:val="28"/>
          <w:shd w:val="clear" w:color="auto" w:fill="FFFFFF"/>
        </w:rPr>
        <w:t xml:space="preserve">. — 4-е изд., </w:t>
      </w:r>
      <w:proofErr w:type="spellStart"/>
      <w:r w:rsidRPr="00EE0F54">
        <w:rPr>
          <w:rFonts w:ascii="Times New Roman" w:hAnsi="Times New Roman" w:cs="Times New Roman"/>
          <w:color w:val="000000"/>
          <w:sz w:val="28"/>
          <w:szCs w:val="28"/>
          <w:shd w:val="clear" w:color="auto" w:fill="FFFFFF"/>
        </w:rPr>
        <w:t>перераб</w:t>
      </w:r>
      <w:proofErr w:type="spellEnd"/>
      <w:r w:rsidRPr="00EE0F54">
        <w:rPr>
          <w:rFonts w:ascii="Times New Roman" w:hAnsi="Times New Roman" w:cs="Times New Roman"/>
          <w:color w:val="000000"/>
          <w:sz w:val="28"/>
          <w:szCs w:val="28"/>
          <w:shd w:val="clear" w:color="auto" w:fill="FFFFFF"/>
        </w:rPr>
        <w:t xml:space="preserve">. и доп. — </w:t>
      </w:r>
      <w:proofErr w:type="gramStart"/>
      <w:r w:rsidRPr="00EE0F54">
        <w:rPr>
          <w:rFonts w:ascii="Times New Roman" w:hAnsi="Times New Roman" w:cs="Times New Roman"/>
          <w:color w:val="000000"/>
          <w:sz w:val="28"/>
          <w:szCs w:val="28"/>
          <w:shd w:val="clear" w:color="auto" w:fill="FFFFFF"/>
        </w:rPr>
        <w:t>Москва :</w:t>
      </w:r>
      <w:proofErr w:type="gramEnd"/>
      <w:r w:rsidRPr="00EE0F54">
        <w:rPr>
          <w:rFonts w:ascii="Times New Roman" w:hAnsi="Times New Roman" w:cs="Times New Roman"/>
          <w:color w:val="000000"/>
          <w:sz w:val="28"/>
          <w:szCs w:val="28"/>
          <w:shd w:val="clear" w:color="auto" w:fill="FFFFFF"/>
        </w:rPr>
        <w:t xml:space="preserve"> Издательство </w:t>
      </w:r>
      <w:proofErr w:type="spellStart"/>
      <w:r w:rsidRPr="00EE0F54">
        <w:rPr>
          <w:rFonts w:ascii="Times New Roman" w:hAnsi="Times New Roman" w:cs="Times New Roman"/>
          <w:color w:val="000000"/>
          <w:sz w:val="28"/>
          <w:szCs w:val="28"/>
          <w:shd w:val="clear" w:color="auto" w:fill="FFFFFF"/>
        </w:rPr>
        <w:t>Юрайт</w:t>
      </w:r>
      <w:proofErr w:type="spellEnd"/>
      <w:r w:rsidRPr="00EE0F54">
        <w:rPr>
          <w:rFonts w:ascii="Times New Roman" w:hAnsi="Times New Roman" w:cs="Times New Roman"/>
          <w:color w:val="000000"/>
          <w:sz w:val="28"/>
          <w:szCs w:val="28"/>
          <w:shd w:val="clear" w:color="auto" w:fill="FFFFFF"/>
        </w:rPr>
        <w:t xml:space="preserve">, 2025. — 747 с. — (Профессиональное образование). — ISBN 978-5-534-16687-3. — </w:t>
      </w:r>
      <w:proofErr w:type="gramStart"/>
      <w:r w:rsidRPr="00EE0F54">
        <w:rPr>
          <w:rFonts w:ascii="Times New Roman" w:hAnsi="Times New Roman" w:cs="Times New Roman"/>
          <w:color w:val="000000"/>
          <w:sz w:val="28"/>
          <w:szCs w:val="28"/>
          <w:shd w:val="clear" w:color="auto" w:fill="FFFFFF"/>
        </w:rPr>
        <w:t>Текст :</w:t>
      </w:r>
      <w:proofErr w:type="gramEnd"/>
      <w:r w:rsidRPr="00EE0F54">
        <w:rPr>
          <w:rFonts w:ascii="Times New Roman" w:hAnsi="Times New Roman" w:cs="Times New Roman"/>
          <w:color w:val="000000"/>
          <w:sz w:val="28"/>
          <w:szCs w:val="28"/>
          <w:shd w:val="clear" w:color="auto" w:fill="FFFFFF"/>
        </w:rPr>
        <w:t xml:space="preserve"> электронный // Образовательная платформа </w:t>
      </w:r>
      <w:proofErr w:type="spellStart"/>
      <w:r w:rsidRPr="00EE0F54">
        <w:rPr>
          <w:rFonts w:ascii="Times New Roman" w:hAnsi="Times New Roman" w:cs="Times New Roman"/>
          <w:color w:val="000000"/>
          <w:sz w:val="28"/>
          <w:szCs w:val="28"/>
          <w:shd w:val="clear" w:color="auto" w:fill="FFFFFF"/>
        </w:rPr>
        <w:t>Юрайт</w:t>
      </w:r>
      <w:proofErr w:type="spellEnd"/>
      <w:r w:rsidRPr="00EE0F54">
        <w:rPr>
          <w:rFonts w:ascii="Times New Roman" w:hAnsi="Times New Roman" w:cs="Times New Roman"/>
          <w:color w:val="000000"/>
          <w:sz w:val="28"/>
          <w:szCs w:val="28"/>
          <w:shd w:val="clear" w:color="auto" w:fill="FFFFFF"/>
        </w:rPr>
        <w:t xml:space="preserve"> [сайт]. — URL: </w:t>
      </w:r>
      <w:hyperlink r:id="rId5" w:tgtFrame="_blank" w:history="1">
        <w:r w:rsidRPr="00EE0F54">
          <w:rPr>
            <w:rStyle w:val="a6"/>
            <w:rFonts w:ascii="Times New Roman" w:hAnsi="Times New Roman" w:cs="Times New Roman"/>
            <w:color w:val="486C97"/>
            <w:sz w:val="28"/>
            <w:szCs w:val="28"/>
            <w:bdr w:val="single" w:sz="2" w:space="0" w:color="E5E7EB" w:frame="1"/>
            <w:shd w:val="clear" w:color="auto" w:fill="FFFFFF"/>
          </w:rPr>
          <w:t>https://urait.ru/bcode/577354</w:t>
        </w:r>
      </w:hyperlink>
      <w:r w:rsidRPr="00EE0F54">
        <w:rPr>
          <w:rFonts w:ascii="Times New Roman" w:hAnsi="Times New Roman" w:cs="Times New Roman"/>
          <w:color w:val="000000"/>
          <w:sz w:val="28"/>
          <w:szCs w:val="28"/>
          <w:shd w:val="clear" w:color="auto" w:fill="FFFFFF"/>
        </w:rPr>
        <w:t> (дата обращения: 22.04.2025).</w:t>
      </w:r>
    </w:p>
    <w:p w14:paraId="0B48BEA6" w14:textId="509AB270" w:rsidR="00EE0F54" w:rsidRPr="00390B05" w:rsidRDefault="00EE0F54" w:rsidP="00FE2081">
      <w:pPr>
        <w:pStyle w:val="a5"/>
        <w:numPr>
          <w:ilvl w:val="0"/>
          <w:numId w:val="10"/>
        </w:numPr>
        <w:spacing w:after="0" w:line="360" w:lineRule="auto"/>
        <w:jc w:val="both"/>
        <w:rPr>
          <w:rFonts w:ascii="Times New Roman" w:hAnsi="Times New Roman" w:cs="Times New Roman"/>
          <w:sz w:val="36"/>
          <w:szCs w:val="36"/>
        </w:rPr>
      </w:pPr>
      <w:proofErr w:type="spellStart"/>
      <w:r w:rsidRPr="00EE0F54">
        <w:rPr>
          <w:rFonts w:ascii="Times New Roman" w:hAnsi="Times New Roman" w:cs="Times New Roman"/>
          <w:i/>
          <w:iCs/>
          <w:color w:val="000000"/>
          <w:sz w:val="28"/>
          <w:szCs w:val="28"/>
          <w:bdr w:val="single" w:sz="2" w:space="0" w:color="E5E7EB" w:frame="1"/>
          <w:shd w:val="clear" w:color="auto" w:fill="FFFFFF"/>
        </w:rPr>
        <w:t>Воронченко</w:t>
      </w:r>
      <w:proofErr w:type="spellEnd"/>
      <w:r w:rsidRPr="00EE0F54">
        <w:rPr>
          <w:rFonts w:ascii="Times New Roman" w:hAnsi="Times New Roman" w:cs="Times New Roman"/>
          <w:i/>
          <w:iCs/>
          <w:color w:val="000000"/>
          <w:sz w:val="28"/>
          <w:szCs w:val="28"/>
          <w:bdr w:val="single" w:sz="2" w:space="0" w:color="E5E7EB" w:frame="1"/>
          <w:shd w:val="clear" w:color="auto" w:fill="FFFFFF"/>
        </w:rPr>
        <w:t>, Т. В. </w:t>
      </w:r>
      <w:r w:rsidRPr="00EE0F54">
        <w:rPr>
          <w:rFonts w:ascii="Times New Roman" w:hAnsi="Times New Roman" w:cs="Times New Roman"/>
          <w:color w:val="000000"/>
          <w:sz w:val="28"/>
          <w:szCs w:val="28"/>
          <w:shd w:val="clear" w:color="auto" w:fill="FFFFFF"/>
        </w:rPr>
        <w:t xml:space="preserve"> Теория бухгалтерского </w:t>
      </w:r>
      <w:proofErr w:type="gramStart"/>
      <w:r w:rsidRPr="00EE0F54">
        <w:rPr>
          <w:rFonts w:ascii="Times New Roman" w:hAnsi="Times New Roman" w:cs="Times New Roman"/>
          <w:color w:val="000000"/>
          <w:sz w:val="28"/>
          <w:szCs w:val="28"/>
          <w:shd w:val="clear" w:color="auto" w:fill="FFFFFF"/>
        </w:rPr>
        <w:t>учета :</w:t>
      </w:r>
      <w:proofErr w:type="gramEnd"/>
      <w:r w:rsidRPr="00EE0F54">
        <w:rPr>
          <w:rFonts w:ascii="Times New Roman" w:hAnsi="Times New Roman" w:cs="Times New Roman"/>
          <w:color w:val="000000"/>
          <w:sz w:val="28"/>
          <w:szCs w:val="28"/>
          <w:shd w:val="clear" w:color="auto" w:fill="FFFFFF"/>
        </w:rPr>
        <w:t xml:space="preserve"> учебник и практикум для вузов / Т. В. </w:t>
      </w:r>
      <w:proofErr w:type="spellStart"/>
      <w:r w:rsidRPr="00EE0F54">
        <w:rPr>
          <w:rFonts w:ascii="Times New Roman" w:hAnsi="Times New Roman" w:cs="Times New Roman"/>
          <w:color w:val="000000"/>
          <w:sz w:val="28"/>
          <w:szCs w:val="28"/>
          <w:shd w:val="clear" w:color="auto" w:fill="FFFFFF"/>
        </w:rPr>
        <w:t>Воронченко</w:t>
      </w:r>
      <w:proofErr w:type="spellEnd"/>
      <w:r w:rsidRPr="00EE0F54">
        <w:rPr>
          <w:rFonts w:ascii="Times New Roman" w:hAnsi="Times New Roman" w:cs="Times New Roman"/>
          <w:color w:val="000000"/>
          <w:sz w:val="28"/>
          <w:szCs w:val="28"/>
          <w:shd w:val="clear" w:color="auto" w:fill="FFFFFF"/>
        </w:rPr>
        <w:t xml:space="preserve">. — 5-е изд., </w:t>
      </w:r>
      <w:proofErr w:type="spellStart"/>
      <w:r w:rsidRPr="00EE0F54">
        <w:rPr>
          <w:rFonts w:ascii="Times New Roman" w:hAnsi="Times New Roman" w:cs="Times New Roman"/>
          <w:color w:val="000000"/>
          <w:sz w:val="28"/>
          <w:szCs w:val="28"/>
          <w:shd w:val="clear" w:color="auto" w:fill="FFFFFF"/>
        </w:rPr>
        <w:t>перераб</w:t>
      </w:r>
      <w:proofErr w:type="spellEnd"/>
      <w:r w:rsidRPr="00EE0F54">
        <w:rPr>
          <w:rFonts w:ascii="Times New Roman" w:hAnsi="Times New Roman" w:cs="Times New Roman"/>
          <w:color w:val="000000"/>
          <w:sz w:val="28"/>
          <w:szCs w:val="28"/>
          <w:shd w:val="clear" w:color="auto" w:fill="FFFFFF"/>
        </w:rPr>
        <w:t xml:space="preserve">. и доп. — </w:t>
      </w:r>
      <w:proofErr w:type="gramStart"/>
      <w:r w:rsidRPr="00EE0F54">
        <w:rPr>
          <w:rFonts w:ascii="Times New Roman" w:hAnsi="Times New Roman" w:cs="Times New Roman"/>
          <w:color w:val="000000"/>
          <w:sz w:val="28"/>
          <w:szCs w:val="28"/>
          <w:shd w:val="clear" w:color="auto" w:fill="FFFFFF"/>
        </w:rPr>
        <w:t>Москва :</w:t>
      </w:r>
      <w:proofErr w:type="gramEnd"/>
      <w:r w:rsidRPr="00EE0F54">
        <w:rPr>
          <w:rFonts w:ascii="Times New Roman" w:hAnsi="Times New Roman" w:cs="Times New Roman"/>
          <w:color w:val="000000"/>
          <w:sz w:val="28"/>
          <w:szCs w:val="28"/>
          <w:shd w:val="clear" w:color="auto" w:fill="FFFFFF"/>
        </w:rPr>
        <w:t xml:space="preserve"> Издательство </w:t>
      </w:r>
      <w:proofErr w:type="spellStart"/>
      <w:r w:rsidRPr="00EE0F54">
        <w:rPr>
          <w:rFonts w:ascii="Times New Roman" w:hAnsi="Times New Roman" w:cs="Times New Roman"/>
          <w:color w:val="000000"/>
          <w:sz w:val="28"/>
          <w:szCs w:val="28"/>
          <w:shd w:val="clear" w:color="auto" w:fill="FFFFFF"/>
        </w:rPr>
        <w:t>Юрайт</w:t>
      </w:r>
      <w:proofErr w:type="spellEnd"/>
      <w:r w:rsidRPr="00EE0F54">
        <w:rPr>
          <w:rFonts w:ascii="Times New Roman" w:hAnsi="Times New Roman" w:cs="Times New Roman"/>
          <w:color w:val="000000"/>
          <w:sz w:val="28"/>
          <w:szCs w:val="28"/>
          <w:shd w:val="clear" w:color="auto" w:fill="FFFFFF"/>
        </w:rPr>
        <w:t xml:space="preserve">, 2025. — 263 с. — (Высшее образование). — ISBN 978-5-534-21298-3. — </w:t>
      </w:r>
      <w:proofErr w:type="gramStart"/>
      <w:r w:rsidRPr="00EE0F54">
        <w:rPr>
          <w:rFonts w:ascii="Times New Roman" w:hAnsi="Times New Roman" w:cs="Times New Roman"/>
          <w:color w:val="000000"/>
          <w:sz w:val="28"/>
          <w:szCs w:val="28"/>
          <w:shd w:val="clear" w:color="auto" w:fill="FFFFFF"/>
        </w:rPr>
        <w:t>Текст :</w:t>
      </w:r>
      <w:proofErr w:type="gramEnd"/>
      <w:r w:rsidRPr="00EE0F54">
        <w:rPr>
          <w:rFonts w:ascii="Times New Roman" w:hAnsi="Times New Roman" w:cs="Times New Roman"/>
          <w:color w:val="000000"/>
          <w:sz w:val="28"/>
          <w:szCs w:val="28"/>
          <w:shd w:val="clear" w:color="auto" w:fill="FFFFFF"/>
        </w:rPr>
        <w:t xml:space="preserve"> электронный // Образовательная платформа </w:t>
      </w:r>
      <w:proofErr w:type="spellStart"/>
      <w:r w:rsidRPr="00EE0F54">
        <w:rPr>
          <w:rFonts w:ascii="Times New Roman" w:hAnsi="Times New Roman" w:cs="Times New Roman"/>
          <w:color w:val="000000"/>
          <w:sz w:val="28"/>
          <w:szCs w:val="28"/>
          <w:shd w:val="clear" w:color="auto" w:fill="FFFFFF"/>
        </w:rPr>
        <w:t>Юрайт</w:t>
      </w:r>
      <w:proofErr w:type="spellEnd"/>
      <w:r w:rsidRPr="00EE0F54">
        <w:rPr>
          <w:rFonts w:ascii="Times New Roman" w:hAnsi="Times New Roman" w:cs="Times New Roman"/>
          <w:color w:val="000000"/>
          <w:sz w:val="28"/>
          <w:szCs w:val="28"/>
          <w:shd w:val="clear" w:color="auto" w:fill="FFFFFF"/>
        </w:rPr>
        <w:t xml:space="preserve"> [сайт]. — URL: </w:t>
      </w:r>
      <w:hyperlink r:id="rId6" w:tgtFrame="_blank" w:history="1">
        <w:r w:rsidRPr="00390B05">
          <w:rPr>
            <w:rStyle w:val="a6"/>
            <w:rFonts w:ascii="Times New Roman" w:hAnsi="Times New Roman" w:cs="Times New Roman"/>
            <w:color w:val="4472C4" w:themeColor="accent1"/>
            <w:sz w:val="28"/>
            <w:szCs w:val="28"/>
            <w:bdr w:val="single" w:sz="2" w:space="0" w:color="E5E7EB" w:frame="1"/>
            <w:shd w:val="clear" w:color="auto" w:fill="FFFFFF"/>
          </w:rPr>
          <w:t>https://urait.ru/bcode/569577</w:t>
        </w:r>
      </w:hyperlink>
      <w:r w:rsidRPr="00EE0F54">
        <w:rPr>
          <w:rFonts w:ascii="Times New Roman" w:hAnsi="Times New Roman" w:cs="Times New Roman"/>
          <w:color w:val="000000"/>
          <w:sz w:val="28"/>
          <w:szCs w:val="28"/>
          <w:shd w:val="clear" w:color="auto" w:fill="FFFFFF"/>
        </w:rPr>
        <w:t> (дата обращения: 22.04.2025).</w:t>
      </w:r>
    </w:p>
    <w:p w14:paraId="59BC5EE2" w14:textId="37B88AF3" w:rsidR="00390B05" w:rsidRPr="00390B05" w:rsidRDefault="00390B05" w:rsidP="00FE2081">
      <w:pPr>
        <w:pStyle w:val="a5"/>
        <w:numPr>
          <w:ilvl w:val="0"/>
          <w:numId w:val="10"/>
        </w:numPr>
        <w:spacing w:after="0" w:line="360" w:lineRule="auto"/>
        <w:jc w:val="both"/>
        <w:rPr>
          <w:rFonts w:ascii="Times New Roman" w:hAnsi="Times New Roman" w:cs="Times New Roman"/>
          <w:sz w:val="28"/>
          <w:szCs w:val="28"/>
        </w:rPr>
      </w:pPr>
      <w:r w:rsidRPr="00390B05">
        <w:rPr>
          <w:rFonts w:ascii="Times New Roman" w:hAnsi="Times New Roman" w:cs="Times New Roman"/>
          <w:sz w:val="28"/>
          <w:szCs w:val="28"/>
        </w:rPr>
        <w:t xml:space="preserve">Что такое кибербезопасность? – (электронный ресурс) – Режим доступа. – </w:t>
      </w:r>
      <w:proofErr w:type="gramStart"/>
      <w:r w:rsidRPr="00390B05">
        <w:rPr>
          <w:rFonts w:ascii="Times New Roman" w:hAnsi="Times New Roman" w:cs="Times New Roman"/>
          <w:sz w:val="28"/>
          <w:szCs w:val="28"/>
          <w:lang w:val="en-US"/>
        </w:rPr>
        <w:t>URL</w:t>
      </w:r>
      <w:r w:rsidRPr="00390B05">
        <w:rPr>
          <w:rFonts w:ascii="Times New Roman" w:hAnsi="Times New Roman" w:cs="Times New Roman"/>
          <w:sz w:val="28"/>
          <w:szCs w:val="28"/>
        </w:rPr>
        <w:t xml:space="preserve"> :</w:t>
      </w:r>
      <w:proofErr w:type="gramEnd"/>
      <w:r w:rsidRPr="00390B05">
        <w:rPr>
          <w:rFonts w:ascii="Times New Roman" w:hAnsi="Times New Roman" w:cs="Times New Roman"/>
          <w:sz w:val="28"/>
          <w:szCs w:val="28"/>
        </w:rPr>
        <w:t xml:space="preserve"> </w:t>
      </w:r>
      <w:hyperlink r:id="rId7" w:history="1">
        <w:r w:rsidRPr="00390B05">
          <w:rPr>
            <w:rStyle w:val="a6"/>
            <w:rFonts w:ascii="Times New Roman" w:hAnsi="Times New Roman" w:cs="Times New Roman"/>
            <w:sz w:val="28"/>
            <w:szCs w:val="28"/>
          </w:rPr>
          <w:t>https://www.kaspersky.ru/resource-center/definitions/what-is-cyber-security</w:t>
        </w:r>
      </w:hyperlink>
      <w:r w:rsidRPr="00390B05">
        <w:rPr>
          <w:rFonts w:ascii="Times New Roman" w:hAnsi="Times New Roman" w:cs="Times New Roman"/>
          <w:sz w:val="28"/>
          <w:szCs w:val="28"/>
        </w:rPr>
        <w:t xml:space="preserve"> </w:t>
      </w:r>
    </w:p>
    <w:p w14:paraId="77A435A3" w14:textId="77777777" w:rsidR="00EE0F54" w:rsidRPr="00FE2081" w:rsidRDefault="00EE0F54" w:rsidP="00EE0F54">
      <w:pPr>
        <w:pStyle w:val="a5"/>
        <w:spacing w:after="0" w:line="360" w:lineRule="auto"/>
        <w:ind w:left="1069"/>
        <w:jc w:val="both"/>
        <w:rPr>
          <w:rFonts w:ascii="Times New Roman" w:hAnsi="Times New Roman" w:cs="Times New Roman"/>
          <w:sz w:val="28"/>
          <w:szCs w:val="28"/>
        </w:rPr>
      </w:pPr>
    </w:p>
    <w:sectPr w:rsidR="00EE0F54" w:rsidRPr="00FE20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C44CB"/>
    <w:multiLevelType w:val="multilevel"/>
    <w:tmpl w:val="AB20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10B7A"/>
    <w:multiLevelType w:val="multilevel"/>
    <w:tmpl w:val="1512B162"/>
    <w:lvl w:ilvl="0">
      <w:start w:val="1"/>
      <w:numFmt w:val="decimal"/>
      <w:lvlText w:val="%1)"/>
      <w:lvlJc w:val="left"/>
      <w:pPr>
        <w:tabs>
          <w:tab w:val="num" w:pos="360"/>
        </w:tabs>
        <w:ind w:left="360" w:hanging="360"/>
      </w:pPr>
      <w:rPr>
        <w:rFonts w:hint="default"/>
        <w:sz w:val="28"/>
        <w:szCs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F8932DA"/>
    <w:multiLevelType w:val="multilevel"/>
    <w:tmpl w:val="2658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ED46AA"/>
    <w:multiLevelType w:val="hybridMultilevel"/>
    <w:tmpl w:val="7AF20DE8"/>
    <w:lvl w:ilvl="0" w:tplc="C3EE2680">
      <w:start w:val="1"/>
      <w:numFmt w:val="decimal"/>
      <w:lvlText w:val="%1)"/>
      <w:lvlJc w:val="left"/>
      <w:pPr>
        <w:ind w:left="2061"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5D0D9D"/>
    <w:multiLevelType w:val="multilevel"/>
    <w:tmpl w:val="F132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016E0D"/>
    <w:multiLevelType w:val="hybridMultilevel"/>
    <w:tmpl w:val="59F2336A"/>
    <w:lvl w:ilvl="0" w:tplc="37809E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0D48E9"/>
    <w:multiLevelType w:val="multilevel"/>
    <w:tmpl w:val="C218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2A4F0D"/>
    <w:multiLevelType w:val="hybridMultilevel"/>
    <w:tmpl w:val="125E1F00"/>
    <w:lvl w:ilvl="0" w:tplc="E90AAE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F3518E6"/>
    <w:multiLevelType w:val="multilevel"/>
    <w:tmpl w:val="E8F22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A2321F"/>
    <w:multiLevelType w:val="multilevel"/>
    <w:tmpl w:val="F692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9"/>
  </w:num>
  <w:num w:numId="4">
    <w:abstractNumId w:val="0"/>
  </w:num>
  <w:num w:numId="5">
    <w:abstractNumId w:val="6"/>
  </w:num>
  <w:num w:numId="6">
    <w:abstractNumId w:val="4"/>
  </w:num>
  <w:num w:numId="7">
    <w:abstractNumId w:val="2"/>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AB2"/>
    <w:rsid w:val="000B7A90"/>
    <w:rsid w:val="001407EF"/>
    <w:rsid w:val="0034456E"/>
    <w:rsid w:val="00390B05"/>
    <w:rsid w:val="003D4663"/>
    <w:rsid w:val="00430AB2"/>
    <w:rsid w:val="004C1E7C"/>
    <w:rsid w:val="004C35DC"/>
    <w:rsid w:val="005F0176"/>
    <w:rsid w:val="008F4DCD"/>
    <w:rsid w:val="00916507"/>
    <w:rsid w:val="00927B93"/>
    <w:rsid w:val="0095122D"/>
    <w:rsid w:val="00D77686"/>
    <w:rsid w:val="00EE0F54"/>
    <w:rsid w:val="00FE2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52C80"/>
  <w15:chartTrackingRefBased/>
  <w15:docId w15:val="{E5386D78-119C-4C69-8596-9C1C8B4D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90B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0B7A9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B7A9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B7A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7A90"/>
    <w:rPr>
      <w:b/>
      <w:bCs/>
    </w:rPr>
  </w:style>
  <w:style w:type="paragraph" w:styleId="a5">
    <w:name w:val="List Paragraph"/>
    <w:basedOn w:val="a"/>
    <w:uiPriority w:val="34"/>
    <w:qFormat/>
    <w:rsid w:val="00916507"/>
    <w:pPr>
      <w:ind w:left="720"/>
      <w:contextualSpacing/>
    </w:pPr>
  </w:style>
  <w:style w:type="character" w:styleId="a6">
    <w:name w:val="Hyperlink"/>
    <w:basedOn w:val="a0"/>
    <w:uiPriority w:val="99"/>
    <w:unhideWhenUsed/>
    <w:rsid w:val="00EE0F54"/>
    <w:rPr>
      <w:color w:val="0000FF"/>
      <w:u w:val="single"/>
    </w:rPr>
  </w:style>
  <w:style w:type="character" w:customStyle="1" w:styleId="10">
    <w:name w:val="Заголовок 1 Знак"/>
    <w:basedOn w:val="a0"/>
    <w:link w:val="1"/>
    <w:uiPriority w:val="9"/>
    <w:rsid w:val="00390B05"/>
    <w:rPr>
      <w:rFonts w:asciiTheme="majorHAnsi" w:eastAsiaTheme="majorEastAsia" w:hAnsiTheme="majorHAnsi" w:cstheme="majorBidi"/>
      <w:color w:val="2F5496" w:themeColor="accent1" w:themeShade="BF"/>
      <w:sz w:val="32"/>
      <w:szCs w:val="32"/>
    </w:rPr>
  </w:style>
  <w:style w:type="character" w:styleId="a7">
    <w:name w:val="Unresolved Mention"/>
    <w:basedOn w:val="a0"/>
    <w:uiPriority w:val="99"/>
    <w:semiHidden/>
    <w:unhideWhenUsed/>
    <w:rsid w:val="00390B05"/>
    <w:rPr>
      <w:color w:val="605E5C"/>
      <w:shd w:val="clear" w:color="auto" w:fill="E1DFDD"/>
    </w:rPr>
  </w:style>
  <w:style w:type="character" w:styleId="a8">
    <w:name w:val="Emphasis"/>
    <w:basedOn w:val="a0"/>
    <w:uiPriority w:val="20"/>
    <w:qFormat/>
    <w:rsid w:val="004C35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91180">
      <w:bodyDiv w:val="1"/>
      <w:marLeft w:val="0"/>
      <w:marRight w:val="0"/>
      <w:marTop w:val="0"/>
      <w:marBottom w:val="0"/>
      <w:divBdr>
        <w:top w:val="none" w:sz="0" w:space="0" w:color="auto"/>
        <w:left w:val="none" w:sz="0" w:space="0" w:color="auto"/>
        <w:bottom w:val="none" w:sz="0" w:space="0" w:color="auto"/>
        <w:right w:val="none" w:sz="0" w:space="0" w:color="auto"/>
      </w:divBdr>
    </w:div>
    <w:div w:id="291790374">
      <w:bodyDiv w:val="1"/>
      <w:marLeft w:val="0"/>
      <w:marRight w:val="0"/>
      <w:marTop w:val="0"/>
      <w:marBottom w:val="0"/>
      <w:divBdr>
        <w:top w:val="none" w:sz="0" w:space="0" w:color="auto"/>
        <w:left w:val="none" w:sz="0" w:space="0" w:color="auto"/>
        <w:bottom w:val="none" w:sz="0" w:space="0" w:color="auto"/>
        <w:right w:val="none" w:sz="0" w:space="0" w:color="auto"/>
      </w:divBdr>
    </w:div>
    <w:div w:id="459346630">
      <w:bodyDiv w:val="1"/>
      <w:marLeft w:val="0"/>
      <w:marRight w:val="0"/>
      <w:marTop w:val="0"/>
      <w:marBottom w:val="0"/>
      <w:divBdr>
        <w:top w:val="none" w:sz="0" w:space="0" w:color="auto"/>
        <w:left w:val="none" w:sz="0" w:space="0" w:color="auto"/>
        <w:bottom w:val="none" w:sz="0" w:space="0" w:color="auto"/>
        <w:right w:val="none" w:sz="0" w:space="0" w:color="auto"/>
      </w:divBdr>
    </w:div>
    <w:div w:id="614483609">
      <w:bodyDiv w:val="1"/>
      <w:marLeft w:val="0"/>
      <w:marRight w:val="0"/>
      <w:marTop w:val="0"/>
      <w:marBottom w:val="0"/>
      <w:divBdr>
        <w:top w:val="none" w:sz="0" w:space="0" w:color="auto"/>
        <w:left w:val="none" w:sz="0" w:space="0" w:color="auto"/>
        <w:bottom w:val="none" w:sz="0" w:space="0" w:color="auto"/>
        <w:right w:val="none" w:sz="0" w:space="0" w:color="auto"/>
      </w:divBdr>
    </w:div>
    <w:div w:id="1300303459">
      <w:bodyDiv w:val="1"/>
      <w:marLeft w:val="0"/>
      <w:marRight w:val="0"/>
      <w:marTop w:val="0"/>
      <w:marBottom w:val="0"/>
      <w:divBdr>
        <w:top w:val="none" w:sz="0" w:space="0" w:color="auto"/>
        <w:left w:val="none" w:sz="0" w:space="0" w:color="auto"/>
        <w:bottom w:val="none" w:sz="0" w:space="0" w:color="auto"/>
        <w:right w:val="none" w:sz="0" w:space="0" w:color="auto"/>
      </w:divBdr>
    </w:div>
    <w:div w:id="1320421503">
      <w:bodyDiv w:val="1"/>
      <w:marLeft w:val="0"/>
      <w:marRight w:val="0"/>
      <w:marTop w:val="0"/>
      <w:marBottom w:val="0"/>
      <w:divBdr>
        <w:top w:val="none" w:sz="0" w:space="0" w:color="auto"/>
        <w:left w:val="none" w:sz="0" w:space="0" w:color="auto"/>
        <w:bottom w:val="none" w:sz="0" w:space="0" w:color="auto"/>
        <w:right w:val="none" w:sz="0" w:space="0" w:color="auto"/>
      </w:divBdr>
    </w:div>
    <w:div w:id="1357658372">
      <w:bodyDiv w:val="1"/>
      <w:marLeft w:val="0"/>
      <w:marRight w:val="0"/>
      <w:marTop w:val="0"/>
      <w:marBottom w:val="0"/>
      <w:divBdr>
        <w:top w:val="none" w:sz="0" w:space="0" w:color="auto"/>
        <w:left w:val="none" w:sz="0" w:space="0" w:color="auto"/>
        <w:bottom w:val="none" w:sz="0" w:space="0" w:color="auto"/>
        <w:right w:val="none" w:sz="0" w:space="0" w:color="auto"/>
      </w:divBdr>
    </w:div>
    <w:div w:id="160511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aspersky.ru/resource-center/definitions/what-is-cyber-secur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69577" TargetMode="External"/><Relationship Id="rId5" Type="http://schemas.openxmlformats.org/officeDocument/2006/relationships/hyperlink" Target="https://urait.ru/bcode/57735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1656</Words>
  <Characters>9440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пудова</dc:creator>
  <cp:keywords/>
  <dc:description/>
  <cp:lastModifiedBy>александра пудова</cp:lastModifiedBy>
  <cp:revision>2</cp:revision>
  <dcterms:created xsi:type="dcterms:W3CDTF">2025-04-22T14:16:00Z</dcterms:created>
  <dcterms:modified xsi:type="dcterms:W3CDTF">2025-04-22T14:16:00Z</dcterms:modified>
</cp:coreProperties>
</file>