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Особенности бухгалтерского учета во внешнеэкономической деятельности и таможенном деле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Бегларян Гаяне Вагеевна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Уварова Ангелина Александровна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:lang w:val="ru-RU"/>
        </w:rPr>
      </w:r>
    </w:p>
    <w:p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  <w:lang w:val="ru-RU"/>
        </w:rPr>
      </w:r>
    </w:p>
    <w:p>
      <w:pPr>
        <w:jc w:val="righ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lang w:val="ru-RU"/>
        </w:rPr>
        <w:t xml:space="preserve">Студенты Западного филиала Российской академии народного хозяйства и государственной службы при Президенте РФ по специальности «Таможенное дело» (Организация таможенного контроля)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lang w:val="ru-RU"/>
        </w:rPr>
        <w:t xml:space="preserve"> 236038, РФ, Калининградская область, г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lang w:val="ru-RU"/>
        </w:rPr>
        <w:t xml:space="preserve">ород Калининград, улица Артиллерийская, дом 62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lang w:val="ru-RU"/>
        </w:rPr>
      </w:r>
    </w:p>
    <w:p>
      <w:pPr>
        <w:jc w:val="lef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lang w:val="ru-RU"/>
        </w:rPr>
      </w:pPr>
      <w:r>
        <w:rPr>
          <w:highlight w:val="none"/>
          <w:lang w:val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lang w:val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Features of accounting in foreign economic activity and customs affairs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jc w:val="right"/>
        <w:rPr>
          <w:b/>
          <w:bCs/>
          <w:i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Beglaryan Gayane Vageevna</w:t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jc w:val="right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Uvarova Angelina Aleksandrovna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:lang w:val="ru-RU"/>
        </w:rPr>
      </w:r>
    </w:p>
    <w:p>
      <w:pPr>
        <w:jc w:val="right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</w:p>
    <w:p>
      <w:pPr>
        <w:jc w:val="right"/>
        <w:rPr>
          <w:bCs/>
          <w:i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lang w:val="ru-RU"/>
        </w:rPr>
        <w:t xml:space="preserve">Students of the Western branch of the Russian Presidential Academy of National Economy and Public Administration, specializing in "Customs Affairs" (Organization of customs control)</w:t>
      </w:r>
      <w:r>
        <w:rPr>
          <w:bCs/>
          <w:i/>
        </w:rPr>
      </w:r>
      <w:r>
        <w:rPr>
          <w:bCs/>
          <w:i/>
        </w:rPr>
      </w:r>
    </w:p>
    <w:p>
      <w:pPr>
        <w:jc w:val="righ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lang w:val="ru-RU"/>
        </w:rPr>
        <w:t xml:space="preserve">236038, Russian Federation, Kaliningrad region, Kaliningrad city, Artilleriyskaya street, house 62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lang w:val="ru-RU"/>
        </w:rPr>
      </w:r>
    </w:p>
    <w:p>
      <w:pPr>
        <w:jc w:val="both"/>
        <w:spacing w:line="360" w:lineRule="auto"/>
        <w:rPr>
          <w:rFonts w:ascii="Times New Roman" w:hAnsi="Times New Roman" w:cs="Times New Roman"/>
          <w:bCs/>
          <w:i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  <w:lang w:val="ru-RU"/>
        </w:rPr>
      </w:r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Аннотация (Abstract)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Цель (Object)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: Исследовать особенности бухгалтерского учета и налогообложения во внешнеэкономической деятельности (ВЭД) и таможенном деле, выявить ключевые проблемы и предложить пути их решения.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Методы (Methods):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В работе использованы методы анализа нормативно-правовой базы, систематизации данных и обобщения практического опыта ведения учета в условиях различных таможенных режимов.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Результаты (Findings):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Выявлены основные проблемы бухгалтерского учета в ВЭД, включая сложность документооборота, валютные риски и частые изменения законодательства. Предложены меры по их решению: автоматизация процессов, обучение персонала и создание едино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й базы данных.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Выводы (Conclusions):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Бухгалтерский учет в ВЭД требует адаптации к международным стандартам и современным технологиям. Реализация предложенных мер позволит минимизировать риски и повысить эффективность внешнеэкономической деятельности.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Ключевые слова (Keywords):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бухгалтерский учет; внешнеэкономическая деятельность; таможенные режимы; налогообложение; НДС; валютные риски; автоматизация; международные стандарты.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Введение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нешнеэкономическая деятельность (ВЭД) играет ключевую роль в развитии современных предприятий, стремящихся расширить рынки сбыта и оптимизировать затраты. Однако ведение бухгалтерского учета в этой сфере сопряжено с рядом сложностей, обусловленных особенно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тями таможенного регулирования, налогообложения и валютного контроля. Актуальность исследования обусловлена необходимостью разработки эффективных методов учета, соответствующих международным стандартам и требованиям законодательства. Цель статьи — проанали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зировать особенности бухгалтерского учета в ВЭД, выявить проблемы и предложить пути их решения.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Материалы и методы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 исследовании использованы следующие методы: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- Анализ нормативно-правовых актов, регулирующих ВЭД и таможенное дело.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- Систематизация данных о бухгалтерском учете при различных таможенных режимах (экспорт, импорт, временный ввоз).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- Обобщение практического опыта предприятий, занимающихся внешнеторговой деятельностью.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Литературный обзор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нализ научных публикаций и нормативных документов показал, что вопросы бухгалтерского учета в ВЭД освещаются в работах таких авторов, как [ФИО автора, год], [ФИО автора, год]. В них подчеркивается важность учета таможенных режимов, валютных операций и нало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говых обязательств. Однако многие аспекты, такие как автоматизация учетных процессов и адаптация к изменениям законодательства, требуют дополнительного изучения.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Внешнеэкономическая деятельность (ВЭД) играет важную роль в работе современных предприятий, которые стремятся расширить рынки сбыта и оптимизировать затраты. Одним из ключевых элементов успешного ведения ВЭД является правильный бухгалтерский учёт и налогоо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бложение, которые зависят от различных таможенных режимов. В этой статье мы рассмотрим особенности учёта и налогообложения операций, связанных с ВЭД, а также основные проблемы и предложения по их улучшению.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Бухгалтерский учёт в рамках ВЭД требует особого подхода, так как различные таможенные режимы влияют на порядок учёта товаров и услуг. Основные таможенные режимы включают в себя экспорт, импорт, временный ввоз, переработку на таможенной территории и другие.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Каждый из этих режимов имеет свои специфические требования к документированию и учёту: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Экспорт: требует учёта выручки в иностранной валюте, а также правильного оформления экспортной документации.</w:t>
        <w:br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Импорт: включает в себя начисление НДС на импортируемые товары, что требует особого контроля за налоговыми обязательствами.</w:t>
        <w:br/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Временный ввоз: пред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полагает наличие специальных документов, подтверждающих временный статус товаров, что влияет на учёт амортизации и затрат.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Налогообложение операций ВЭД зависит от выбранного таможенного режима и может включать в себя различные налоги, такие как НДС, таможенные пошлины и акцизы. Например, при импорте товаров организации обязаны уплачивать НДС, который может быть возмещён при вы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полнении определённых условий. В то же время экспортные операции могут быть освобождены от НДС, что создаёт дополнительные стимулы для экспорта.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Также стоит отметить, что налоговые последствия могут различаться в зависимости от страны происхождения товара и применяемых международных соглашений. Это требует от бухгалтеров глубокого понимания международного налогообложения и актуальных законодательны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изменений.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Бухгалтерский учёт во ВЭД требует интеграции данных из различных источников: бухгалтерских систем, таможенных деклараций и отчётов о внешнеэкономических операциях. Это создаёт необходимость в разработке унифицированных методик учёта, которые учитывали бы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пецифику международных сделок и требования законодательства разных стран.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Кроме того, важно учитывать валютные риски при ведении учёта операций в иностранной валюте. Это требует применения курсовых разниц и корректировок для правильного отражения финансовых результатов.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Бухгалтерский учёт должен обеспечивать прозрачность операций и соответствовать требованиям налогового законодательства. При этом важно учитывать специфику каждого таможенного режима: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  <w:tab/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ля экспортных операций необходимо вести учёт выручки в иностранной валюте и следить за курсами валют.</w:t>
        <w:br/>
        <w:t xml:space="preserve"> </w:t>
        <w:tab/>
        <w:t xml:space="preserve">При импортных операциях важен учёт всех затрат, связанных с доставкой и растаможиванием товаров.</w:t>
        <w:br/>
        <w:t xml:space="preserve"> </w:t>
        <w:tab/>
        <w:t xml:space="preserve">Для временного ввоза требуется особый учёт сроков пре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бывания товаров на территории страны.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Корректный бухгалтерский учёт позволяет минимизировать налоговые риски и избежать штрафных санкций со стороны налоговых органов.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Специфика бухгалтерского учёта в сфере таможенного дела включает в себя несколько аспектов:</w:t>
      </w:r>
      <w:r/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Специфика учёта внешнеторговых операций. Это подразумевает необходимость отражения операций с иностранной валютой, учёт особенностей налогообложения при импорте и экспорте товаров, а также применение таможенного законодательства.</w:t>
      </w:r>
      <w:r/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Учёт таможенных платежей. В рамках этого аспекта необходимо отдельно учитывать суммы таможенных пошлин, налогов, сборов и других платежей, которые подлежат уплате при таможенном оформлении.</w:t>
      </w:r>
      <w:r/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Оформление таможенных документов. В бухгалтерском учёте должна быть отражена информация, содержащаяся в таможенных декларациях, транспортных документах и коммерческих актах.</w:t>
      </w:r>
      <w:r/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Расчёт и учёт таможенных тарифов. Этот аспект включает в себя использование кодов Товарной номенклатуры внешнеэкономической деятельности (ТН ВЭД) и учёт этих данных в бухгалтерских регистрах.</w:t>
      </w:r>
      <w:r/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собенности учёта товаров, перемещаемых через таможенную границу. В том числе это касается товаров, требующих особого контроля, например, подакцизных товаров и товаров с ограниченным оборотом. Учёт должен осуществляться с учётом требований законодательства.</w:t>
      </w:r>
      <w:r/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Ведение учёта в соответствии с международными стандартами. Это подразумевает адаптацию бухгалтерского учёта к международным стандартам финансовой отчётности и требованиям, предъявляемым к отчётности в области внешнеэкономической деятельности.</w:t>
      </w:r>
      <w:r/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чёт операций с таможенными складами и свободными экономическими зонами. В рамках этого аспекта необходимо учитывать особенности учёта товаров, находящихся на таможенных складах или в свободных экономических зонах, включая сроки их хранения и особенности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логообложения.</w:t>
      </w:r>
      <w:r/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Контроль и аудит внешнеторговых операций. Этот аспект требует более строгого контроля и проведения аудита со стороны налоговых и таможенных органов. Это предполагает более тщательный и детализированный учёт.</w:t>
      </w:r>
      <w:r/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Учёт изменений таможенного законодательства. В рамках этого аспекта необходимо своевременно отражать в бухгалтерском учёте изменения в таможенном законодательстве, которые влияют на порядок налогообложения и учёт внешнеторговых операций.</w:t>
      </w:r>
      <w:r/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собенности учёта при различных таможенных процедурах. Это включает учёт операций при временном хранении товаров, выпуске для внутреннего потребления, экспорте и других таможенных процедурах, которые имеют свои специфические особенности, подлежащие отражени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ю в бухгалтерском учёте.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Среди основных проблем учёта ВЭД можно выделить: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Недостаток информации: нехватка актуальных данных о валютных курсах, изменениях в законодательстве и условиях поставок.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Сложность документооборота: необходимость работы с большим количеством документов, что увеличивает риск ошибок.</w:t>
        <w:br/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Неполное понимание 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ждународного налогообложения: недостаточная квалификация сотрудников в области международного учёта и налогообложения.</w:t>
        <w:br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Изменения в законодательстве: частые изменения в правилах налогообложения и таможенного регулирования создают дополнительные сложности.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улучшения учёта ВЭД можно предложить следующие меры: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Автоматизация процессов: внедрение современных программных решений для автоматизации бухгалтерского учёта и документооборота.</w:t>
        <w:br/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Обучение персонала: регулярные тренинги для сотрудников бухгалтерии по вопросам международного учёта и налогообложения.</w:t>
        <w:br/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Создани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единой базы данных: разработка централизованной системы для хранения информации о внешнеэкономических операциях.</w:t>
        <w:br/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Сотрудничество с таможенными органами: установление более тесного взаимодействия с таможенными службами для получения актуальной информации.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Результаты: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1. Выявлены основные особенности бухгалтерского учета в ВЭД, включая: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  - Учет операций в иностранной валюте и отражение курсовых разниц.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  - Начисление НДС и таможенных пошлин при импорте товаров.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  - Оформление документов для временного ввоза и других таможенных процедур.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2. Определены ключевые проблемы: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  - Сложность документооборота.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  - Недостаточная квалификация персонала.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  - Частые изменения законодательства.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Обсуждение: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Предложены меры для совершенствования учета в ВЭД: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1. Автоматизация процессов — внедрение программных решений для учета и документооборота.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2. Обучение персонала — проведение тренингов по международному учету и налогообложению.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3. Создание единой базы данных — централизованное хранение информации о внешнеторговых операциях.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4. Сотрудничество с таможенными органами — получение актуальной информации об изменениях в регулировании.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line="360" w:lineRule="auto"/>
        <w:shd w:val="clear" w:color="ffffff" w:fill="ffffff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Заключение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Бухгалтерский учёт и налогообложение во внешнеэкономической деятельности — это сложные и многогранные процессы, требующие глубоких знаний и профессионализма.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Учитывая особенности различных таможенных режимов, предприятиям необходимо постоянно адаптироватьс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к изменениям в законодательстве и международной практике. Применение современных технологий и методов управления поможет улучшить учётные процессы, минимизировать риски и повысить эффективность внешнеэкономической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деятельност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Благодарности: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Автор выражает благодарность коллегам за ценные замечания и рекомендации, способствовавшие улучшению качества исследования.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Список литературы: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pStyle w:val="836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оронченко, Т. В.  Теория бухгалтерского учета : учебник и практикум для вузов / Т. В. Воронченко. — 5-е изд., перераб. и доп. — Москва : Издательство Юрайт, 2025. — 263 с. — (Высшее образование). — ISBN 978-5-534-21298-3. — Текст : электронный // Образоват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ельная платформа Юрайт [сайт]. — URL: https://urait.ru/bcode/569577 (дата обращения: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19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.04.2025).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6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ысоева, Г. Ф.  Бухгалтерский учет, налогообложение и анализ внешнеэкономической деятельности : учебник для вузов / Г. Ф. Сысоева, И. П. Малецкая, Е. Б. Абдалова ; под редакцией Г. Ф. Сысоевой. — 3-е изд., перераб. и доп. — Москва : Издательство Юрайт, 2025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 — 309 с. — (Высшее образование). — ISBN 978-5-534-15215-9. — Текст : электронный // Образовательная платформа Юрайт [сайт]. — URL: https://urait.ru/bcode/559946 (дата обращения: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20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.04.2025).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link w:val="818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link w:val="819"/>
    <w:uiPriority w:val="9"/>
    <w:rPr>
      <w:rFonts w:ascii="Arial" w:hAnsi="Arial" w:eastAsia="Arial" w:cs="Arial"/>
      <w:sz w:val="34"/>
    </w:rPr>
  </w:style>
  <w:style w:type="character" w:styleId="658">
    <w:name w:val="Heading 3 Char"/>
    <w:link w:val="820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link w:val="821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link w:val="822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link w:val="823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link w:val="8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link w:val="825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link w:val="826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link w:val="835"/>
    <w:uiPriority w:val="10"/>
    <w:rPr>
      <w:sz w:val="48"/>
      <w:szCs w:val="48"/>
    </w:rPr>
  </w:style>
  <w:style w:type="character" w:styleId="666">
    <w:name w:val="Subtitle Char"/>
    <w:link w:val="833"/>
    <w:uiPriority w:val="11"/>
    <w:rPr>
      <w:sz w:val="24"/>
      <w:szCs w:val="24"/>
    </w:rPr>
  </w:style>
  <w:style w:type="character" w:styleId="667">
    <w:name w:val="Quote Char"/>
    <w:link w:val="832"/>
    <w:uiPriority w:val="29"/>
    <w:rPr>
      <w:i/>
    </w:rPr>
  </w:style>
  <w:style w:type="character" w:styleId="668">
    <w:name w:val="Intense Quote Char"/>
    <w:link w:val="834"/>
    <w:uiPriority w:val="30"/>
    <w:rPr>
      <w:i/>
    </w:rPr>
  </w:style>
  <w:style w:type="character" w:styleId="669">
    <w:name w:val="Header Char"/>
    <w:link w:val="830"/>
    <w:uiPriority w:val="99"/>
  </w:style>
  <w:style w:type="character" w:styleId="670">
    <w:name w:val="Footer Char"/>
    <w:link w:val="829"/>
    <w:uiPriority w:val="99"/>
  </w:style>
  <w:style w:type="paragraph" w:styleId="671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829"/>
    <w:uiPriority w:val="99"/>
  </w:style>
  <w:style w:type="table" w:styleId="673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3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4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5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6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7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8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paragraph" w:styleId="818">
    <w:name w:val="Heading 1"/>
    <w:basedOn w:val="817"/>
    <w:next w:val="817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000000" w:themeColor="text1"/>
      <w:sz w:val="48"/>
      <w:szCs w:val="48"/>
    </w:rPr>
  </w:style>
  <w:style w:type="paragraph" w:styleId="819">
    <w:name w:val="Heading 2"/>
    <w:basedOn w:val="817"/>
    <w:next w:val="817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000000" w:themeColor="text1"/>
      <w:sz w:val="40"/>
    </w:rPr>
  </w:style>
  <w:style w:type="paragraph" w:styleId="820">
    <w:name w:val="Heading 3"/>
    <w:basedOn w:val="817"/>
    <w:next w:val="817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i/>
      <w:iCs/>
      <w:color w:val="000000" w:themeColor="text1"/>
      <w:sz w:val="36"/>
      <w:szCs w:val="36"/>
    </w:rPr>
  </w:style>
  <w:style w:type="paragraph" w:styleId="821">
    <w:name w:val="Heading 4"/>
    <w:basedOn w:val="817"/>
    <w:next w:val="817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color w:val="232323"/>
      <w:sz w:val="32"/>
      <w:szCs w:val="32"/>
    </w:rPr>
  </w:style>
  <w:style w:type="paragraph" w:styleId="822">
    <w:name w:val="Heading 5"/>
    <w:basedOn w:val="817"/>
    <w:next w:val="817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b/>
      <w:bCs/>
      <w:color w:val="444444"/>
      <w:sz w:val="28"/>
      <w:szCs w:val="28"/>
    </w:rPr>
  </w:style>
  <w:style w:type="paragraph" w:styleId="823">
    <w:name w:val="Heading 6"/>
    <w:basedOn w:val="817"/>
    <w:next w:val="817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32323"/>
      <w:sz w:val="28"/>
      <w:szCs w:val="28"/>
    </w:rPr>
  </w:style>
  <w:style w:type="paragraph" w:styleId="824">
    <w:name w:val="Heading 7"/>
    <w:basedOn w:val="817"/>
    <w:next w:val="817"/>
    <w:uiPriority w:val="9"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b/>
      <w:bCs/>
      <w:color w:val="606060"/>
      <w:sz w:val="24"/>
      <w:szCs w:val="24"/>
    </w:rPr>
  </w:style>
  <w:style w:type="paragraph" w:styleId="825">
    <w:name w:val="Heading 8"/>
    <w:basedOn w:val="817"/>
    <w:next w:val="817"/>
    <w:uiPriority w:val="9"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44444"/>
      <w:sz w:val="24"/>
      <w:szCs w:val="24"/>
    </w:rPr>
  </w:style>
  <w:style w:type="paragraph" w:styleId="826">
    <w:name w:val="Heading 9"/>
    <w:basedOn w:val="817"/>
    <w:next w:val="817"/>
    <w:uiPriority w:val="9"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44444"/>
      <w:sz w:val="23"/>
      <w:szCs w:val="23"/>
    </w:rPr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>
    <w:name w:val="Footer"/>
    <w:basedOn w:val="8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30">
    <w:name w:val="Header"/>
    <w:basedOn w:val="8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31">
    <w:name w:val="No Spacing"/>
    <w:uiPriority w:val="1"/>
    <w:qFormat/>
    <w:pPr>
      <w:spacing w:after="0" w:line="240" w:lineRule="auto"/>
    </w:pPr>
  </w:style>
  <w:style w:type="paragraph" w:styleId="832">
    <w:name w:val="Quote"/>
    <w:basedOn w:val="817"/>
    <w:next w:val="817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833">
    <w:name w:val="Subtitle"/>
    <w:basedOn w:val="817"/>
    <w:next w:val="817"/>
    <w:uiPriority w:val="11"/>
    <w:qFormat/>
    <w:pPr>
      <w:numPr>
        <w:ilvl w:val="1"/>
      </w:numPr>
      <w:spacing w:line="240" w:lineRule="auto"/>
      <w:outlineLvl w:val="0"/>
    </w:pPr>
    <w:rPr>
      <w:rFonts w:asciiTheme="majorHAnsi" w:hAnsiTheme="majorHAnsi" w:eastAsiaTheme="majorEastAsia" w:cstheme="majorBidi"/>
      <w:i/>
      <w:iCs/>
      <w:color w:val="444444"/>
      <w:sz w:val="52"/>
      <w:szCs w:val="52"/>
    </w:rPr>
  </w:style>
  <w:style w:type="paragraph" w:styleId="834">
    <w:name w:val="Intense Quote"/>
    <w:basedOn w:val="817"/>
    <w:next w:val="817"/>
    <w:uiPriority w:val="30"/>
    <w:qFormat/>
    <w:pPr>
      <w:ind w:left="567" w:right="567"/>
      <w:jc w:val="both"/>
      <w:shd w:val="clear" w:color="auto" w:fill="eeeeee"/>
      <w:pBdr>
        <w:top w:val="single" w:color="808080" w:sz="4" w:space="1"/>
        <w:left w:val="single" w:color="808080" w:sz="4" w:space="4"/>
        <w:bottom w:val="single" w:color="808080" w:sz="4" w:space="1"/>
        <w:right w:val="single" w:color="808080" w:sz="4" w:space="4"/>
      </w:pBdr>
    </w:pPr>
    <w:rPr>
      <w:b/>
      <w:bCs/>
      <w:i/>
      <w:iCs/>
      <w:color w:val="464646"/>
      <w:sz w:val="19"/>
      <w:szCs w:val="19"/>
    </w:rPr>
  </w:style>
  <w:style w:type="paragraph" w:styleId="835">
    <w:name w:val="Title"/>
    <w:basedOn w:val="817"/>
    <w:next w:val="817"/>
    <w:uiPriority w:val="10"/>
    <w:qFormat/>
    <w:pPr>
      <w:contextualSpacing/>
      <w:spacing w:before="300" w:after="80" w:line="240" w:lineRule="auto"/>
      <w:pBdr>
        <w:bottom w:val="single" w:color="000000" w:themeColor="text1" w:sz="24" w:space="0"/>
      </w:pBdr>
      <w:outlineLvl w:val="0"/>
    </w:pPr>
    <w:rPr>
      <w:rFonts w:asciiTheme="majorHAnsi" w:hAnsiTheme="majorHAnsi" w:eastAsiaTheme="majorEastAsia" w:cstheme="majorBidi"/>
      <w:b/>
      <w:bCs/>
      <w:color w:val="000000" w:themeColor="text1"/>
      <w:sz w:val="72"/>
      <w:szCs w:val="72"/>
    </w:rPr>
  </w:style>
  <w:style w:type="paragraph" w:styleId="836">
    <w:name w:val="List Paragraph"/>
    <w:basedOn w:val="817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</cp:revision>
  <dcterms:created xsi:type="dcterms:W3CDTF">2025-04-19T10:19:49Z</dcterms:created>
  <dcterms:modified xsi:type="dcterms:W3CDTF">2025-04-24T17:06:02Z</dcterms:modified>
</cp:coreProperties>
</file>