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84D6C" w14:textId="5F7E9498" w:rsidR="00AD3268" w:rsidRPr="00BC065C" w:rsidRDefault="00F44E13" w:rsidP="00AE3130">
      <w:pPr>
        <w:spacing w:line="276" w:lineRule="auto"/>
        <w:rPr>
          <w:bCs/>
        </w:rPr>
      </w:pPr>
      <w:r>
        <w:rPr>
          <w:bCs/>
        </w:rPr>
        <w:t xml:space="preserve">Е.И </w:t>
      </w:r>
      <w:proofErr w:type="spellStart"/>
      <w:r>
        <w:rPr>
          <w:bCs/>
        </w:rPr>
        <w:t>Шабаков</w:t>
      </w:r>
      <w:proofErr w:type="spellEnd"/>
      <w:r w:rsidR="00AD3268" w:rsidRPr="00BC065C">
        <w:rPr>
          <w:bCs/>
        </w:rPr>
        <w:t>,</w:t>
      </w:r>
    </w:p>
    <w:p w14:paraId="309EDC50" w14:textId="77BA5729" w:rsidR="00AD3268" w:rsidRPr="00BC065C" w:rsidRDefault="00F44E13" w:rsidP="00AE3130">
      <w:pPr>
        <w:spacing w:line="276" w:lineRule="auto"/>
        <w:rPr>
          <w:bCs/>
        </w:rPr>
      </w:pPr>
      <w:r>
        <w:rPr>
          <w:bCs/>
          <w:i/>
          <w:sz w:val="22"/>
          <w:szCs w:val="22"/>
        </w:rPr>
        <w:t>кандидат тех. наук</w:t>
      </w:r>
    </w:p>
    <w:p w14:paraId="37C1BBE6" w14:textId="3FC5A8A6" w:rsidR="00325299" w:rsidRPr="00BC065C" w:rsidRDefault="00F44E13" w:rsidP="00325299">
      <w:pPr>
        <w:spacing w:line="276" w:lineRule="auto"/>
        <w:rPr>
          <w:bCs/>
        </w:rPr>
      </w:pPr>
      <w:r>
        <w:rPr>
          <w:bCs/>
        </w:rPr>
        <w:t>Н.О. Куренков</w:t>
      </w:r>
    </w:p>
    <w:p w14:paraId="1E5237C8" w14:textId="36E3FBCB" w:rsidR="004561AC" w:rsidRDefault="004561AC" w:rsidP="00AE3130">
      <w:pPr>
        <w:spacing w:line="276" w:lineRule="auto"/>
        <w:ind w:firstLine="284"/>
        <w:jc w:val="both"/>
        <w:rPr>
          <w:sz w:val="26"/>
          <w:szCs w:val="26"/>
        </w:rPr>
      </w:pPr>
    </w:p>
    <w:p w14:paraId="633F5DF4" w14:textId="77777777" w:rsidR="00BC065C" w:rsidRPr="00BC065C" w:rsidRDefault="00BC065C" w:rsidP="00AE3130">
      <w:pPr>
        <w:spacing w:line="276" w:lineRule="auto"/>
        <w:ind w:firstLine="284"/>
        <w:jc w:val="both"/>
        <w:rPr>
          <w:sz w:val="26"/>
          <w:szCs w:val="26"/>
        </w:rPr>
      </w:pPr>
    </w:p>
    <w:p w14:paraId="5332A33C" w14:textId="2665C884" w:rsidR="004561AC" w:rsidRPr="00BC065C" w:rsidRDefault="00F44E13" w:rsidP="000120DB">
      <w:pPr>
        <w:spacing w:line="276" w:lineRule="auto"/>
        <w:ind w:left="284"/>
        <w:rPr>
          <w:b/>
          <w:bCs/>
          <w:caps/>
          <w:sz w:val="28"/>
          <w:szCs w:val="28"/>
        </w:rPr>
      </w:pPr>
      <w:r>
        <w:rPr>
          <w:b/>
          <w:bCs/>
          <w:caps/>
          <w:sz w:val="28"/>
          <w:szCs w:val="28"/>
        </w:rPr>
        <w:t xml:space="preserve">АЛГОРИТМ ОЦЕНКИ </w:t>
      </w:r>
      <w:r w:rsidR="00DD3DE0">
        <w:rPr>
          <w:b/>
          <w:bCs/>
          <w:caps/>
          <w:sz w:val="28"/>
          <w:szCs w:val="28"/>
        </w:rPr>
        <w:t>линейных искажений</w:t>
      </w:r>
      <w:r>
        <w:rPr>
          <w:b/>
          <w:bCs/>
          <w:caps/>
          <w:sz w:val="28"/>
          <w:szCs w:val="28"/>
        </w:rPr>
        <w:t xml:space="preserve"> ИЗОБРАЖЕНИЯ НА ОСНОВЕ АНАЛИЗА СПЕКТРА УОЛША-АДАМАРА</w:t>
      </w:r>
    </w:p>
    <w:p w14:paraId="58AD1BBF" w14:textId="77777777" w:rsidR="004561AC" w:rsidRPr="00BC065C" w:rsidRDefault="004561AC" w:rsidP="00AE3130">
      <w:pPr>
        <w:spacing w:line="276" w:lineRule="auto"/>
        <w:ind w:firstLine="284"/>
        <w:jc w:val="both"/>
      </w:pPr>
    </w:p>
    <w:p w14:paraId="738AC1E0" w14:textId="339446D9" w:rsidR="00F44E13" w:rsidRPr="00791628" w:rsidRDefault="00F44E13" w:rsidP="00AB10A6">
      <w:pPr>
        <w:spacing w:line="276" w:lineRule="auto"/>
        <w:ind w:firstLine="284"/>
        <w:jc w:val="both"/>
        <w:rPr>
          <w:sz w:val="20"/>
        </w:rPr>
      </w:pPr>
      <w:r w:rsidRPr="00791628">
        <w:rPr>
          <w:sz w:val="20"/>
        </w:rPr>
        <w:t>В данной статье исследуется</w:t>
      </w:r>
      <w:r w:rsidR="00DD3DE0">
        <w:rPr>
          <w:sz w:val="20"/>
        </w:rPr>
        <w:t xml:space="preserve"> возможность выработки критерия для оценки линейных искажений</w:t>
      </w:r>
      <w:r w:rsidRPr="00791628">
        <w:rPr>
          <w:sz w:val="20"/>
        </w:rPr>
        <w:t xml:space="preserve"> на основе анализа дву</w:t>
      </w:r>
      <w:r w:rsidR="007A15F6">
        <w:rPr>
          <w:sz w:val="20"/>
        </w:rPr>
        <w:t>х</w:t>
      </w:r>
      <w:r w:rsidRPr="00791628">
        <w:rPr>
          <w:sz w:val="20"/>
        </w:rPr>
        <w:t xml:space="preserve">мерного спектра Уолша искаженного изображения. Для получения спектра изображения в этом подходе используется математический аппарат преобразования Уолша-Адамара. В качестве исходных данных используется </w:t>
      </w:r>
      <w:r w:rsidR="00AC578B" w:rsidRPr="00791628">
        <w:rPr>
          <w:sz w:val="20"/>
        </w:rPr>
        <w:t>изображение,</w:t>
      </w:r>
      <w:r w:rsidRPr="00791628">
        <w:rPr>
          <w:sz w:val="20"/>
        </w:rPr>
        <w:t xml:space="preserve"> имеющее определенные размеры. Работоспособность алгоритма экспериментально проверена. Представлены результаты и определены основные направления дальнейшего исследования алгоритма.</w:t>
      </w:r>
    </w:p>
    <w:p w14:paraId="6E92E9AA" w14:textId="151B154C" w:rsidR="00BC065C" w:rsidRPr="00BC065C" w:rsidRDefault="00BC065C" w:rsidP="00AE3130">
      <w:pPr>
        <w:spacing w:line="276" w:lineRule="auto"/>
        <w:ind w:firstLine="284"/>
        <w:jc w:val="both"/>
        <w:rPr>
          <w:sz w:val="22"/>
          <w:szCs w:val="22"/>
        </w:rPr>
      </w:pPr>
    </w:p>
    <w:p w14:paraId="4B0CC5DF" w14:textId="77777777" w:rsidR="00BC065C" w:rsidRPr="00BC065C" w:rsidRDefault="00BC065C" w:rsidP="00AE3130">
      <w:pPr>
        <w:spacing w:line="276" w:lineRule="auto"/>
        <w:ind w:firstLine="284"/>
        <w:jc w:val="both"/>
        <w:rPr>
          <w:sz w:val="22"/>
          <w:szCs w:val="22"/>
        </w:rPr>
      </w:pPr>
    </w:p>
    <w:p w14:paraId="3A81B045" w14:textId="77777777" w:rsidR="00BF1471" w:rsidRPr="00C0517C" w:rsidRDefault="00BF1471" w:rsidP="00AE3130">
      <w:pPr>
        <w:spacing w:before="240" w:after="120" w:line="276" w:lineRule="auto"/>
        <w:ind w:firstLine="284"/>
        <w:rPr>
          <w:b/>
          <w:sz w:val="28"/>
          <w:szCs w:val="20"/>
        </w:rPr>
      </w:pPr>
      <w:r w:rsidRPr="00C0517C">
        <w:rPr>
          <w:b/>
          <w:sz w:val="28"/>
          <w:szCs w:val="20"/>
        </w:rPr>
        <w:t>ВВЕДЕНИЕ</w:t>
      </w:r>
    </w:p>
    <w:p w14:paraId="3C9DD465" w14:textId="4BAFC77A" w:rsidR="00F44E13" w:rsidRDefault="00F44E13" w:rsidP="00AB10A6">
      <w:pPr>
        <w:spacing w:before="120" w:line="276" w:lineRule="auto"/>
        <w:ind w:firstLine="284"/>
        <w:jc w:val="both"/>
        <w:rPr>
          <w:szCs w:val="28"/>
        </w:rPr>
      </w:pPr>
      <w:r w:rsidRPr="00BA3383">
        <w:rPr>
          <w:szCs w:val="28"/>
        </w:rPr>
        <w:t>Пространственно-частотные преобразования дву</w:t>
      </w:r>
      <w:r w:rsidR="002B7D7C">
        <w:rPr>
          <w:szCs w:val="28"/>
        </w:rPr>
        <w:t>х</w:t>
      </w:r>
      <w:r w:rsidRPr="00BA3383">
        <w:rPr>
          <w:szCs w:val="28"/>
        </w:rPr>
        <w:t>мерных сигналов широко используются в различных областях обработки изображений</w:t>
      </w:r>
      <w:r>
        <w:rPr>
          <w:szCs w:val="28"/>
        </w:rPr>
        <w:t>. Ис</w:t>
      </w:r>
      <w:r w:rsidR="00DD3DE0">
        <w:rPr>
          <w:szCs w:val="28"/>
        </w:rPr>
        <w:t>следований в направлении оценки линейных искажений</w:t>
      </w:r>
      <w:r>
        <w:rPr>
          <w:szCs w:val="28"/>
        </w:rPr>
        <w:t xml:space="preserve"> проведено большое число, однако достоверных практических результатов для выработки единого критерия оценки качества для любых </w:t>
      </w:r>
      <w:r w:rsidR="00DD3DE0">
        <w:rPr>
          <w:szCs w:val="28"/>
        </w:rPr>
        <w:t xml:space="preserve">линейных </w:t>
      </w:r>
      <w:r>
        <w:rPr>
          <w:szCs w:val="28"/>
        </w:rPr>
        <w:t>искажений пока не получено. Широко применяемый объективный метод оценки качества изображения в виде пикового отношения сигнала к шуму</w:t>
      </w:r>
      <w:r w:rsidRPr="00844A21">
        <w:rPr>
          <w:szCs w:val="28"/>
        </w:rPr>
        <w:t xml:space="preserve"> </w:t>
      </w:r>
      <w:r>
        <w:rPr>
          <w:szCs w:val="28"/>
          <w:lang w:val="en-US"/>
        </w:rPr>
        <w:t>PSNR</w:t>
      </w:r>
      <w:r>
        <w:rPr>
          <w:szCs w:val="28"/>
        </w:rPr>
        <w:t xml:space="preserve"> и методы, основанные на преобразовании Фурье не обеспечивают треб</w:t>
      </w:r>
      <w:r w:rsidR="00DD3DE0">
        <w:rPr>
          <w:szCs w:val="28"/>
        </w:rPr>
        <w:t>уемую надежность оценки</w:t>
      </w:r>
      <w:r w:rsidRPr="00844A21">
        <w:rPr>
          <w:szCs w:val="28"/>
        </w:rPr>
        <w:t xml:space="preserve"> [</w:t>
      </w:r>
      <w:r>
        <w:rPr>
          <w:szCs w:val="28"/>
        </w:rPr>
        <w:t>1</w:t>
      </w:r>
      <w:r w:rsidRPr="00844A21">
        <w:rPr>
          <w:szCs w:val="28"/>
        </w:rPr>
        <w:t>]</w:t>
      </w:r>
      <w:r>
        <w:rPr>
          <w:szCs w:val="28"/>
        </w:rPr>
        <w:t>. Один из недостатков современных методов состоит в том, что сигнал изображения анализируется на бесконечных интервалах определения, в то время как реальные изображения заданы на конечных интервалах. Кроме того, современные изображения имеют не непрерывную, а дискретную структуру. Для бесконечных интервалов определения используются, как правило, гармонические преобразования типа преобразований Фурье. В данной работе предложено для анализа искажений в изображениях использовать преобразование Уолша-Адамара.</w:t>
      </w:r>
    </w:p>
    <w:p w14:paraId="2E528F79" w14:textId="496D084C" w:rsidR="00D61483" w:rsidRPr="00DD3DE0" w:rsidRDefault="00341A85" w:rsidP="00C70F25">
      <w:pPr>
        <w:spacing w:before="240" w:after="120" w:line="276" w:lineRule="auto"/>
        <w:ind w:firstLine="284"/>
        <w:jc w:val="both"/>
        <w:rPr>
          <w:szCs w:val="28"/>
        </w:rPr>
      </w:pPr>
      <w:r>
        <w:rPr>
          <w:b/>
          <w:szCs w:val="28"/>
        </w:rPr>
        <w:t>АНАЛИЗ СУЩЕ</w:t>
      </w:r>
      <w:r w:rsidR="00DD3DE0">
        <w:rPr>
          <w:b/>
          <w:szCs w:val="28"/>
        </w:rPr>
        <w:t>СТВУЮЩИХ МЕТОДОВ ОЦЕНКИ ЛИНЕЙНЫХ ИСКАЖЕНИЙ</w:t>
      </w:r>
    </w:p>
    <w:p w14:paraId="1CCA0642" w14:textId="6360EDD3" w:rsidR="00AF77BA" w:rsidRDefault="00AF77BA" w:rsidP="00F61A92">
      <w:pPr>
        <w:spacing w:before="120" w:line="276" w:lineRule="auto"/>
        <w:ind w:firstLine="567"/>
        <w:jc w:val="both"/>
        <w:rPr>
          <w:szCs w:val="28"/>
        </w:rPr>
      </w:pPr>
      <w:r w:rsidRPr="00AF77BA">
        <w:rPr>
          <w:szCs w:val="28"/>
        </w:rPr>
        <w:t>Возможны два подхода к оценке качества изо</w:t>
      </w:r>
      <w:r>
        <w:rPr>
          <w:szCs w:val="28"/>
        </w:rPr>
        <w:t xml:space="preserve">бражений: количественная оценка, проводимая </w:t>
      </w:r>
      <w:r w:rsidRPr="00AF77BA">
        <w:rPr>
          <w:szCs w:val="28"/>
        </w:rPr>
        <w:t>с помощью испол</w:t>
      </w:r>
      <w:r>
        <w:rPr>
          <w:szCs w:val="28"/>
        </w:rPr>
        <w:t>ьзования математических методов,</w:t>
      </w:r>
      <w:r w:rsidRPr="00AF77BA">
        <w:rPr>
          <w:szCs w:val="28"/>
        </w:rPr>
        <w:t xml:space="preserve"> и субъективная оценка на осн</w:t>
      </w:r>
      <w:r w:rsidR="0076352B">
        <w:rPr>
          <w:szCs w:val="28"/>
        </w:rPr>
        <w:t xml:space="preserve">ове экспертных оценок. Частным случаем субъективной оценки является </w:t>
      </w:r>
      <w:r w:rsidR="000D4539">
        <w:rPr>
          <w:szCs w:val="28"/>
        </w:rPr>
        <w:t>рейтинговая шкала</w:t>
      </w:r>
      <w:r w:rsidR="0002285D">
        <w:rPr>
          <w:szCs w:val="28"/>
        </w:rPr>
        <w:t xml:space="preserve"> оценки качества,</w:t>
      </w:r>
      <w:r w:rsidR="0076352B">
        <w:rPr>
          <w:szCs w:val="28"/>
        </w:rPr>
        <w:t xml:space="preserve"> которая даёт наиболее простое и ясное представление о качестве изображения. В рейтинговой системе оценка 5 присваивается изображению отличного качества, а оценка 1 изображению неудовлетворительного качества.</w:t>
      </w:r>
    </w:p>
    <w:p w14:paraId="3E600E8A" w14:textId="07CBAB56" w:rsidR="00F61A92" w:rsidRDefault="00AF77BA" w:rsidP="00F00D57">
      <w:pPr>
        <w:spacing w:line="276" w:lineRule="auto"/>
        <w:ind w:firstLine="567"/>
        <w:jc w:val="both"/>
        <w:rPr>
          <w:szCs w:val="28"/>
        </w:rPr>
      </w:pPr>
      <w:r>
        <w:rPr>
          <w:szCs w:val="28"/>
        </w:rPr>
        <w:t>Субъективная оценка качества изображения</w:t>
      </w:r>
      <w:r w:rsidRPr="00AF77BA">
        <w:rPr>
          <w:szCs w:val="28"/>
        </w:rPr>
        <w:t xml:space="preserve"> зависит от различных внешних факторов, например, условий окружаю</w:t>
      </w:r>
      <w:r>
        <w:rPr>
          <w:szCs w:val="28"/>
        </w:rPr>
        <w:t>щей среды, освещения, опыта</w:t>
      </w:r>
      <w:r w:rsidRPr="00AF77BA">
        <w:rPr>
          <w:szCs w:val="28"/>
        </w:rPr>
        <w:t xml:space="preserve"> специалиста, </w:t>
      </w:r>
      <w:r>
        <w:rPr>
          <w:szCs w:val="28"/>
        </w:rPr>
        <w:t xml:space="preserve">который </w:t>
      </w:r>
      <w:r w:rsidRPr="00AF77BA">
        <w:rPr>
          <w:szCs w:val="28"/>
        </w:rPr>
        <w:t>производит оценку, качества монитора, характера рассматриваемых</w:t>
      </w:r>
      <w:r w:rsidR="0002285D">
        <w:rPr>
          <w:szCs w:val="28"/>
        </w:rPr>
        <w:t xml:space="preserve"> изображений и др. Несмотря на влияние внешних факторов, зрительная система человека остаётся</w:t>
      </w:r>
      <w:r w:rsidR="00A872C4">
        <w:rPr>
          <w:szCs w:val="28"/>
        </w:rPr>
        <w:t xml:space="preserve"> наиболее</w:t>
      </w:r>
      <w:r w:rsidR="00F61A92" w:rsidRPr="00F61A92">
        <w:rPr>
          <w:szCs w:val="28"/>
        </w:rPr>
        <w:t xml:space="preserve"> н</w:t>
      </w:r>
      <w:r w:rsidR="0002285D">
        <w:rPr>
          <w:szCs w:val="28"/>
        </w:rPr>
        <w:t>адежным и совершенным</w:t>
      </w:r>
      <w:r w:rsidR="00F61A92">
        <w:rPr>
          <w:szCs w:val="28"/>
        </w:rPr>
        <w:t xml:space="preserve"> измери</w:t>
      </w:r>
      <w:r w:rsidR="0002285D">
        <w:rPr>
          <w:szCs w:val="28"/>
        </w:rPr>
        <w:t>тельным</w:t>
      </w:r>
      <w:r w:rsidR="00F61A92" w:rsidRPr="00F61A92">
        <w:rPr>
          <w:szCs w:val="28"/>
        </w:rPr>
        <w:t xml:space="preserve"> инструмент</w:t>
      </w:r>
      <w:r w:rsidR="0002285D">
        <w:rPr>
          <w:szCs w:val="28"/>
        </w:rPr>
        <w:t>ом</w:t>
      </w:r>
      <w:r w:rsidR="00F61A92" w:rsidRPr="00F61A92">
        <w:rPr>
          <w:szCs w:val="28"/>
        </w:rPr>
        <w:t>, оценивающи</w:t>
      </w:r>
      <w:r w:rsidR="0002285D">
        <w:rPr>
          <w:szCs w:val="28"/>
        </w:rPr>
        <w:t>м</w:t>
      </w:r>
      <w:r w:rsidR="00F61A92" w:rsidRPr="00F61A92">
        <w:rPr>
          <w:szCs w:val="28"/>
        </w:rPr>
        <w:t xml:space="preserve"> качество цифро</w:t>
      </w:r>
      <w:r w:rsidR="00F61A92">
        <w:rPr>
          <w:szCs w:val="28"/>
        </w:rPr>
        <w:t xml:space="preserve">вого изображения. </w:t>
      </w:r>
      <w:r w:rsidR="00F61A92">
        <w:rPr>
          <w:szCs w:val="28"/>
        </w:rPr>
        <w:lastRenderedPageBreak/>
        <w:t>Однако субъек</w:t>
      </w:r>
      <w:r w:rsidR="00F61A92" w:rsidRPr="00F61A92">
        <w:rPr>
          <w:szCs w:val="28"/>
        </w:rPr>
        <w:t xml:space="preserve">тивная оценка – это довольно </w:t>
      </w:r>
      <w:r w:rsidR="0002285D">
        <w:rPr>
          <w:szCs w:val="28"/>
        </w:rPr>
        <w:t xml:space="preserve">трудоёмкий </w:t>
      </w:r>
      <w:r w:rsidR="00F61A92">
        <w:rPr>
          <w:szCs w:val="28"/>
        </w:rPr>
        <w:t xml:space="preserve">процесс, который требует </w:t>
      </w:r>
      <w:r w:rsidR="00F61A92" w:rsidRPr="00F61A92">
        <w:rPr>
          <w:szCs w:val="28"/>
        </w:rPr>
        <w:t>опытных экспертов и не является объективным и универсальным.</w:t>
      </w:r>
      <w:r w:rsidR="00F61A92">
        <w:rPr>
          <w:szCs w:val="28"/>
        </w:rPr>
        <w:t xml:space="preserve"> Поэтому зачастую количест</w:t>
      </w:r>
      <w:r w:rsidR="00A872C4">
        <w:rPr>
          <w:szCs w:val="28"/>
        </w:rPr>
        <w:t>венная оценка более</w:t>
      </w:r>
      <w:r w:rsidR="00F61A92">
        <w:rPr>
          <w:szCs w:val="28"/>
        </w:rPr>
        <w:t xml:space="preserve"> удобна в использовании.</w:t>
      </w:r>
    </w:p>
    <w:p w14:paraId="2AD2DF3E" w14:textId="446DD5FB" w:rsidR="00F61A92" w:rsidRPr="00F61A92" w:rsidRDefault="00F61A92" w:rsidP="00F00D57">
      <w:pPr>
        <w:spacing w:line="276" w:lineRule="auto"/>
        <w:ind w:firstLine="567"/>
        <w:jc w:val="both"/>
        <w:rPr>
          <w:szCs w:val="28"/>
        </w:rPr>
      </w:pPr>
      <w:r w:rsidRPr="00F61A92">
        <w:rPr>
          <w:szCs w:val="28"/>
        </w:rPr>
        <w:t xml:space="preserve">Количественные меры качества изображения можно разделить на две группы: абсолютные и сравнительные. Абсолютная мера представляет собой число, сопоставляемое любому изображению на основе анализа этого изображения. </w:t>
      </w:r>
      <w:proofErr w:type="gramStart"/>
      <w:r w:rsidR="0002285D">
        <w:rPr>
          <w:szCs w:val="28"/>
        </w:rPr>
        <w:t>Например</w:t>
      </w:r>
      <w:proofErr w:type="gramEnd"/>
      <w:r w:rsidR="0002285D">
        <w:rPr>
          <w:szCs w:val="28"/>
        </w:rPr>
        <w:t xml:space="preserve"> резкость и контраст.</w:t>
      </w:r>
    </w:p>
    <w:p w14:paraId="30C9E860" w14:textId="3C567032" w:rsidR="00F61A92" w:rsidRDefault="00F61A92" w:rsidP="00F00D57">
      <w:pPr>
        <w:spacing w:line="276" w:lineRule="auto"/>
        <w:ind w:firstLine="567"/>
        <w:jc w:val="both"/>
        <w:rPr>
          <w:szCs w:val="28"/>
        </w:rPr>
      </w:pPr>
      <w:r w:rsidRPr="00F61A92">
        <w:rPr>
          <w:szCs w:val="28"/>
        </w:rPr>
        <w:t xml:space="preserve">Резкость изображения – один из важнейших показателей его качества, во многом </w:t>
      </w:r>
      <w:r w:rsidR="000F2755">
        <w:rPr>
          <w:szCs w:val="28"/>
        </w:rPr>
        <w:t>о</w:t>
      </w:r>
      <w:r w:rsidRPr="00F61A92">
        <w:rPr>
          <w:szCs w:val="28"/>
        </w:rPr>
        <w:t>пределяющий пригодность изображения к дальнейше</w:t>
      </w:r>
      <w:r w:rsidR="00A872C4">
        <w:rPr>
          <w:szCs w:val="28"/>
        </w:rPr>
        <w:t>й обработке. Резкость изображе</w:t>
      </w:r>
      <w:r w:rsidRPr="00F61A92">
        <w:rPr>
          <w:szCs w:val="28"/>
        </w:rPr>
        <w:t>ния – это степень размытости границы между двумя соседними участками изображения с разной оп</w:t>
      </w:r>
      <w:r w:rsidR="009D7AD4">
        <w:rPr>
          <w:szCs w:val="28"/>
        </w:rPr>
        <w:t>тической плотностью (яркостью). М</w:t>
      </w:r>
      <w:r w:rsidRPr="00F61A92">
        <w:rPr>
          <w:szCs w:val="28"/>
        </w:rPr>
        <w:t xml:space="preserve">еру резкости изображения </w:t>
      </w:r>
      <w:r w:rsidR="009D7AD4">
        <w:rPr>
          <w:szCs w:val="28"/>
        </w:rPr>
        <w:t>определим</w:t>
      </w:r>
      <w:r w:rsidRPr="00F61A92">
        <w:rPr>
          <w:szCs w:val="28"/>
        </w:rPr>
        <w:t xml:space="preserve"> путем нахождения угла наклона профиля яркости изображения н</w:t>
      </w:r>
      <w:r w:rsidR="009D7AD4">
        <w:rPr>
          <w:szCs w:val="28"/>
        </w:rPr>
        <w:t>а границе перепада</w:t>
      </w:r>
      <w:r>
        <w:rPr>
          <w:szCs w:val="28"/>
        </w:rPr>
        <w:t xml:space="preserve">. </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68"/>
      </w:tblGrid>
      <w:tr w:rsidR="002E46A6" w:rsidRPr="00BC065C" w14:paraId="4E0A795E" w14:textId="77777777" w:rsidTr="00301352">
        <w:tc>
          <w:tcPr>
            <w:tcW w:w="9180" w:type="dxa"/>
            <w:vAlign w:val="center"/>
          </w:tcPr>
          <w:p w14:paraId="742FB68F" w14:textId="1E47AE6A" w:rsidR="002E46A6" w:rsidRPr="00E82F77" w:rsidRDefault="009924F5" w:rsidP="00301352">
            <w:pPr>
              <w:spacing w:line="276" w:lineRule="auto"/>
              <w:jc w:val="center"/>
              <w:rPr>
                <w:rFonts w:ascii="Times New Roman" w:hAnsi="Times New Roman"/>
                <w:sz w:val="24"/>
                <w:szCs w:val="24"/>
                <w:lang w:val="en-US"/>
              </w:rPr>
            </w:pPr>
            <m:oMathPara>
              <m:oMath>
                <m:sSub>
                  <m:sSubPr>
                    <m:ctrlPr>
                      <w:rPr>
                        <w:rFonts w:ascii="Cambria Math" w:eastAsia="Times New Roman" w:hAnsi="Cambria Math"/>
                        <w:i/>
                        <w:sz w:val="24"/>
                        <w:szCs w:val="24"/>
                        <w:lang w:eastAsia="ru-RU"/>
                      </w:rPr>
                    </m:ctrlPr>
                  </m:sSubPr>
                  <m:e>
                    <m:r>
                      <w:rPr>
                        <w:rFonts w:ascii="Cambria Math" w:hAnsi="Cambria Math"/>
                        <w:sz w:val="24"/>
                        <w:szCs w:val="24"/>
                        <w:lang w:val="en-US"/>
                      </w:rPr>
                      <m:t>S</m:t>
                    </m:r>
                  </m:e>
                  <m:sub>
                    <m:r>
                      <w:rPr>
                        <w:rFonts w:ascii="Cambria Math" w:hAnsi="Cambria Math"/>
                        <w:sz w:val="24"/>
                        <w:szCs w:val="24"/>
                      </w:rPr>
                      <m:t>i</m:t>
                    </m:r>
                  </m:sub>
                </m:sSub>
                <m:r>
                  <w:rPr>
                    <w:rFonts w:ascii="Cambria Math" w:hAnsi="Cambria Math"/>
                    <w:sz w:val="24"/>
                    <w:szCs w:val="24"/>
                  </w:rPr>
                  <m:t xml:space="preserve">=tgα= </m:t>
                </m:r>
                <m:f>
                  <m:fPr>
                    <m:ctrlPr>
                      <w:rPr>
                        <w:rFonts w:ascii="Cambria Math" w:eastAsia="Times New Roman" w:hAnsi="Cambria Math"/>
                        <w:i/>
                        <w:sz w:val="24"/>
                        <w:szCs w:val="24"/>
                        <w:lang w:eastAsia="ru-RU"/>
                      </w:rPr>
                    </m:ctrlPr>
                  </m:fPr>
                  <m:num>
                    <m:r>
                      <w:rPr>
                        <w:rFonts w:ascii="Cambria Math" w:hAnsi="Cambria Math"/>
                        <w:sz w:val="24"/>
                        <w:szCs w:val="24"/>
                      </w:rPr>
                      <m:t>G</m:t>
                    </m:r>
                  </m:num>
                  <m:den>
                    <m:r>
                      <w:rPr>
                        <w:rFonts w:ascii="Cambria Math" w:hAnsi="Cambria Math"/>
                        <w:sz w:val="24"/>
                        <w:szCs w:val="24"/>
                      </w:rPr>
                      <m:t>w</m:t>
                    </m:r>
                  </m:den>
                </m:f>
                <m:r>
                  <w:rPr>
                    <w:rFonts w:ascii="Cambria Math" w:eastAsia="Times New Roman" w:hAnsi="Cambria Math"/>
                    <w:sz w:val="24"/>
                    <w:szCs w:val="24"/>
                    <w:lang w:eastAsia="ru-RU"/>
                  </w:rPr>
                  <m:t xml:space="preserve"> .</m:t>
                </m:r>
              </m:oMath>
            </m:oMathPara>
          </w:p>
        </w:tc>
        <w:tc>
          <w:tcPr>
            <w:tcW w:w="568" w:type="dxa"/>
            <w:vAlign w:val="center"/>
          </w:tcPr>
          <w:p w14:paraId="657B80D6" w14:textId="77777777" w:rsidR="002E46A6" w:rsidRPr="00BC065C" w:rsidRDefault="002E46A6" w:rsidP="00301352">
            <w:pPr>
              <w:spacing w:line="276" w:lineRule="auto"/>
              <w:jc w:val="center"/>
              <w:rPr>
                <w:rFonts w:ascii="Times New Roman" w:hAnsi="Times New Roman"/>
                <w:sz w:val="24"/>
                <w:szCs w:val="24"/>
              </w:rPr>
            </w:pPr>
            <w:r w:rsidRPr="00BC065C">
              <w:rPr>
                <w:rFonts w:ascii="Times New Roman" w:hAnsi="Times New Roman"/>
                <w:sz w:val="24"/>
                <w:szCs w:val="24"/>
              </w:rPr>
              <w:t>(1)</w:t>
            </w:r>
          </w:p>
        </w:tc>
      </w:tr>
    </w:tbl>
    <w:p w14:paraId="2A8E0B71" w14:textId="6B08DA60" w:rsidR="00F61A92" w:rsidRDefault="00F61A92" w:rsidP="00F00D57">
      <w:pPr>
        <w:spacing w:line="276" w:lineRule="auto"/>
        <w:ind w:firstLine="567"/>
        <w:jc w:val="both"/>
        <w:rPr>
          <w:szCs w:val="28"/>
        </w:rPr>
      </w:pPr>
      <w:r w:rsidRPr="00F61A92">
        <w:rPr>
          <w:szCs w:val="28"/>
        </w:rPr>
        <w:t xml:space="preserve">Еще одним параметром, который определяет качество изображений, является </w:t>
      </w:r>
      <w:r w:rsidR="00A872C4">
        <w:rPr>
          <w:szCs w:val="28"/>
        </w:rPr>
        <w:t>контраст. Контраст</w:t>
      </w:r>
      <w:r w:rsidRPr="00F61A92">
        <w:rPr>
          <w:szCs w:val="28"/>
        </w:rPr>
        <w:t xml:space="preserve"> – это градационная характеристика черно-белого или цветного </w:t>
      </w:r>
      <w:r w:rsidR="009D7AD4">
        <w:rPr>
          <w:szCs w:val="28"/>
        </w:rPr>
        <w:t>н</w:t>
      </w:r>
      <w:r w:rsidRPr="00F61A92">
        <w:rPr>
          <w:szCs w:val="28"/>
        </w:rPr>
        <w:t>аиболее темных уча</w:t>
      </w:r>
      <w:r w:rsidR="009D7AD4">
        <w:rPr>
          <w:szCs w:val="28"/>
        </w:rPr>
        <w:t xml:space="preserve">стков. </w:t>
      </w:r>
      <w:r w:rsidRPr="00F61A92">
        <w:rPr>
          <w:szCs w:val="28"/>
        </w:rPr>
        <w:t>Поскольку изображение имеет сложный сюже</w:t>
      </w:r>
      <w:r w:rsidR="009D7AD4">
        <w:rPr>
          <w:szCs w:val="28"/>
        </w:rPr>
        <w:t xml:space="preserve">тный характер, то это порождает </w:t>
      </w:r>
      <w:r w:rsidRPr="00F61A92">
        <w:rPr>
          <w:szCs w:val="28"/>
        </w:rPr>
        <w:t>необходимость при определении его контрастности выходить из контраста отдельных комб</w:t>
      </w:r>
      <w:r w:rsidR="00A872C4">
        <w:rPr>
          <w:szCs w:val="28"/>
        </w:rPr>
        <w:t>инаций элементов изображения</w:t>
      </w:r>
      <w:r w:rsidRPr="00F61A92">
        <w:rPr>
          <w:szCs w:val="28"/>
        </w:rPr>
        <w:t>. При эт</w:t>
      </w:r>
      <w:r w:rsidR="009D7AD4">
        <w:rPr>
          <w:szCs w:val="28"/>
        </w:rPr>
        <w:t xml:space="preserve">ом все элементы считаются равнозначными, и </w:t>
      </w:r>
      <w:r w:rsidRPr="00F61A92">
        <w:rPr>
          <w:szCs w:val="28"/>
        </w:rPr>
        <w:t>ко</w:t>
      </w:r>
      <w:r w:rsidR="009D7AD4">
        <w:rPr>
          <w:szCs w:val="28"/>
        </w:rPr>
        <w:t>нтраст каждой</w:t>
      </w:r>
      <w:r w:rsidRPr="00F61A92">
        <w:rPr>
          <w:szCs w:val="28"/>
        </w:rPr>
        <w:t xml:space="preserve"> их пары</w:t>
      </w:r>
      <w:r w:rsidR="009D7AD4">
        <w:rPr>
          <w:szCs w:val="28"/>
        </w:rPr>
        <w:t xml:space="preserve"> вычисляется по формуле. Пиксели </w:t>
      </w:r>
      <w:r w:rsidRPr="00F61A92">
        <w:rPr>
          <w:szCs w:val="28"/>
        </w:rPr>
        <w:t xml:space="preserve">для </w:t>
      </w:r>
      <w:r w:rsidR="009D7AD4">
        <w:rPr>
          <w:szCs w:val="28"/>
        </w:rPr>
        <w:t>сравнения можно выбирать различными способами.</w:t>
      </w:r>
      <w:r w:rsidRPr="00F61A92">
        <w:rPr>
          <w:szCs w:val="28"/>
        </w:rPr>
        <w:t xml:space="preserve"> Наиболее</w:t>
      </w:r>
      <w:r w:rsidR="009D7AD4">
        <w:rPr>
          <w:szCs w:val="28"/>
        </w:rPr>
        <w:t xml:space="preserve"> простой способ</w:t>
      </w:r>
      <w:r w:rsidRPr="00F61A92">
        <w:rPr>
          <w:szCs w:val="28"/>
        </w:rPr>
        <w:t xml:space="preserve"> – сравнение соседних пикселей в горизонтальном и вертикальном направлении. </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68"/>
      </w:tblGrid>
      <w:tr w:rsidR="002E46A6" w:rsidRPr="00BC065C" w14:paraId="556F1289" w14:textId="77777777" w:rsidTr="00301352">
        <w:tc>
          <w:tcPr>
            <w:tcW w:w="9180" w:type="dxa"/>
            <w:vAlign w:val="center"/>
          </w:tcPr>
          <w:p w14:paraId="7AB27FFA" w14:textId="3DCA353B" w:rsidR="002E46A6" w:rsidRPr="00E82F77" w:rsidRDefault="009924F5" w:rsidP="002E46A6">
            <w:pPr>
              <w:spacing w:line="276" w:lineRule="auto"/>
              <w:ind w:firstLine="567"/>
              <w:rPr>
                <w:sz w:val="24"/>
                <w:szCs w:val="24"/>
                <w:lang w:val="en-US"/>
              </w:rPr>
            </w:pPr>
            <m:oMathPara>
              <m:oMath>
                <m:sSub>
                  <m:sSubPr>
                    <m:ctrlPr>
                      <w:rPr>
                        <w:rFonts w:ascii="Cambria Math" w:eastAsia="Times New Roman" w:hAnsi="Cambria Math"/>
                        <w:i/>
                        <w:sz w:val="24"/>
                        <w:szCs w:val="24"/>
                        <w:lang w:eastAsia="ru-RU"/>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m:t>
                </m:r>
                <m:f>
                  <m:fPr>
                    <m:ctrlPr>
                      <w:rPr>
                        <w:rFonts w:ascii="Cambria Math" w:eastAsia="Times New Roman" w:hAnsi="Cambria Math"/>
                        <w:i/>
                        <w:sz w:val="24"/>
                        <w:szCs w:val="24"/>
                        <w:lang w:eastAsia="ru-RU"/>
                      </w:rPr>
                    </m:ctrlPr>
                  </m:fPr>
                  <m:num>
                    <m:sSub>
                      <m:sSubPr>
                        <m:ctrlPr>
                          <w:rPr>
                            <w:rFonts w:ascii="Cambria Math" w:eastAsia="Times New Roman" w:hAnsi="Cambria Math"/>
                            <w:i/>
                            <w:sz w:val="24"/>
                            <w:szCs w:val="24"/>
                            <w:lang w:eastAsia="ru-RU"/>
                          </w:rPr>
                        </m:ctrlPr>
                      </m:sSubPr>
                      <m:e>
                        <m:r>
                          <w:rPr>
                            <w:rFonts w:ascii="Cambria Math" w:hAnsi="Cambria Math"/>
                            <w:sz w:val="24"/>
                            <w:szCs w:val="24"/>
                          </w:rPr>
                          <m:t>L</m:t>
                        </m:r>
                      </m:e>
                      <m:sub>
                        <m:r>
                          <w:rPr>
                            <w:rFonts w:ascii="Cambria Math" w:hAnsi="Cambria Math"/>
                            <w:sz w:val="24"/>
                            <w:szCs w:val="24"/>
                          </w:rPr>
                          <m:t>i</m:t>
                        </m:r>
                      </m:sub>
                    </m:sSub>
                    <m:r>
                      <w:rPr>
                        <w:rFonts w:ascii="Cambria Math" w:hAnsi="Cambria Math"/>
                        <w:sz w:val="24"/>
                        <w:szCs w:val="24"/>
                      </w:rPr>
                      <m:t>-</m:t>
                    </m:r>
                    <m:sSub>
                      <m:sSubPr>
                        <m:ctrlPr>
                          <w:rPr>
                            <w:rFonts w:ascii="Cambria Math" w:eastAsia="Times New Roman" w:hAnsi="Cambria Math"/>
                            <w:i/>
                            <w:sz w:val="24"/>
                            <w:szCs w:val="24"/>
                            <w:lang w:eastAsia="ru-RU"/>
                          </w:rPr>
                        </m:ctrlPr>
                      </m:sSubPr>
                      <m:e>
                        <m:r>
                          <w:rPr>
                            <w:rFonts w:ascii="Cambria Math" w:hAnsi="Cambria Math"/>
                            <w:sz w:val="24"/>
                            <w:szCs w:val="24"/>
                          </w:rPr>
                          <m:t>L</m:t>
                        </m:r>
                      </m:e>
                      <m:sub>
                        <m:r>
                          <w:rPr>
                            <w:rFonts w:ascii="Cambria Math" w:hAnsi="Cambria Math"/>
                            <w:sz w:val="24"/>
                            <w:szCs w:val="24"/>
                          </w:rPr>
                          <m:t>j</m:t>
                        </m:r>
                      </m:sub>
                    </m:sSub>
                  </m:num>
                  <m:den>
                    <m:sSub>
                      <m:sSubPr>
                        <m:ctrlPr>
                          <w:rPr>
                            <w:rFonts w:ascii="Cambria Math" w:eastAsia="Times New Roman" w:hAnsi="Cambria Math"/>
                            <w:i/>
                            <w:sz w:val="24"/>
                            <w:szCs w:val="24"/>
                            <w:lang w:eastAsia="ru-RU"/>
                          </w:rPr>
                        </m:ctrlPr>
                      </m:sSubPr>
                      <m:e>
                        <m:r>
                          <w:rPr>
                            <w:rFonts w:ascii="Cambria Math" w:hAnsi="Cambria Math"/>
                            <w:sz w:val="24"/>
                            <w:szCs w:val="24"/>
                          </w:rPr>
                          <m:t>L</m:t>
                        </m:r>
                      </m:e>
                      <m:sub>
                        <m:r>
                          <w:rPr>
                            <w:rFonts w:ascii="Cambria Math" w:hAnsi="Cambria Math"/>
                            <w:sz w:val="24"/>
                            <w:szCs w:val="24"/>
                          </w:rPr>
                          <m:t>i</m:t>
                        </m:r>
                      </m:sub>
                    </m:sSub>
                    <m:r>
                      <w:rPr>
                        <w:rFonts w:ascii="Cambria Math" w:hAnsi="Cambria Math"/>
                        <w:sz w:val="24"/>
                        <w:szCs w:val="24"/>
                      </w:rPr>
                      <m:t>+</m:t>
                    </m:r>
                    <m:sSub>
                      <m:sSubPr>
                        <m:ctrlPr>
                          <w:rPr>
                            <w:rFonts w:ascii="Cambria Math" w:eastAsia="Times New Roman" w:hAnsi="Cambria Math"/>
                            <w:i/>
                            <w:sz w:val="24"/>
                            <w:szCs w:val="24"/>
                            <w:lang w:eastAsia="ru-RU"/>
                          </w:rPr>
                        </m:ctrlPr>
                      </m:sSubPr>
                      <m:e>
                        <m:r>
                          <w:rPr>
                            <w:rFonts w:ascii="Cambria Math" w:hAnsi="Cambria Math"/>
                            <w:sz w:val="24"/>
                            <w:szCs w:val="24"/>
                          </w:rPr>
                          <m:t>L</m:t>
                        </m:r>
                      </m:e>
                      <m:sub>
                        <m:r>
                          <w:rPr>
                            <w:rFonts w:ascii="Cambria Math" w:hAnsi="Cambria Math"/>
                            <w:sz w:val="24"/>
                            <w:szCs w:val="24"/>
                          </w:rPr>
                          <m:t>j</m:t>
                        </m:r>
                      </m:sub>
                    </m:sSub>
                  </m:den>
                </m:f>
                <m:r>
                  <w:rPr>
                    <w:rFonts w:ascii="Cambria Math" w:eastAsia="Times New Roman" w:hAnsi="Cambria Math"/>
                    <w:sz w:val="24"/>
                    <w:szCs w:val="24"/>
                    <w:lang w:eastAsia="ru-RU"/>
                  </w:rPr>
                  <m:t xml:space="preserve"> ,</m:t>
                </m:r>
              </m:oMath>
            </m:oMathPara>
          </w:p>
        </w:tc>
        <w:tc>
          <w:tcPr>
            <w:tcW w:w="568" w:type="dxa"/>
            <w:vAlign w:val="center"/>
          </w:tcPr>
          <w:p w14:paraId="2CE4827F" w14:textId="53A303D9" w:rsidR="002E46A6" w:rsidRPr="00BC065C" w:rsidRDefault="002E46A6" w:rsidP="00301352">
            <w:pPr>
              <w:spacing w:line="276" w:lineRule="auto"/>
              <w:jc w:val="center"/>
              <w:rPr>
                <w:rFonts w:ascii="Times New Roman" w:hAnsi="Times New Roman"/>
                <w:sz w:val="24"/>
                <w:szCs w:val="24"/>
              </w:rPr>
            </w:pPr>
            <w:r>
              <w:rPr>
                <w:rFonts w:ascii="Times New Roman" w:hAnsi="Times New Roman"/>
                <w:sz w:val="24"/>
                <w:szCs w:val="24"/>
              </w:rPr>
              <w:t>(2</w:t>
            </w:r>
            <w:r w:rsidRPr="00BC065C">
              <w:rPr>
                <w:rFonts w:ascii="Times New Roman" w:hAnsi="Times New Roman"/>
                <w:sz w:val="24"/>
                <w:szCs w:val="24"/>
              </w:rPr>
              <w:t>)</w:t>
            </w:r>
          </w:p>
        </w:tc>
      </w:tr>
    </w:tbl>
    <w:p w14:paraId="3C7346CE" w14:textId="77777777" w:rsidR="009D7AD4" w:rsidRDefault="00F61A92" w:rsidP="00F00D57">
      <w:pPr>
        <w:spacing w:line="276" w:lineRule="auto"/>
        <w:jc w:val="both"/>
        <w:rPr>
          <w:szCs w:val="28"/>
        </w:rPr>
      </w:pPr>
      <w:proofErr w:type="gramStart"/>
      <w:r w:rsidRPr="00F61A92">
        <w:rPr>
          <w:szCs w:val="28"/>
        </w:rPr>
        <w:t>где  Li</w:t>
      </w:r>
      <w:proofErr w:type="gramEnd"/>
      <w:r w:rsidRPr="00F61A92">
        <w:rPr>
          <w:szCs w:val="28"/>
        </w:rPr>
        <w:t xml:space="preserve"> , </w:t>
      </w:r>
      <w:proofErr w:type="spellStart"/>
      <w:r w:rsidRPr="00F61A92">
        <w:rPr>
          <w:szCs w:val="28"/>
        </w:rPr>
        <w:t>Lj</w:t>
      </w:r>
      <w:proofErr w:type="spellEnd"/>
      <w:r w:rsidRPr="00F61A92">
        <w:rPr>
          <w:szCs w:val="28"/>
        </w:rPr>
        <w:t xml:space="preserve">  – яркости элементов изображения. </w:t>
      </w:r>
    </w:p>
    <w:p w14:paraId="0CC032E9" w14:textId="6F14CC45" w:rsidR="0002285D" w:rsidRDefault="00F61A92" w:rsidP="00F00D57">
      <w:pPr>
        <w:spacing w:line="276" w:lineRule="auto"/>
        <w:ind w:firstLine="567"/>
        <w:jc w:val="both"/>
        <w:rPr>
          <w:szCs w:val="28"/>
        </w:rPr>
      </w:pPr>
      <w:r w:rsidRPr="00F61A92">
        <w:rPr>
          <w:szCs w:val="28"/>
        </w:rPr>
        <w:t>Да</w:t>
      </w:r>
      <w:r w:rsidR="009D7AD4">
        <w:rPr>
          <w:szCs w:val="28"/>
        </w:rPr>
        <w:t>лее, применяя правило суммирова</w:t>
      </w:r>
      <w:r w:rsidRPr="00F61A92">
        <w:rPr>
          <w:szCs w:val="28"/>
        </w:rPr>
        <w:t>ния контрастов, вычисляют набор величин, которы</w:t>
      </w:r>
      <w:r w:rsidR="00810CDE">
        <w:rPr>
          <w:szCs w:val="28"/>
        </w:rPr>
        <w:t xml:space="preserve">е определяют восприятие каждой </w:t>
      </w:r>
      <w:r w:rsidRPr="00F61A92">
        <w:rPr>
          <w:szCs w:val="28"/>
        </w:rPr>
        <w:t>пары элементов изображения. Проводя усреднение матрицы локальных контрастов, получают суммарный контраст. Полученный результат может быть использован как один из параметров оценки визуального качества изображения.</w:t>
      </w:r>
    </w:p>
    <w:p w14:paraId="73CC956E" w14:textId="130EB6D5" w:rsidR="00D57FB8" w:rsidRPr="00D57FB8" w:rsidRDefault="00D57FB8" w:rsidP="00D57FB8">
      <w:pPr>
        <w:spacing w:line="276" w:lineRule="auto"/>
        <w:ind w:firstLine="567"/>
        <w:jc w:val="both"/>
        <w:rPr>
          <w:szCs w:val="28"/>
        </w:rPr>
      </w:pPr>
      <w:r>
        <w:rPr>
          <w:szCs w:val="28"/>
        </w:rPr>
        <w:t xml:space="preserve">Также с контрастом связана частотно-контрастная характеристика. </w:t>
      </w:r>
      <w:r w:rsidRPr="00D57FB8">
        <w:rPr>
          <w:szCs w:val="28"/>
        </w:rPr>
        <w:t>Любую систему, предназначенную для получения изображений, можно характеризовать так называемой передаточной функцией, включающей две характеристики: амплитудно-частотную (АЧХ) и фазово-частотную (ФЧХ).</w:t>
      </w:r>
    </w:p>
    <w:p w14:paraId="20AA06A6" w14:textId="14B6D451" w:rsidR="00D57FB8" w:rsidRDefault="00D57FB8" w:rsidP="00D57FB8">
      <w:pPr>
        <w:spacing w:line="276" w:lineRule="auto"/>
        <w:ind w:firstLine="567"/>
        <w:jc w:val="both"/>
        <w:rPr>
          <w:szCs w:val="28"/>
        </w:rPr>
      </w:pPr>
      <w:r w:rsidRPr="00D57FB8">
        <w:rPr>
          <w:szCs w:val="28"/>
        </w:rPr>
        <w:t>АЧХ показывает, каким образом данная оптическая система влияет на интенсивность проходящей через неё световой энергии. Эта характеристика выражает взаимосвязь между соотношениями интенсивностей, т.е. контрастами, имеющими место как в самом объекте, так и в его изображении. При этом указанная взаимосвязь определяется в зависимости от пространственных частот, содержащихся в изображаемом объекте, т.е. косвенным образом — от размеров и формы последнего.</w:t>
      </w:r>
    </w:p>
    <w:p w14:paraId="6465A6DB" w14:textId="089D08D6" w:rsidR="00D57FB8" w:rsidRDefault="00D57FB8" w:rsidP="002E71FE">
      <w:pPr>
        <w:spacing w:line="276" w:lineRule="auto"/>
        <w:ind w:firstLine="567"/>
        <w:jc w:val="both"/>
        <w:rPr>
          <w:szCs w:val="28"/>
        </w:rPr>
      </w:pPr>
      <w:r w:rsidRPr="00D57FB8">
        <w:rPr>
          <w:szCs w:val="28"/>
        </w:rPr>
        <w:t>Для большинства съёмочных объективов передаточная функция приравнивается АЧХ, которая получила название частотно-контрастной характеристики (ЧКХ)</w:t>
      </w:r>
      <w:r w:rsidR="002E71FE">
        <w:rPr>
          <w:szCs w:val="28"/>
        </w:rPr>
        <w:t xml:space="preserve">, которая </w:t>
      </w:r>
      <w:r w:rsidR="002E71FE" w:rsidRPr="00D57FB8">
        <w:rPr>
          <w:szCs w:val="28"/>
        </w:rPr>
        <w:t>характеризует способность передавать мелкие близко</w:t>
      </w:r>
      <w:r w:rsidR="002E71FE">
        <w:rPr>
          <w:szCs w:val="28"/>
        </w:rPr>
        <w:t xml:space="preserve"> </w:t>
      </w:r>
      <w:r w:rsidR="002E71FE" w:rsidRPr="00D57FB8">
        <w:rPr>
          <w:szCs w:val="28"/>
        </w:rPr>
        <w:t>расположенные фрагменты изображений.</w:t>
      </w:r>
      <w:r w:rsidR="0076352B">
        <w:rPr>
          <w:szCs w:val="28"/>
        </w:rPr>
        <w:t xml:space="preserve"> </w:t>
      </w:r>
      <w:r w:rsidRPr="00D57FB8">
        <w:rPr>
          <w:szCs w:val="28"/>
        </w:rPr>
        <w:t>ЧКХ показывает зависимость между коэффициентом передачи контраста в изображении объекта и пространственной частотой в изображаемом объекте</w:t>
      </w:r>
      <w:r w:rsidR="002E71FE">
        <w:rPr>
          <w:szCs w:val="28"/>
        </w:rPr>
        <w:t xml:space="preserve"> </w:t>
      </w:r>
      <w:r w:rsidR="002E71FE" w:rsidRPr="002E71FE">
        <w:rPr>
          <w:szCs w:val="28"/>
        </w:rPr>
        <w:t>[</w:t>
      </w:r>
      <w:r w:rsidR="002E71FE">
        <w:rPr>
          <w:szCs w:val="28"/>
        </w:rPr>
        <w:t>2</w:t>
      </w:r>
      <w:r w:rsidR="002E71FE" w:rsidRPr="002E71FE">
        <w:rPr>
          <w:szCs w:val="28"/>
        </w:rPr>
        <w:t>]</w:t>
      </w:r>
      <w:r w:rsidRPr="00D57FB8">
        <w:rPr>
          <w:szCs w:val="28"/>
        </w:rPr>
        <w:t xml:space="preserve">. </w:t>
      </w:r>
      <w:r w:rsidR="00E82F77">
        <w:rPr>
          <w:szCs w:val="28"/>
        </w:rPr>
        <w:t>В общем случае</w:t>
      </w:r>
      <w:r w:rsidR="0076352B">
        <w:rPr>
          <w:szCs w:val="28"/>
        </w:rPr>
        <w:t xml:space="preserve"> ЧКХ</w:t>
      </w:r>
      <w:r w:rsidR="00E82F77">
        <w:rPr>
          <w:szCs w:val="28"/>
        </w:rPr>
        <w:t xml:space="preserve"> вычисляется как: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68"/>
      </w:tblGrid>
      <w:tr w:rsidR="002E71FE" w:rsidRPr="00BC065C" w14:paraId="763E9DB2" w14:textId="77777777" w:rsidTr="00DD3DE0">
        <w:tc>
          <w:tcPr>
            <w:tcW w:w="9180" w:type="dxa"/>
            <w:vAlign w:val="center"/>
          </w:tcPr>
          <w:p w14:paraId="1E675B03" w14:textId="3AA4C1BA" w:rsidR="002E71FE" w:rsidRPr="00482EFE" w:rsidRDefault="00482EFE" w:rsidP="00DD3DE0">
            <w:pPr>
              <w:spacing w:line="276" w:lineRule="auto"/>
              <w:ind w:firstLine="567"/>
              <w:rPr>
                <w:i/>
                <w:szCs w:val="28"/>
                <w:lang w:val="en-US"/>
              </w:rPr>
            </w:pPr>
            <m:oMathPara>
              <m:oMath>
                <m:r>
                  <w:rPr>
                    <w:rFonts w:ascii="Cambria Math" w:hAnsi="Cambria Math"/>
                    <w:sz w:val="24"/>
                    <w:szCs w:val="32"/>
                    <w:lang w:val="en-US"/>
                  </w:rPr>
                  <w:lastRenderedPageBreak/>
                  <m:t>T</m:t>
                </m:r>
                <m:d>
                  <m:dPr>
                    <m:ctrlPr>
                      <w:rPr>
                        <w:rFonts w:ascii="Cambria Math" w:hAnsi="Cambria Math"/>
                        <w:i/>
                        <w:sz w:val="24"/>
                        <w:szCs w:val="32"/>
                        <w:lang w:val="en-US"/>
                      </w:rPr>
                    </m:ctrlPr>
                  </m:dPr>
                  <m:e>
                    <m:r>
                      <w:rPr>
                        <w:rFonts w:ascii="Cambria Math" w:hAnsi="Cambria Math"/>
                        <w:sz w:val="24"/>
                        <w:szCs w:val="32"/>
                        <w:lang w:val="en-US"/>
                      </w:rPr>
                      <m:t>f</m:t>
                    </m:r>
                  </m:e>
                </m:d>
                <m:r>
                  <w:rPr>
                    <w:rFonts w:ascii="Cambria Math" w:hAnsi="Cambria Math"/>
                    <w:sz w:val="24"/>
                    <w:szCs w:val="32"/>
                  </w:rPr>
                  <m:t>=</m:t>
                </m:r>
                <m:f>
                  <m:fPr>
                    <m:ctrlPr>
                      <w:rPr>
                        <w:rFonts w:ascii="Cambria Math" w:hAnsi="Cambria Math"/>
                        <w:i/>
                        <w:sz w:val="24"/>
                        <w:szCs w:val="32"/>
                      </w:rPr>
                    </m:ctrlPr>
                  </m:fPr>
                  <m:num>
                    <m:sSub>
                      <m:sSubPr>
                        <m:ctrlPr>
                          <w:rPr>
                            <w:rFonts w:ascii="Cambria Math" w:hAnsi="Cambria Math"/>
                            <w:i/>
                            <w:sz w:val="24"/>
                            <w:szCs w:val="32"/>
                          </w:rPr>
                        </m:ctrlPr>
                      </m:sSubPr>
                      <m:e>
                        <m:r>
                          <w:rPr>
                            <w:rFonts w:ascii="Cambria Math" w:hAnsi="Cambria Math"/>
                            <w:sz w:val="24"/>
                            <w:szCs w:val="32"/>
                          </w:rPr>
                          <m:t>k</m:t>
                        </m:r>
                      </m:e>
                      <m:sub>
                        <m:r>
                          <w:rPr>
                            <w:rFonts w:ascii="Cambria Math" w:hAnsi="Cambria Math"/>
                            <w:sz w:val="24"/>
                            <w:szCs w:val="32"/>
                          </w:rPr>
                          <m:t>из</m:t>
                        </m:r>
                      </m:sub>
                    </m:sSub>
                    <m:d>
                      <m:dPr>
                        <m:ctrlPr>
                          <w:rPr>
                            <w:rFonts w:ascii="Cambria Math" w:hAnsi="Cambria Math"/>
                            <w:i/>
                            <w:sz w:val="24"/>
                            <w:szCs w:val="32"/>
                          </w:rPr>
                        </m:ctrlPr>
                      </m:dPr>
                      <m:e>
                        <m:r>
                          <w:rPr>
                            <w:rFonts w:ascii="Cambria Math" w:hAnsi="Cambria Math"/>
                            <w:sz w:val="24"/>
                            <w:szCs w:val="32"/>
                          </w:rPr>
                          <m:t>f</m:t>
                        </m:r>
                      </m:e>
                    </m:d>
                  </m:num>
                  <m:den>
                    <m:sSub>
                      <m:sSubPr>
                        <m:ctrlPr>
                          <w:rPr>
                            <w:rFonts w:ascii="Cambria Math" w:hAnsi="Cambria Math"/>
                            <w:i/>
                            <w:sz w:val="24"/>
                            <w:szCs w:val="32"/>
                          </w:rPr>
                        </m:ctrlPr>
                      </m:sSubPr>
                      <m:e>
                        <m:r>
                          <w:rPr>
                            <w:rFonts w:ascii="Cambria Math" w:hAnsi="Cambria Math"/>
                            <w:sz w:val="24"/>
                            <w:szCs w:val="32"/>
                          </w:rPr>
                          <m:t>k</m:t>
                        </m:r>
                      </m:e>
                      <m:sub>
                        <m:r>
                          <w:rPr>
                            <w:rFonts w:ascii="Cambria Math" w:hAnsi="Cambria Math"/>
                            <w:sz w:val="24"/>
                            <w:szCs w:val="32"/>
                          </w:rPr>
                          <m:t>об</m:t>
                        </m:r>
                      </m:sub>
                    </m:sSub>
                    <m:d>
                      <m:dPr>
                        <m:ctrlPr>
                          <w:rPr>
                            <w:rFonts w:ascii="Cambria Math" w:hAnsi="Cambria Math"/>
                            <w:i/>
                            <w:sz w:val="24"/>
                            <w:szCs w:val="32"/>
                          </w:rPr>
                        </m:ctrlPr>
                      </m:dPr>
                      <m:e>
                        <m:r>
                          <w:rPr>
                            <w:rFonts w:ascii="Cambria Math" w:hAnsi="Cambria Math"/>
                            <w:sz w:val="24"/>
                            <w:szCs w:val="32"/>
                          </w:rPr>
                          <m:t>f</m:t>
                        </m:r>
                      </m:e>
                    </m:d>
                  </m:den>
                </m:f>
                <m:r>
                  <w:rPr>
                    <w:rFonts w:ascii="Cambria Math" w:hAnsi="Cambria Math"/>
                    <w:sz w:val="24"/>
                    <w:szCs w:val="32"/>
                  </w:rPr>
                  <m:t xml:space="preserve"> ,</m:t>
                </m:r>
              </m:oMath>
            </m:oMathPara>
          </w:p>
        </w:tc>
        <w:tc>
          <w:tcPr>
            <w:tcW w:w="568" w:type="dxa"/>
            <w:vAlign w:val="center"/>
          </w:tcPr>
          <w:p w14:paraId="7E1B3EA1" w14:textId="7B596203" w:rsidR="002E71FE" w:rsidRPr="00BC065C" w:rsidRDefault="002E71FE" w:rsidP="00DD3DE0">
            <w:pPr>
              <w:spacing w:line="276" w:lineRule="auto"/>
              <w:jc w:val="center"/>
              <w:rPr>
                <w:rFonts w:ascii="Times New Roman" w:hAnsi="Times New Roman"/>
                <w:sz w:val="24"/>
                <w:szCs w:val="24"/>
              </w:rPr>
            </w:pPr>
            <w:r>
              <w:rPr>
                <w:rFonts w:ascii="Times New Roman" w:hAnsi="Times New Roman"/>
                <w:sz w:val="24"/>
                <w:szCs w:val="24"/>
              </w:rPr>
              <w:t>(3</w:t>
            </w:r>
            <w:r w:rsidRPr="00BC065C">
              <w:rPr>
                <w:rFonts w:ascii="Times New Roman" w:hAnsi="Times New Roman"/>
                <w:sz w:val="24"/>
                <w:szCs w:val="24"/>
              </w:rPr>
              <w:t>)</w:t>
            </w:r>
          </w:p>
        </w:tc>
      </w:tr>
    </w:tbl>
    <w:p w14:paraId="65447223" w14:textId="0848D976" w:rsidR="00482EFE" w:rsidRDefault="00482EFE" w:rsidP="00075B61">
      <w:pPr>
        <w:spacing w:line="276" w:lineRule="auto"/>
        <w:ind w:firstLine="567"/>
        <w:jc w:val="both"/>
        <w:rPr>
          <w:szCs w:val="28"/>
        </w:rPr>
      </w:pPr>
      <w:r>
        <w:rPr>
          <w:szCs w:val="28"/>
        </w:rPr>
        <w:t xml:space="preserve">где </w:t>
      </w:r>
      <m:oMath>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из</m:t>
            </m:r>
          </m:sub>
        </m:sSub>
        <m:d>
          <m:dPr>
            <m:ctrlPr>
              <w:rPr>
                <w:rFonts w:ascii="Cambria Math" w:hAnsi="Cambria Math"/>
                <w:i/>
                <w:szCs w:val="28"/>
              </w:rPr>
            </m:ctrlPr>
          </m:dPr>
          <m:e>
            <m:r>
              <w:rPr>
                <w:rFonts w:ascii="Cambria Math" w:hAnsi="Cambria Math"/>
                <w:szCs w:val="28"/>
                <w:lang w:val="en-US"/>
              </w:rPr>
              <m:t>f</m:t>
            </m:r>
          </m:e>
        </m:d>
      </m:oMath>
      <w:r>
        <w:rPr>
          <w:szCs w:val="28"/>
        </w:rPr>
        <w:t xml:space="preserve"> – контраст изображения</w:t>
      </w:r>
      <w:r w:rsidR="0076352B">
        <w:rPr>
          <w:szCs w:val="28"/>
        </w:rPr>
        <w:t xml:space="preserve"> на пространственной частоте</w:t>
      </w:r>
      <w:r>
        <w:rPr>
          <w:szCs w:val="28"/>
        </w:rPr>
        <w:t>;</w:t>
      </w:r>
    </w:p>
    <w:p w14:paraId="7E42AAEE" w14:textId="3BB72D63" w:rsidR="00482EFE" w:rsidRPr="00482EFE" w:rsidRDefault="009924F5" w:rsidP="00075B61">
      <w:pPr>
        <w:spacing w:line="276" w:lineRule="auto"/>
        <w:ind w:firstLine="567"/>
        <w:jc w:val="both"/>
        <w:rPr>
          <w:szCs w:val="28"/>
        </w:rPr>
      </w:pPr>
      <m:oMath>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об</m:t>
            </m:r>
          </m:sub>
        </m:sSub>
        <m:d>
          <m:dPr>
            <m:ctrlPr>
              <w:rPr>
                <w:rFonts w:ascii="Cambria Math" w:hAnsi="Cambria Math"/>
                <w:i/>
                <w:szCs w:val="28"/>
              </w:rPr>
            </m:ctrlPr>
          </m:dPr>
          <m:e>
            <m:r>
              <w:rPr>
                <w:rFonts w:ascii="Cambria Math" w:hAnsi="Cambria Math"/>
                <w:szCs w:val="28"/>
              </w:rPr>
              <m:t>f</m:t>
            </m:r>
          </m:e>
        </m:d>
      </m:oMath>
      <w:r w:rsidR="00482EFE" w:rsidRPr="00482EFE">
        <w:rPr>
          <w:szCs w:val="28"/>
        </w:rPr>
        <w:t xml:space="preserve"> – </w:t>
      </w:r>
      <w:r w:rsidR="00482EFE">
        <w:rPr>
          <w:szCs w:val="28"/>
        </w:rPr>
        <w:t>контраст объекта съёмки</w:t>
      </w:r>
      <w:r w:rsidR="0076352B" w:rsidRPr="0076352B">
        <w:rPr>
          <w:szCs w:val="28"/>
        </w:rPr>
        <w:t xml:space="preserve"> </w:t>
      </w:r>
      <w:r w:rsidR="0076352B">
        <w:rPr>
          <w:szCs w:val="28"/>
        </w:rPr>
        <w:t>на пространственной частоте</w:t>
      </w:r>
      <w:r w:rsidR="00482EFE">
        <w:rPr>
          <w:szCs w:val="28"/>
        </w:rPr>
        <w:t>.</w:t>
      </w:r>
    </w:p>
    <w:p w14:paraId="118D36ED" w14:textId="77752CCB" w:rsidR="00075B61" w:rsidRPr="00075B61" w:rsidRDefault="00075B61" w:rsidP="00075B61">
      <w:pPr>
        <w:spacing w:line="276" w:lineRule="auto"/>
        <w:ind w:firstLine="567"/>
        <w:jc w:val="both"/>
        <w:rPr>
          <w:szCs w:val="28"/>
        </w:rPr>
      </w:pPr>
      <w:r w:rsidRPr="00075B61">
        <w:rPr>
          <w:szCs w:val="28"/>
        </w:rPr>
        <w:t>Частотно-контрастная характеристика (ЧКХ) дает более полное описание параметров оптико-электронной системы, чем разрешение при определенном уровне контрастности. Это связано с тем, что ЧКХ учитывает распределение яркости по областям воспроизведения по сравнению с известным распределением в оригинале.</w:t>
      </w:r>
    </w:p>
    <w:p w14:paraId="75354997" w14:textId="2E310E9B" w:rsidR="00075B61" w:rsidRPr="00075B61" w:rsidRDefault="00075B61" w:rsidP="00075B61">
      <w:pPr>
        <w:spacing w:line="276" w:lineRule="auto"/>
        <w:ind w:firstLine="567"/>
        <w:jc w:val="both"/>
        <w:rPr>
          <w:szCs w:val="28"/>
        </w:rPr>
      </w:pPr>
      <w:r>
        <w:rPr>
          <w:szCs w:val="28"/>
        </w:rPr>
        <w:t>Однако</w:t>
      </w:r>
      <w:r w:rsidRPr="00075B61">
        <w:rPr>
          <w:szCs w:val="28"/>
        </w:rPr>
        <w:t xml:space="preserve"> отдельные приложения для измерений ЧКХ требуют устойчивости к высоким уровням шума. Исследователи постоянно возвращаются к вопросу о стабильности методов измерения ЧКХ по отношению к </w:t>
      </w:r>
      <w:proofErr w:type="gramStart"/>
      <w:r w:rsidRPr="00075B61">
        <w:rPr>
          <w:szCs w:val="28"/>
        </w:rPr>
        <w:t>шуму</w:t>
      </w:r>
      <w:r w:rsidR="0076352B" w:rsidRPr="0076352B">
        <w:rPr>
          <w:szCs w:val="28"/>
        </w:rPr>
        <w:t>[</w:t>
      </w:r>
      <w:proofErr w:type="gramEnd"/>
      <w:r w:rsidR="0076352B" w:rsidRPr="0076352B">
        <w:rPr>
          <w:szCs w:val="28"/>
        </w:rPr>
        <w:t>2]</w:t>
      </w:r>
      <w:r w:rsidRPr="00075B61">
        <w:rPr>
          <w:szCs w:val="28"/>
        </w:rPr>
        <w:t>.</w:t>
      </w:r>
    </w:p>
    <w:p w14:paraId="71932667" w14:textId="7A8EE319" w:rsidR="00075B61" w:rsidRDefault="00075B61" w:rsidP="00075B61">
      <w:pPr>
        <w:spacing w:line="276" w:lineRule="auto"/>
        <w:ind w:firstLine="567"/>
        <w:jc w:val="both"/>
        <w:rPr>
          <w:szCs w:val="28"/>
        </w:rPr>
      </w:pPr>
      <w:r>
        <w:rPr>
          <w:szCs w:val="28"/>
        </w:rPr>
        <w:t>На практике,</w:t>
      </w:r>
      <w:r w:rsidRPr="00075B61">
        <w:rPr>
          <w:szCs w:val="28"/>
        </w:rPr>
        <w:t xml:space="preserve"> отклонения в результатах измерений ЧКХ являются значительными. Наибольшие расхождения наблюдаются при более резких изменениях уровней сигнала. Эти расхождения объясняются применением различных алгоритмов интерполяции при повторной дискретизации сигнала.</w:t>
      </w:r>
      <w:r>
        <w:rPr>
          <w:szCs w:val="28"/>
        </w:rPr>
        <w:t xml:space="preserve"> </w:t>
      </w:r>
      <w:r w:rsidRPr="00075B61">
        <w:rPr>
          <w:szCs w:val="28"/>
        </w:rPr>
        <w:t xml:space="preserve">Полученные результаты поднимают вопрос о точности абсолютных значений современных средств измерений </w:t>
      </w:r>
      <w:r>
        <w:rPr>
          <w:szCs w:val="28"/>
        </w:rPr>
        <w:t>качества изображений</w:t>
      </w:r>
    </w:p>
    <w:p w14:paraId="51A39CB8" w14:textId="7205BCD7" w:rsidR="0002285D" w:rsidRPr="00F61A92" w:rsidRDefault="0076352B" w:rsidP="0076352B">
      <w:pPr>
        <w:spacing w:line="276" w:lineRule="auto"/>
        <w:ind w:firstLine="567"/>
        <w:jc w:val="both"/>
        <w:rPr>
          <w:szCs w:val="28"/>
        </w:rPr>
      </w:pPr>
      <w:r>
        <w:rPr>
          <w:szCs w:val="28"/>
        </w:rPr>
        <w:t>С</w:t>
      </w:r>
      <w:r w:rsidR="0002285D" w:rsidRPr="00F61A92">
        <w:rPr>
          <w:szCs w:val="28"/>
        </w:rPr>
        <w:t>равнительн</w:t>
      </w:r>
      <w:r w:rsidR="002E71FE">
        <w:rPr>
          <w:szCs w:val="28"/>
        </w:rPr>
        <w:t>ые</w:t>
      </w:r>
      <w:r w:rsidR="0002285D" w:rsidRPr="00F61A92">
        <w:rPr>
          <w:szCs w:val="28"/>
        </w:rPr>
        <w:t xml:space="preserve"> мер</w:t>
      </w:r>
      <w:r>
        <w:rPr>
          <w:szCs w:val="28"/>
        </w:rPr>
        <w:t>ы,</w:t>
      </w:r>
      <w:r w:rsidR="0002285D" w:rsidRPr="00F61A92">
        <w:rPr>
          <w:szCs w:val="28"/>
        </w:rPr>
        <w:t xml:space="preserve"> явля</w:t>
      </w:r>
      <w:r w:rsidR="002E71FE">
        <w:rPr>
          <w:szCs w:val="28"/>
        </w:rPr>
        <w:t>ю</w:t>
      </w:r>
      <w:r w:rsidR="0002285D" w:rsidRPr="00F61A92">
        <w:rPr>
          <w:szCs w:val="28"/>
        </w:rPr>
        <w:t xml:space="preserve">тся числовым результатом </w:t>
      </w:r>
      <w:r w:rsidR="0002285D">
        <w:rPr>
          <w:szCs w:val="28"/>
        </w:rPr>
        <w:t>сравнения двух или более изображений</w:t>
      </w:r>
      <w:r w:rsidR="0002285D" w:rsidRPr="00F61A92">
        <w:rPr>
          <w:szCs w:val="28"/>
        </w:rPr>
        <w:t xml:space="preserve">. Для сравнения также можно использовать абсолютные меры, вычисленные для каждого изображения по отдельности. </w:t>
      </w:r>
    </w:p>
    <w:p w14:paraId="4EE33DE3" w14:textId="7834F9EF" w:rsidR="00A872C4" w:rsidRPr="00810CDE" w:rsidRDefault="00A872C4" w:rsidP="00F00D57">
      <w:pPr>
        <w:spacing w:line="276" w:lineRule="auto"/>
        <w:ind w:firstLine="567"/>
        <w:jc w:val="both"/>
        <w:rPr>
          <w:szCs w:val="28"/>
        </w:rPr>
      </w:pPr>
      <w:r>
        <w:rPr>
          <w:szCs w:val="28"/>
        </w:rPr>
        <w:t>Наиболее часто используемые сравнительные</w:t>
      </w:r>
      <w:r w:rsidR="00810CDE" w:rsidRPr="00810CDE">
        <w:rPr>
          <w:szCs w:val="28"/>
        </w:rPr>
        <w:t xml:space="preserve"> оце</w:t>
      </w:r>
      <w:r>
        <w:rPr>
          <w:szCs w:val="28"/>
        </w:rPr>
        <w:t>нки качества двух изобра</w:t>
      </w:r>
      <w:r w:rsidR="00810CDE" w:rsidRPr="00810CDE">
        <w:rPr>
          <w:szCs w:val="28"/>
        </w:rPr>
        <w:t xml:space="preserve">жений – это среднеквадратическая ошибка (СКО) и пиковое отношение сигнал-шум </w:t>
      </w:r>
      <w:r>
        <w:rPr>
          <w:szCs w:val="28"/>
        </w:rPr>
        <w:t>(</w:t>
      </w:r>
      <w:r>
        <w:rPr>
          <w:szCs w:val="28"/>
          <w:lang w:val="en-US"/>
        </w:rPr>
        <w:t>PSNR</w:t>
      </w:r>
      <w:r w:rsidR="00810CDE" w:rsidRPr="00810CDE">
        <w:rPr>
          <w:szCs w:val="28"/>
        </w:rPr>
        <w:t xml:space="preserve">). Методы, основанные на этих оценках, хороши для изображений, имеющих </w:t>
      </w:r>
      <w:r>
        <w:rPr>
          <w:szCs w:val="28"/>
        </w:rPr>
        <w:t xml:space="preserve">белый шум. Однако эти меры некорректно отражают структурные искажения </w:t>
      </w:r>
      <w:r w:rsidR="00810CDE" w:rsidRPr="00810CDE">
        <w:rPr>
          <w:szCs w:val="28"/>
        </w:rPr>
        <w:t xml:space="preserve">при кодировании (сжатии) изображения, а также плохо коррелируют с визуальной оценкой </w:t>
      </w:r>
      <w:r>
        <w:rPr>
          <w:szCs w:val="28"/>
        </w:rPr>
        <w:t>качества</w:t>
      </w:r>
      <w:r w:rsidR="00810CDE" w:rsidRPr="00810CDE">
        <w:rPr>
          <w:szCs w:val="28"/>
        </w:rPr>
        <w:t>.</w:t>
      </w:r>
    </w:p>
    <w:p w14:paraId="73CA812D" w14:textId="04162F59" w:rsidR="00A872C4" w:rsidRDefault="00A872C4" w:rsidP="00F00D57">
      <w:pPr>
        <w:spacing w:line="276" w:lineRule="auto"/>
        <w:ind w:firstLine="567"/>
        <w:jc w:val="both"/>
        <w:rPr>
          <w:szCs w:val="28"/>
        </w:rPr>
      </w:pPr>
      <w:r>
        <w:rPr>
          <w:szCs w:val="28"/>
        </w:rPr>
        <w:t>Уайлдер</w:t>
      </w:r>
      <w:r w:rsidR="00C44770">
        <w:rPr>
          <w:szCs w:val="28"/>
        </w:rPr>
        <w:t xml:space="preserve"> </w:t>
      </w:r>
      <w:r w:rsidR="00C9472F" w:rsidRPr="00C9472F">
        <w:rPr>
          <w:szCs w:val="28"/>
        </w:rPr>
        <w:t>[</w:t>
      </w:r>
      <w:r w:rsidR="002E71FE">
        <w:rPr>
          <w:szCs w:val="28"/>
        </w:rPr>
        <w:t>3</w:t>
      </w:r>
      <w:r w:rsidR="00C9472F" w:rsidRPr="00C9472F">
        <w:rPr>
          <w:szCs w:val="28"/>
        </w:rPr>
        <w:t>]</w:t>
      </w:r>
      <w:r w:rsidR="00810CDE" w:rsidRPr="00810CDE">
        <w:rPr>
          <w:szCs w:val="28"/>
        </w:rPr>
        <w:t xml:space="preserve"> провел глубокое исследование </w:t>
      </w:r>
      <w:r>
        <w:rPr>
          <w:szCs w:val="28"/>
        </w:rPr>
        <w:t>свойств абсолютной и среднеквад</w:t>
      </w:r>
      <w:r w:rsidR="00810CDE" w:rsidRPr="00810CDE">
        <w:rPr>
          <w:szCs w:val="28"/>
        </w:rPr>
        <w:t>ратической ошибок в дискретной форме примен</w:t>
      </w:r>
      <w:r>
        <w:rPr>
          <w:szCs w:val="28"/>
        </w:rPr>
        <w:t>ительно к степенному, логарифмич</w:t>
      </w:r>
      <w:r w:rsidR="00810CDE" w:rsidRPr="00810CDE">
        <w:rPr>
          <w:szCs w:val="28"/>
        </w:rPr>
        <w:t>ескому и градиентному преобразованиям, а также к преобразованию Лапласа. Было выяснено, что поэлементные преобразования в сочетании с критериями абсолютной и среднеквадратической ошибок не позволяют получить меру качества изображения, согласующе</w:t>
      </w:r>
      <w:r>
        <w:rPr>
          <w:szCs w:val="28"/>
        </w:rPr>
        <w:t xml:space="preserve">гося с субъективными оценками. </w:t>
      </w:r>
    </w:p>
    <w:p w14:paraId="4264969A" w14:textId="4520C829" w:rsidR="000F2755" w:rsidRDefault="00CF300C" w:rsidP="00CF300C">
      <w:pPr>
        <w:spacing w:line="276" w:lineRule="auto"/>
        <w:ind w:firstLine="567"/>
        <w:jc w:val="both"/>
        <w:rPr>
          <w:szCs w:val="28"/>
        </w:rPr>
      </w:pPr>
      <w:r w:rsidRPr="00E6148E">
        <w:rPr>
          <w:szCs w:val="28"/>
        </w:rPr>
        <w:t>Интересная сравнительная мера</w:t>
      </w:r>
      <w:r w:rsidR="0002285D" w:rsidRPr="00E6148E">
        <w:rPr>
          <w:szCs w:val="28"/>
        </w:rPr>
        <w:t xml:space="preserve"> ка</w:t>
      </w:r>
      <w:r w:rsidRPr="00E6148E">
        <w:rPr>
          <w:szCs w:val="28"/>
        </w:rPr>
        <w:t>чества двух изображений предложена Минковским</w:t>
      </w:r>
      <w:r w:rsidR="0002285D" w:rsidRPr="00E6148E">
        <w:rPr>
          <w:szCs w:val="28"/>
        </w:rPr>
        <w:t xml:space="preserve">. </w:t>
      </w:r>
      <w:r w:rsidRPr="00E6148E">
        <w:rPr>
          <w:szCs w:val="28"/>
        </w:rPr>
        <w:t>Норма Минковского</w:t>
      </w:r>
      <w:r w:rsidR="00810CDE" w:rsidRPr="00E6148E">
        <w:rPr>
          <w:szCs w:val="28"/>
        </w:rPr>
        <w:t xml:space="preserve"> оценивает разницу между двумя </w:t>
      </w:r>
      <w:proofErr w:type="gramStart"/>
      <w:r w:rsidR="00810CDE" w:rsidRPr="00E6148E">
        <w:rPr>
          <w:szCs w:val="28"/>
        </w:rPr>
        <w:t>изображениями</w:t>
      </w:r>
      <w:proofErr w:type="gramEnd"/>
      <w:r w:rsidR="00810CDE" w:rsidRPr="00E6148E">
        <w:rPr>
          <w:szCs w:val="28"/>
        </w:rPr>
        <w:t xml:space="preserve"> </w:t>
      </w:r>
      <w:r w:rsidRPr="00E6148E">
        <w:rPr>
          <w:szCs w:val="28"/>
        </w:rPr>
        <w:t>однако</w:t>
      </w:r>
      <w:r w:rsidR="00810CDE" w:rsidRPr="00E6148E">
        <w:rPr>
          <w:szCs w:val="28"/>
        </w:rPr>
        <w:t xml:space="preserve"> не учитывает структурного подобия изображений</w:t>
      </w:r>
      <w:r w:rsidR="000F2755" w:rsidRPr="00E6148E">
        <w:rPr>
          <w:szCs w:val="28"/>
        </w:rPr>
        <w:t xml:space="preserve"> и, как следствие, </w:t>
      </w:r>
      <w:r w:rsidR="00A872C4" w:rsidRPr="00E6148E">
        <w:rPr>
          <w:szCs w:val="28"/>
        </w:rPr>
        <w:t>не всегд</w:t>
      </w:r>
      <w:r w:rsidR="00586902" w:rsidRPr="00E6148E">
        <w:rPr>
          <w:szCs w:val="28"/>
        </w:rPr>
        <w:t>а соответствует ви</w:t>
      </w:r>
      <w:r w:rsidR="00A872C4" w:rsidRPr="00E6148E">
        <w:rPr>
          <w:szCs w:val="28"/>
        </w:rPr>
        <w:t>зуальной оценке сходства</w:t>
      </w:r>
      <w:r w:rsidR="00810CDE" w:rsidRPr="00E6148E">
        <w:rPr>
          <w:szCs w:val="28"/>
        </w:rPr>
        <w:t xml:space="preserve"> изображений, имеющих одинаковое значение нормы. </w:t>
      </w:r>
      <w:r w:rsidR="000F2755" w:rsidRPr="00E6148E">
        <w:rPr>
          <w:szCs w:val="28"/>
        </w:rPr>
        <w:t xml:space="preserve">Соответственно, норма Минковского </w:t>
      </w:r>
      <w:r w:rsidR="00810CDE" w:rsidRPr="00E6148E">
        <w:rPr>
          <w:szCs w:val="28"/>
        </w:rPr>
        <w:t>по</w:t>
      </w:r>
      <w:r w:rsidR="000F2755" w:rsidRPr="00E6148E">
        <w:rPr>
          <w:szCs w:val="28"/>
        </w:rPr>
        <w:t>казывает, что структурная инфор</w:t>
      </w:r>
      <w:r w:rsidR="00810CDE" w:rsidRPr="00E6148E">
        <w:rPr>
          <w:szCs w:val="28"/>
        </w:rPr>
        <w:t>мация изображения играет важную роль в методах оценки качества изображений</w:t>
      </w:r>
      <w:r w:rsidR="00E6148E">
        <w:rPr>
          <w:szCs w:val="28"/>
        </w:rPr>
        <w:t>.</w:t>
      </w:r>
    </w:p>
    <w:p w14:paraId="0496265E" w14:textId="307612FE" w:rsidR="00C31451" w:rsidRPr="00C31451" w:rsidRDefault="00C31451" w:rsidP="00CF300C">
      <w:pPr>
        <w:spacing w:line="276" w:lineRule="auto"/>
        <w:ind w:firstLine="567"/>
        <w:jc w:val="both"/>
        <w:rPr>
          <w:szCs w:val="28"/>
        </w:rPr>
      </w:pPr>
      <w:r>
        <w:rPr>
          <w:szCs w:val="28"/>
        </w:rPr>
        <w:t>Мера качества, которая учитывает структурное подобие</w:t>
      </w:r>
      <w:r w:rsidRPr="00C31451">
        <w:rPr>
          <w:szCs w:val="28"/>
        </w:rPr>
        <w:t xml:space="preserve"> </w:t>
      </w:r>
      <w:r>
        <w:rPr>
          <w:szCs w:val="28"/>
        </w:rPr>
        <w:t xml:space="preserve">сравниваемых изображений была предложена </w:t>
      </w:r>
      <w:proofErr w:type="spellStart"/>
      <w:r>
        <w:rPr>
          <w:szCs w:val="28"/>
        </w:rPr>
        <w:t>Вангом</w:t>
      </w:r>
      <w:proofErr w:type="spellEnd"/>
      <w:r>
        <w:rPr>
          <w:szCs w:val="28"/>
        </w:rPr>
        <w:t xml:space="preserve"> и называется </w:t>
      </w:r>
      <w:r>
        <w:rPr>
          <w:szCs w:val="28"/>
          <w:lang w:val="en-US"/>
        </w:rPr>
        <w:t>SSIM</w:t>
      </w:r>
      <w:r>
        <w:rPr>
          <w:szCs w:val="28"/>
        </w:rPr>
        <w:t xml:space="preserve">. Метод предполагает оценку корреляции между сравниваемыми изображениями, </w:t>
      </w:r>
      <w:r w:rsidR="007A15F6">
        <w:rPr>
          <w:szCs w:val="28"/>
        </w:rPr>
        <w:t xml:space="preserve">оценку сходства средних значений яркости и контраста. Чем выше данные показатели </w:t>
      </w:r>
      <w:proofErr w:type="gramStart"/>
      <w:r w:rsidR="007A15F6">
        <w:rPr>
          <w:szCs w:val="28"/>
        </w:rPr>
        <w:t>тем  лучше</w:t>
      </w:r>
      <w:proofErr w:type="gramEnd"/>
      <w:r w:rsidR="007A15F6">
        <w:rPr>
          <w:szCs w:val="28"/>
        </w:rPr>
        <w:t xml:space="preserve"> выполнена обработка изображения.</w:t>
      </w:r>
    </w:p>
    <w:p w14:paraId="44A8E5BC" w14:textId="0F03AA16" w:rsidR="00810CDE" w:rsidRDefault="00810CDE" w:rsidP="00F00D57">
      <w:pPr>
        <w:spacing w:line="276" w:lineRule="auto"/>
        <w:ind w:firstLine="567"/>
        <w:jc w:val="both"/>
      </w:pPr>
      <w:r>
        <w:rPr>
          <w:szCs w:val="28"/>
        </w:rPr>
        <w:t>Данный метод является одним из</w:t>
      </w:r>
      <w:r w:rsidR="00E6148E">
        <w:rPr>
          <w:szCs w:val="28"/>
        </w:rPr>
        <w:t xml:space="preserve"> лучших</w:t>
      </w:r>
      <w:r w:rsidR="00DD3DE0">
        <w:rPr>
          <w:szCs w:val="28"/>
        </w:rPr>
        <w:t xml:space="preserve"> методов оценки качества и, в частности, линейных искажений. К</w:t>
      </w:r>
      <w:r w:rsidR="0002285D">
        <w:rPr>
          <w:szCs w:val="28"/>
        </w:rPr>
        <w:t>роме того,</w:t>
      </w:r>
      <w:r>
        <w:rPr>
          <w:szCs w:val="28"/>
        </w:rPr>
        <w:t xml:space="preserve"> по результатам оценки</w:t>
      </w:r>
      <w:r w:rsidR="0002285D">
        <w:rPr>
          <w:szCs w:val="28"/>
        </w:rPr>
        <w:t xml:space="preserve">, </w:t>
      </w:r>
      <w:r w:rsidR="00DD3DE0">
        <w:rPr>
          <w:szCs w:val="28"/>
        </w:rPr>
        <w:t xml:space="preserve">он </w:t>
      </w:r>
      <w:r w:rsidR="0002285D">
        <w:rPr>
          <w:szCs w:val="28"/>
        </w:rPr>
        <w:t>схож</w:t>
      </w:r>
      <w:r>
        <w:rPr>
          <w:szCs w:val="28"/>
        </w:rPr>
        <w:t xml:space="preserve"> с субъективными методами</w:t>
      </w:r>
      <w:r w:rsidR="0002285D">
        <w:rPr>
          <w:szCs w:val="28"/>
        </w:rPr>
        <w:t xml:space="preserve">, но </w:t>
      </w:r>
      <w:r>
        <w:rPr>
          <w:szCs w:val="28"/>
        </w:rPr>
        <w:t>относится</w:t>
      </w:r>
      <w:r w:rsidR="00E6148E">
        <w:rPr>
          <w:szCs w:val="28"/>
        </w:rPr>
        <w:t xml:space="preserve"> к числу сравнительных методов, а не абсолютных.</w:t>
      </w:r>
      <w:r w:rsidR="00B17025">
        <w:rPr>
          <w:szCs w:val="28"/>
        </w:rPr>
        <w:t xml:space="preserve"> </w:t>
      </w:r>
      <w:r>
        <w:rPr>
          <w:szCs w:val="28"/>
        </w:rPr>
        <w:t>Все остальные рассмотренные способы</w:t>
      </w:r>
      <w:r w:rsidR="00E6148E">
        <w:rPr>
          <w:szCs w:val="28"/>
        </w:rPr>
        <w:t xml:space="preserve"> оценки</w:t>
      </w:r>
      <w:r>
        <w:rPr>
          <w:szCs w:val="28"/>
        </w:rPr>
        <w:t xml:space="preserve"> </w:t>
      </w:r>
      <w:r w:rsidR="00E6148E">
        <w:rPr>
          <w:szCs w:val="28"/>
        </w:rPr>
        <w:t xml:space="preserve">зачастую </w:t>
      </w:r>
      <w:r>
        <w:rPr>
          <w:szCs w:val="28"/>
        </w:rPr>
        <w:t>не коррелируют с субъективными методами оценки качества</w:t>
      </w:r>
      <w:r w:rsidR="00FD0427">
        <w:rPr>
          <w:szCs w:val="28"/>
        </w:rPr>
        <w:t xml:space="preserve">. </w:t>
      </w:r>
      <w:r w:rsidR="00FD0427">
        <w:rPr>
          <w:szCs w:val="28"/>
        </w:rPr>
        <w:lastRenderedPageBreak/>
        <w:t xml:space="preserve">А </w:t>
      </w:r>
      <w:r w:rsidR="00FD0427">
        <w:t>д</w:t>
      </w:r>
      <w:r w:rsidR="00FD0427" w:rsidRPr="00687A16">
        <w:t>ля реш</w:t>
      </w:r>
      <w:r w:rsidR="00DD3DE0">
        <w:t>ения задачи оценки линейных искажений</w:t>
      </w:r>
      <w:r w:rsidR="00FD0427" w:rsidRPr="00687A16">
        <w:t xml:space="preserve"> изображени</w:t>
      </w:r>
      <w:r w:rsidR="000F2755">
        <w:t>я необходимо найти количественную абсолютную оценку, которая наилучшим образом соответствует субъективной.</w:t>
      </w:r>
      <w:r w:rsidR="00B17025">
        <w:t xml:space="preserve"> Рассмотрим предложенный в статье способ решения поставленной задачи.</w:t>
      </w:r>
    </w:p>
    <w:p w14:paraId="60FDBF11" w14:textId="77777777" w:rsidR="00F44E13" w:rsidRDefault="00F44E13" w:rsidP="00C70F25">
      <w:pPr>
        <w:spacing w:before="240" w:after="120"/>
        <w:ind w:firstLine="284"/>
        <w:jc w:val="both"/>
        <w:rPr>
          <w:b/>
        </w:rPr>
      </w:pPr>
      <w:r w:rsidRPr="00A007EB">
        <w:rPr>
          <w:b/>
        </w:rPr>
        <w:t>МАТЕМАТИЧЕСКИЙ АППАРАТ ПРЕОБРАЗОВАНИЯ УОЛША-АДАМАРА</w:t>
      </w:r>
    </w:p>
    <w:p w14:paraId="24D10977" w14:textId="4810983F" w:rsidR="000A5ADE" w:rsidRPr="00E6148E" w:rsidRDefault="00F44E13" w:rsidP="00C31451">
      <w:pPr>
        <w:spacing w:before="120" w:line="276" w:lineRule="auto"/>
        <w:ind w:firstLine="284"/>
        <w:jc w:val="both"/>
      </w:pPr>
      <w:r w:rsidRPr="00B969A7">
        <w:t>Понятие «частота» для синусоидальных функций является аналогом понят</w:t>
      </w:r>
      <w:r>
        <w:t>ия «</w:t>
      </w:r>
      <w:proofErr w:type="spellStart"/>
      <w:r>
        <w:t>частотость</w:t>
      </w:r>
      <w:proofErr w:type="spellEnd"/>
      <w:r>
        <w:t xml:space="preserve">» для функций Уолша. </w:t>
      </w:r>
      <w:r w:rsidR="003A7AEE">
        <w:t>[4, 5</w:t>
      </w:r>
      <w:r w:rsidRPr="005A0E8D">
        <w:t xml:space="preserve">] </w:t>
      </w:r>
      <w:proofErr w:type="spellStart"/>
      <w:r>
        <w:t>Частотость</w:t>
      </w:r>
      <w:proofErr w:type="spellEnd"/>
      <w:r>
        <w:t xml:space="preserve"> </w:t>
      </w:r>
      <w:r w:rsidRPr="00B969A7">
        <w:t>определяется числом изменений знака функции на определенн</w:t>
      </w:r>
      <w:r>
        <w:t xml:space="preserve">ом интервале времени и </w:t>
      </w:r>
      <w:r w:rsidRPr="00B969A7">
        <w:t xml:space="preserve">характеризует обратное пространство, которое отличается от частотного пространства в гармоническом </w:t>
      </w:r>
      <w:r w:rsidR="00E6148E" w:rsidRPr="00B969A7">
        <w:t>анализе.</w:t>
      </w:r>
    </w:p>
    <w:p w14:paraId="607E0F34" w14:textId="77777777" w:rsidR="00F44E13" w:rsidRDefault="00F44E13" w:rsidP="00C31451">
      <w:pPr>
        <w:spacing w:line="276" w:lineRule="auto"/>
        <w:ind w:firstLine="284"/>
        <w:jc w:val="both"/>
      </w:pPr>
      <w:r>
        <w:t>Сигнал изображения является несинусоидальным сигналом и естественно</w:t>
      </w:r>
      <w:r w:rsidRPr="00B969A7">
        <w:t xml:space="preserve">, что для описания систем, в которых происходит преобразование несинусоидальных сигналов, </w:t>
      </w:r>
      <w:r>
        <w:t xml:space="preserve">более правильно </w:t>
      </w:r>
      <w:r w:rsidRPr="00B969A7">
        <w:t xml:space="preserve">использовать </w:t>
      </w:r>
      <w:proofErr w:type="spellStart"/>
      <w:r w:rsidRPr="00B969A7">
        <w:t>секвентный</w:t>
      </w:r>
      <w:proofErr w:type="spellEnd"/>
      <w:r w:rsidRPr="00B969A7">
        <w:t xml:space="preserve"> анализ, а не гармонический</w:t>
      </w:r>
      <w:r>
        <w:t>.</w:t>
      </w:r>
    </w:p>
    <w:p w14:paraId="667CFCFB" w14:textId="7CBBC95E" w:rsidR="00F44E13" w:rsidRPr="00AB10A6" w:rsidRDefault="00F44E13" w:rsidP="00C31451">
      <w:pPr>
        <w:ind w:firstLine="284"/>
        <w:jc w:val="both"/>
      </w:pPr>
      <w:r w:rsidRPr="00342BF1">
        <w:t xml:space="preserve">Функции Уолша определяются с помощью функций </w:t>
      </w:r>
      <w:proofErr w:type="spellStart"/>
      <w:r w:rsidRPr="00342BF1">
        <w:t>Радемахера</w:t>
      </w:r>
      <w:proofErr w:type="spellEnd"/>
      <w:r w:rsidRPr="00342BF1">
        <w:t xml:space="preserve"> следующим образом:</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68"/>
      </w:tblGrid>
      <w:tr w:rsidR="00F44E13" w:rsidRPr="00BC065C" w14:paraId="393B7CF2" w14:textId="77777777" w:rsidTr="00301352">
        <w:tc>
          <w:tcPr>
            <w:tcW w:w="9180" w:type="dxa"/>
            <w:vAlign w:val="center"/>
          </w:tcPr>
          <w:p w14:paraId="76772D3A" w14:textId="7CFE9C70" w:rsidR="00F44E13" w:rsidRPr="00F44E13" w:rsidRDefault="00F44E13" w:rsidP="00301352">
            <w:pPr>
              <w:spacing w:line="276" w:lineRule="auto"/>
              <w:jc w:val="center"/>
              <w:rPr>
                <w:rFonts w:ascii="Times New Roman" w:hAnsi="Times New Roman"/>
                <w:sz w:val="24"/>
                <w:szCs w:val="24"/>
                <w:lang w:val="en-US"/>
              </w:rPr>
            </w:pPr>
            <w:proofErr w:type="spellStart"/>
            <w:r w:rsidRPr="00E82F77">
              <w:rPr>
                <w:rFonts w:asciiTheme="majorHAnsi" w:hAnsiTheme="majorHAnsi"/>
                <w:i/>
                <w:sz w:val="24"/>
                <w:szCs w:val="24"/>
                <w:lang w:val="en-GB"/>
              </w:rPr>
              <w:t>wal</w:t>
            </w:r>
            <w:proofErr w:type="spellEnd"/>
            <w:r w:rsidRPr="00E82F77">
              <w:rPr>
                <w:rFonts w:asciiTheme="majorHAnsi" w:hAnsiTheme="majorHAnsi"/>
                <w:i/>
                <w:sz w:val="24"/>
                <w:szCs w:val="24"/>
                <w:lang w:val="en-US"/>
              </w:rPr>
              <w:t>0 (</w:t>
            </w:r>
            <w:r w:rsidRPr="00E82F77">
              <w:rPr>
                <w:rFonts w:asciiTheme="majorHAnsi" w:hAnsiTheme="majorHAnsi"/>
                <w:i/>
                <w:sz w:val="24"/>
                <w:szCs w:val="24"/>
                <w:lang w:val="el-GR"/>
              </w:rPr>
              <w:t>θ</w:t>
            </w:r>
            <w:r w:rsidRPr="00E82F77">
              <w:rPr>
                <w:rFonts w:asciiTheme="majorHAnsi" w:hAnsiTheme="majorHAnsi"/>
                <w:i/>
                <w:sz w:val="24"/>
                <w:szCs w:val="24"/>
                <w:lang w:val="en-US"/>
              </w:rPr>
              <w:t>) ≡</w:t>
            </w:r>
            <w:proofErr w:type="gramStart"/>
            <w:r w:rsidRPr="00E82F77">
              <w:rPr>
                <w:rFonts w:asciiTheme="majorHAnsi" w:hAnsiTheme="majorHAnsi"/>
                <w:i/>
                <w:sz w:val="24"/>
                <w:szCs w:val="24"/>
                <w:lang w:val="en-US"/>
              </w:rPr>
              <w:t>1</w:t>
            </w:r>
            <w:r w:rsidR="00E6148E">
              <w:rPr>
                <w:rFonts w:asciiTheme="majorHAnsi" w:hAnsiTheme="majorHAnsi"/>
                <w:i/>
                <w:sz w:val="24"/>
                <w:szCs w:val="24"/>
                <w:lang w:val="en-US"/>
              </w:rPr>
              <w:t>;</w:t>
            </w:r>
            <w:r w:rsidRPr="00E82F77">
              <w:rPr>
                <w:i/>
                <w:sz w:val="24"/>
                <w:szCs w:val="24"/>
                <w:lang w:val="en-US"/>
              </w:rPr>
              <w:t xml:space="preserve">   </w:t>
            </w:r>
            <w:proofErr w:type="gramEnd"/>
            <w:r w:rsidRPr="00E82F77">
              <w:rPr>
                <w:i/>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wal</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lang w:val="el-GR"/>
                    </w:rPr>
                    <m:t>θ</m:t>
                  </m:r>
                </m:e>
              </m:d>
              <m:r>
                <w:rPr>
                  <w:rFonts w:ascii="Cambria Math" w:hAnsi="Cambria Math"/>
                  <w:sz w:val="24"/>
                  <w:szCs w:val="24"/>
                  <w:lang w:val="en-US"/>
                </w:rPr>
                <m:t>=</m:t>
              </m:r>
              <m:nary>
                <m:naryPr>
                  <m:chr m:val="∏"/>
                  <m:limLoc m:val="undOvr"/>
                  <m:ctrlPr>
                    <w:rPr>
                      <w:rFonts w:ascii="Cambria Math" w:hAnsi="Cambria Math"/>
                      <w:i/>
                      <w:sz w:val="24"/>
                      <w:szCs w:val="24"/>
                    </w:rPr>
                  </m:ctrlPr>
                </m:naryPr>
                <m:sub>
                  <m:r>
                    <w:rPr>
                      <w:rFonts w:ascii="Cambria Math" w:hAnsi="Cambria Math"/>
                      <w:sz w:val="24"/>
                      <w:szCs w:val="24"/>
                    </w:rPr>
                    <m:t>j</m:t>
                  </m:r>
                  <m:r>
                    <w:rPr>
                      <w:rFonts w:ascii="Cambria Math" w:hAnsi="Cambria Math"/>
                      <w:sz w:val="24"/>
                      <w:szCs w:val="24"/>
                      <w:lang w:val="en-US"/>
                    </w:rPr>
                    <m:t>=1</m:t>
                  </m:r>
                </m:sub>
                <m:sup>
                  <m:r>
                    <w:rPr>
                      <w:rFonts w:ascii="Cambria Math" w:hAnsi="Cambria Math"/>
                      <w:sz w:val="24"/>
                      <w:szCs w:val="24"/>
                    </w:rPr>
                    <m:t>n</m:t>
                  </m:r>
                </m:sup>
                <m:e>
                  <m:sSup>
                    <m:sSupPr>
                      <m:ctrlPr>
                        <w:rPr>
                          <w:rFonts w:ascii="Cambria Math" w:hAnsi="Cambria Math"/>
                          <w:i/>
                          <w:sz w:val="24"/>
                          <w:szCs w:val="24"/>
                        </w:rPr>
                      </m:ctrlPr>
                    </m:sSupPr>
                    <m:e>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j</m:t>
                          </m:r>
                        </m:sub>
                      </m:sSub>
                      <m:d>
                        <m:dPr>
                          <m:ctrlPr>
                            <w:rPr>
                              <w:rFonts w:ascii="Cambria Math" w:hAnsi="Cambria Math"/>
                              <w:i/>
                              <w:sz w:val="24"/>
                              <w:szCs w:val="24"/>
                            </w:rPr>
                          </m:ctrlPr>
                        </m:dPr>
                        <m:e>
                          <m:r>
                            <w:rPr>
                              <w:rFonts w:ascii="Cambria Math" w:hAnsi="Cambria Math"/>
                              <w:sz w:val="24"/>
                              <w:szCs w:val="24"/>
                              <w:lang w:val="el-GR"/>
                            </w:rPr>
                            <m:t>θ</m:t>
                          </m:r>
                        </m:e>
                      </m:d>
                      <m:r>
                        <w:rPr>
                          <w:rFonts w:ascii="Cambria Math" w:hAnsi="Cambria Math"/>
                          <w:sz w:val="24"/>
                          <w:szCs w:val="24"/>
                          <w:lang w:val="en-US"/>
                        </w:rPr>
                        <m:t>]</m:t>
                      </m:r>
                    </m:e>
                    <m:sup>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j</m:t>
                          </m:r>
                        </m:sub>
                        <m:sup>
                          <m:r>
                            <w:rPr>
                              <w:rFonts w:ascii="Cambria Math" w:hAnsi="Cambria Math"/>
                              <w:sz w:val="24"/>
                              <w:szCs w:val="24"/>
                            </w:rPr>
                            <m:t>r</m:t>
                          </m:r>
                        </m:sup>
                      </m:sSubSup>
                    </m:sup>
                  </m:sSup>
                  <m:r>
                    <w:rPr>
                      <w:rFonts w:ascii="Cambria Math" w:hAnsi="Cambria Math"/>
                      <w:sz w:val="24"/>
                      <w:szCs w:val="24"/>
                      <w:lang w:val="en-US"/>
                    </w:rPr>
                    <m:t xml:space="preserve">,      </m:t>
                  </m:r>
                </m:e>
              </m:nary>
            </m:oMath>
          </w:p>
        </w:tc>
        <w:tc>
          <w:tcPr>
            <w:tcW w:w="568" w:type="dxa"/>
            <w:vAlign w:val="center"/>
          </w:tcPr>
          <w:p w14:paraId="550EF0DF" w14:textId="3FD18CF3" w:rsidR="00F44E13" w:rsidRPr="00BC065C" w:rsidRDefault="002E46A6" w:rsidP="002936CB">
            <w:pPr>
              <w:spacing w:line="276" w:lineRule="auto"/>
              <w:jc w:val="center"/>
              <w:rPr>
                <w:rFonts w:ascii="Times New Roman" w:hAnsi="Times New Roman"/>
                <w:sz w:val="24"/>
                <w:szCs w:val="24"/>
              </w:rPr>
            </w:pPr>
            <w:r>
              <w:rPr>
                <w:rFonts w:ascii="Times New Roman" w:hAnsi="Times New Roman"/>
                <w:sz w:val="24"/>
                <w:szCs w:val="24"/>
              </w:rPr>
              <w:t>(</w:t>
            </w:r>
            <w:r w:rsidR="002936CB">
              <w:rPr>
                <w:rFonts w:ascii="Times New Roman" w:hAnsi="Times New Roman"/>
                <w:sz w:val="24"/>
                <w:szCs w:val="24"/>
              </w:rPr>
              <w:t>4</w:t>
            </w:r>
            <w:r w:rsidR="00F44E13" w:rsidRPr="00BC065C">
              <w:rPr>
                <w:rFonts w:ascii="Times New Roman" w:hAnsi="Times New Roman"/>
                <w:sz w:val="24"/>
                <w:szCs w:val="24"/>
              </w:rPr>
              <w:t>)</w:t>
            </w:r>
          </w:p>
        </w:tc>
      </w:tr>
    </w:tbl>
    <w:p w14:paraId="183C276F" w14:textId="64A7394F" w:rsidR="00AB10A6" w:rsidRPr="00E566FA" w:rsidRDefault="00E6148E" w:rsidP="00C70F25">
      <w:pPr>
        <w:spacing w:line="276" w:lineRule="auto"/>
        <w:ind w:firstLine="284"/>
        <w:jc w:val="both"/>
      </w:pPr>
      <w:r>
        <w:t>В</w:t>
      </w:r>
      <w:r w:rsidR="00AB10A6" w:rsidRPr="00342BF1">
        <w:t xml:space="preserve"> качестве базовой </w:t>
      </w:r>
      <w:r>
        <w:t>использована система</w:t>
      </w:r>
      <w:r w:rsidR="00AB10A6" w:rsidRPr="00342BF1">
        <w:t xml:space="preserve"> функций Уолша, в которой функции упорядочены по числу п</w:t>
      </w:r>
      <w:r w:rsidR="00AB10A6">
        <w:t xml:space="preserve">ересечений ими нулевого уровня, то есть по </w:t>
      </w:r>
      <w:proofErr w:type="spellStart"/>
      <w:r w:rsidR="00AB10A6">
        <w:t>частотости</w:t>
      </w:r>
      <w:proofErr w:type="spellEnd"/>
      <w:r w:rsidR="00AB10A6">
        <w:t>.</w:t>
      </w:r>
      <w:r>
        <w:t xml:space="preserve"> На рис.1 представлено графическое изображение функций Уолша.</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A02D4C" w14:paraId="68D4A7FD" w14:textId="77777777" w:rsidTr="00A02D4C">
        <w:tc>
          <w:tcPr>
            <w:tcW w:w="4927" w:type="dxa"/>
          </w:tcPr>
          <w:p w14:paraId="5CEE3099" w14:textId="09FFC8A9" w:rsidR="00A02D4C" w:rsidRPr="00A02D4C" w:rsidRDefault="00A02D4C" w:rsidP="00A02D4C">
            <w:pPr>
              <w:spacing w:before="120" w:line="276" w:lineRule="auto"/>
              <w:rPr>
                <w:rFonts w:ascii="Times New Roman" w:hAnsi="Times New Roman"/>
              </w:rPr>
            </w:pPr>
            <w:r w:rsidRPr="00A02D4C">
              <w:rPr>
                <w:rFonts w:ascii="Times New Roman" w:hAnsi="Times New Roman"/>
              </w:rPr>
              <w:t xml:space="preserve">а) </w:t>
            </w:r>
            <w:r w:rsidRPr="00342BF1">
              <w:rPr>
                <w:noProof/>
              </w:rPr>
              <w:drawing>
                <wp:inline distT="0" distB="0" distL="0" distR="0" wp14:anchorId="34C1B4E7" wp14:editId="679A9B17">
                  <wp:extent cx="2536466" cy="1871659"/>
                  <wp:effectExtent l="0" t="0" r="0" b="0"/>
                  <wp:docPr id="30" name="Рисунок 30" descr="C:\Users\Алексей\Desktop\Диплом\ортогона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ей\Desktop\Диплом\ортогональность.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608" r="48537"/>
                          <a:stretch/>
                        </pic:blipFill>
                        <pic:spPr bwMode="auto">
                          <a:xfrm>
                            <a:off x="0" y="0"/>
                            <a:ext cx="2551652" cy="18828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38CB42F6" w14:textId="781EB5DB" w:rsidR="00A02D4C" w:rsidRPr="00A02D4C" w:rsidRDefault="00A02D4C" w:rsidP="00A02D4C">
            <w:pPr>
              <w:spacing w:before="120" w:line="276" w:lineRule="auto"/>
              <w:jc w:val="center"/>
              <w:rPr>
                <w:rFonts w:ascii="Times New Roman" w:hAnsi="Times New Roman"/>
              </w:rPr>
            </w:pPr>
            <w:r w:rsidRPr="00A02D4C">
              <w:rPr>
                <w:rFonts w:ascii="Times New Roman" w:hAnsi="Times New Roman"/>
              </w:rPr>
              <w:t xml:space="preserve">б) </w:t>
            </w:r>
            <w:r>
              <w:rPr>
                <w:noProof/>
              </w:rPr>
              <w:drawing>
                <wp:inline distT="0" distB="0" distL="0" distR="0" wp14:anchorId="4D337B28" wp14:editId="0104C602">
                  <wp:extent cx="1916265" cy="18791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890" cy="1913131"/>
                          </a:xfrm>
                          <a:prstGeom prst="rect">
                            <a:avLst/>
                          </a:prstGeom>
                          <a:noFill/>
                          <a:ln>
                            <a:noFill/>
                          </a:ln>
                        </pic:spPr>
                      </pic:pic>
                    </a:graphicData>
                  </a:graphic>
                </wp:inline>
              </w:drawing>
            </w:r>
          </w:p>
        </w:tc>
      </w:tr>
      <w:tr w:rsidR="00A02D4C" w14:paraId="01CA90B3" w14:textId="77777777" w:rsidTr="00A02D4C">
        <w:tc>
          <w:tcPr>
            <w:tcW w:w="9854" w:type="dxa"/>
            <w:gridSpan w:val="2"/>
          </w:tcPr>
          <w:p w14:paraId="01E525B1" w14:textId="260D94C5" w:rsidR="00A02D4C" w:rsidRDefault="00A02D4C" w:rsidP="00A02D4C">
            <w:pPr>
              <w:spacing w:line="276" w:lineRule="auto"/>
              <w:jc w:val="center"/>
              <w:rPr>
                <w:rFonts w:ascii="Times New Roman" w:hAnsi="Times New Roman"/>
                <w:i/>
              </w:rPr>
            </w:pPr>
            <w:r w:rsidRPr="00A02D4C">
              <w:rPr>
                <w:rFonts w:ascii="Times New Roman" w:hAnsi="Times New Roman"/>
                <w:i/>
              </w:rPr>
              <w:t xml:space="preserve">Рис. </w:t>
            </w:r>
            <w:r w:rsidR="00E6148E">
              <w:rPr>
                <w:rFonts w:ascii="Times New Roman" w:hAnsi="Times New Roman"/>
                <w:i/>
              </w:rPr>
              <w:t>1</w:t>
            </w:r>
            <w:r w:rsidRPr="00A02D4C">
              <w:rPr>
                <w:rFonts w:ascii="Times New Roman" w:hAnsi="Times New Roman"/>
                <w:i/>
              </w:rPr>
              <w:t>.</w:t>
            </w:r>
            <w:r>
              <w:rPr>
                <w:rFonts w:ascii="Times New Roman" w:hAnsi="Times New Roman"/>
                <w:i/>
              </w:rPr>
              <w:t xml:space="preserve"> </w:t>
            </w:r>
            <w:r w:rsidRPr="00A02D4C">
              <w:rPr>
                <w:rFonts w:ascii="Times New Roman" w:hAnsi="Times New Roman"/>
                <w:i/>
              </w:rPr>
              <w:t xml:space="preserve">Представление </w:t>
            </w:r>
            <w:r>
              <w:rPr>
                <w:rFonts w:ascii="Times New Roman" w:hAnsi="Times New Roman"/>
                <w:i/>
              </w:rPr>
              <w:t>системы функций Уолша-Адамара:</w:t>
            </w:r>
          </w:p>
          <w:p w14:paraId="50A2BE9A" w14:textId="4F83AE07" w:rsidR="00A02D4C" w:rsidRDefault="00A02D4C" w:rsidP="00A02D4C">
            <w:pPr>
              <w:spacing w:line="276" w:lineRule="auto"/>
              <w:jc w:val="center"/>
              <w:rPr>
                <w:rFonts w:ascii="Times New Roman" w:hAnsi="Times New Roman"/>
                <w:i/>
              </w:rPr>
            </w:pPr>
            <w:r>
              <w:rPr>
                <w:rFonts w:ascii="Times New Roman" w:hAnsi="Times New Roman"/>
                <w:i/>
              </w:rPr>
              <w:t>а) Графики первых четырех функций Уолша</w:t>
            </w:r>
          </w:p>
          <w:p w14:paraId="6F5DEFEF" w14:textId="2C2C2EBC" w:rsidR="00A02D4C" w:rsidRPr="00A02D4C" w:rsidRDefault="00A02D4C" w:rsidP="00A02D4C">
            <w:pPr>
              <w:spacing w:line="276" w:lineRule="auto"/>
              <w:jc w:val="center"/>
              <w:rPr>
                <w:rFonts w:ascii="Times New Roman" w:hAnsi="Times New Roman"/>
              </w:rPr>
            </w:pPr>
            <w:r>
              <w:rPr>
                <w:rFonts w:ascii="Times New Roman" w:hAnsi="Times New Roman"/>
                <w:i/>
              </w:rPr>
              <w:t>б) Функции Уолша упорядоченные по Адамару</w:t>
            </w:r>
          </w:p>
        </w:tc>
      </w:tr>
    </w:tbl>
    <w:p w14:paraId="133D8C85" w14:textId="77777777" w:rsidR="00C70F25" w:rsidRDefault="00C70F25" w:rsidP="00C70F25">
      <w:pPr>
        <w:spacing w:line="276" w:lineRule="auto"/>
        <w:jc w:val="both"/>
        <w:rPr>
          <w:rFonts w:eastAsia="TimesNewRomanPSMT"/>
        </w:rPr>
      </w:pPr>
    </w:p>
    <w:p w14:paraId="54E473F4" w14:textId="58CFF299" w:rsidR="00A02D4C" w:rsidRDefault="00A02D4C" w:rsidP="00C70F25">
      <w:pPr>
        <w:spacing w:line="276" w:lineRule="auto"/>
        <w:jc w:val="both"/>
        <w:rPr>
          <w:rFonts w:eastAsia="TimesNewRomanPSMT"/>
        </w:rPr>
      </w:pPr>
      <w:r w:rsidRPr="00A02D4C">
        <w:rPr>
          <w:rFonts w:eastAsia="TimesNewRomanPSMT"/>
        </w:rPr>
        <w:t>Получение двухмерного спектра Уолша-Ад</w:t>
      </w:r>
      <w:r w:rsidR="007A15F6">
        <w:rPr>
          <w:rFonts w:eastAsia="TimesNewRomanPSMT"/>
        </w:rPr>
        <w:t>амара изображения происходит в 4 этапа</w:t>
      </w:r>
      <w:r w:rsidRPr="00A02D4C">
        <w:rPr>
          <w:rFonts w:eastAsia="TimesNewRomanPSMT"/>
        </w:rPr>
        <w:t>:</w:t>
      </w:r>
    </w:p>
    <w:p w14:paraId="311A80EF" w14:textId="7E7614B5" w:rsidR="00FD2F3C" w:rsidRPr="00FD2F3C" w:rsidRDefault="00C31451" w:rsidP="00C70F25">
      <w:pPr>
        <w:pStyle w:val="ac"/>
        <w:numPr>
          <w:ilvl w:val="0"/>
          <w:numId w:val="22"/>
        </w:numPr>
        <w:spacing w:after="0"/>
        <w:ind w:left="714" w:hanging="357"/>
        <w:jc w:val="both"/>
        <w:rPr>
          <w:rFonts w:ascii="Times New Roman" w:eastAsia="TimesNewRomanPSMT" w:hAnsi="Times New Roman"/>
          <w:sz w:val="24"/>
          <w:szCs w:val="24"/>
        </w:rPr>
      </w:pPr>
      <w:r>
        <w:rPr>
          <w:rFonts w:ascii="Times New Roman" w:eastAsia="TimesNewRomanPSMT" w:hAnsi="Times New Roman"/>
          <w:sz w:val="24"/>
          <w:szCs w:val="24"/>
        </w:rPr>
        <w:t xml:space="preserve">Вычисление одномерного спектра Уолша </w:t>
      </w:r>
      <w:proofErr w:type="gramStart"/>
      <w:r>
        <w:rPr>
          <w:rFonts w:ascii="Times New Roman" w:eastAsia="TimesNewRomanPSMT" w:hAnsi="Times New Roman"/>
          <w:sz w:val="24"/>
          <w:szCs w:val="24"/>
          <w:lang w:val="en-US"/>
        </w:rPr>
        <w:t>B</w:t>
      </w:r>
      <w:r w:rsidRPr="00C31451">
        <w:rPr>
          <w:rFonts w:ascii="Times New Roman" w:eastAsia="TimesNewRomanPSMT" w:hAnsi="Times New Roman"/>
          <w:sz w:val="24"/>
          <w:szCs w:val="24"/>
        </w:rPr>
        <w:t>(</w:t>
      </w:r>
      <w:proofErr w:type="spellStart"/>
      <w:proofErr w:type="gramEnd"/>
      <w:r>
        <w:rPr>
          <w:rFonts w:ascii="Times New Roman" w:eastAsia="TimesNewRomanPSMT" w:hAnsi="Times New Roman"/>
          <w:sz w:val="24"/>
          <w:szCs w:val="24"/>
          <w:lang w:val="en-US"/>
        </w:rPr>
        <w:t>i</w:t>
      </w:r>
      <w:proofErr w:type="spellEnd"/>
      <w:r w:rsidRPr="00C31451">
        <w:rPr>
          <w:rFonts w:ascii="Times New Roman" w:eastAsia="TimesNewRomanPSMT" w:hAnsi="Times New Roman"/>
          <w:sz w:val="24"/>
          <w:szCs w:val="24"/>
        </w:rPr>
        <w:t xml:space="preserve">, </w:t>
      </w:r>
      <w:r>
        <w:rPr>
          <w:rFonts w:ascii="Times New Roman" w:eastAsia="TimesNewRomanPSMT" w:hAnsi="Times New Roman"/>
          <w:sz w:val="24"/>
          <w:szCs w:val="24"/>
          <w:lang w:val="en-US"/>
        </w:rPr>
        <w:t>j</w:t>
      </w:r>
      <w:r w:rsidRPr="00C31451">
        <w:rPr>
          <w:rFonts w:ascii="Times New Roman" w:eastAsia="TimesNewRomanPSMT" w:hAnsi="Times New Roman"/>
          <w:sz w:val="24"/>
          <w:szCs w:val="24"/>
        </w:rPr>
        <w:t>)</w:t>
      </w:r>
      <w:r>
        <w:rPr>
          <w:rFonts w:ascii="Times New Roman" w:eastAsia="TimesNewRomanPSMT" w:hAnsi="Times New Roman"/>
          <w:sz w:val="24"/>
          <w:szCs w:val="24"/>
        </w:rPr>
        <w:t xml:space="preserve"> путём умножения</w:t>
      </w:r>
      <w:r w:rsidR="00A02D4C" w:rsidRPr="00FD2F3C">
        <w:rPr>
          <w:rFonts w:ascii="Times New Roman" w:eastAsia="TimesNewRomanPSMT" w:hAnsi="Times New Roman"/>
          <w:sz w:val="24"/>
          <w:szCs w:val="24"/>
        </w:rPr>
        <w:t xml:space="preserve"> матрицы Уолша-Адамара </w:t>
      </w:r>
      <w:proofErr w:type="spellStart"/>
      <w:r w:rsidR="00A02D4C" w:rsidRPr="00FD2F3C">
        <w:rPr>
          <w:rFonts w:ascii="Times New Roman" w:eastAsia="TimesNewRomanPSMT" w:hAnsi="Times New Roman"/>
          <w:sz w:val="24"/>
          <w:szCs w:val="24"/>
        </w:rPr>
        <w:t>Wal</w:t>
      </w:r>
      <w:proofErr w:type="spellEnd"/>
      <w:r w:rsidR="00A02D4C" w:rsidRPr="00FD2F3C">
        <w:rPr>
          <w:rFonts w:ascii="Times New Roman" w:eastAsia="TimesNewRomanPSMT" w:hAnsi="Times New Roman"/>
          <w:sz w:val="24"/>
          <w:szCs w:val="24"/>
        </w:rPr>
        <w:t>(</w:t>
      </w:r>
      <w:proofErr w:type="spellStart"/>
      <w:r>
        <w:rPr>
          <w:rFonts w:ascii="Times New Roman" w:eastAsia="TimesNewRomanPSMT" w:hAnsi="Times New Roman"/>
          <w:sz w:val="24"/>
          <w:szCs w:val="24"/>
          <w:lang w:val="en-US"/>
        </w:rPr>
        <w:t>i</w:t>
      </w:r>
      <w:proofErr w:type="spellEnd"/>
      <w:r w:rsidRPr="00C31451">
        <w:rPr>
          <w:rFonts w:ascii="Times New Roman" w:eastAsia="TimesNewRomanPSMT" w:hAnsi="Times New Roman"/>
          <w:sz w:val="24"/>
          <w:szCs w:val="24"/>
        </w:rPr>
        <w:t xml:space="preserve">, </w:t>
      </w:r>
      <w:r>
        <w:rPr>
          <w:rFonts w:ascii="Times New Roman" w:eastAsia="TimesNewRomanPSMT" w:hAnsi="Times New Roman"/>
          <w:sz w:val="24"/>
          <w:szCs w:val="24"/>
          <w:lang w:val="en-US"/>
        </w:rPr>
        <w:t>j</w:t>
      </w:r>
      <w:r w:rsidR="00A02D4C" w:rsidRPr="00FD2F3C">
        <w:rPr>
          <w:rFonts w:ascii="Times New Roman" w:eastAsia="TimesNewRomanPSMT" w:hAnsi="Times New Roman"/>
          <w:sz w:val="24"/>
          <w:szCs w:val="24"/>
        </w:rPr>
        <w:t>) на матрицу исходного изображения</w:t>
      </w:r>
      <w:r w:rsidR="00C70F25">
        <w:rPr>
          <w:rFonts w:ascii="Times New Roman" w:eastAsia="TimesNewRomanPSMT" w:hAnsi="Times New Roman"/>
          <w:sz w:val="24"/>
          <w:szCs w:val="24"/>
        </w:rPr>
        <w:t xml:space="preserve"> </w:t>
      </w:r>
      <w:r w:rsidR="00A02D4C" w:rsidRPr="00FD2F3C">
        <w:rPr>
          <w:rFonts w:ascii="Times New Roman" w:eastAsia="TimesNewRomanPSMT" w:hAnsi="Times New Roman"/>
          <w:sz w:val="24"/>
          <w:szCs w:val="24"/>
        </w:rPr>
        <w:t xml:space="preserve"> A(i,</w:t>
      </w:r>
      <w:r w:rsidR="00C70F25">
        <w:rPr>
          <w:rFonts w:ascii="Times New Roman" w:eastAsia="TimesNewRomanPSMT" w:hAnsi="Times New Roman"/>
          <w:sz w:val="24"/>
          <w:szCs w:val="24"/>
        </w:rPr>
        <w:t xml:space="preserve"> </w:t>
      </w:r>
      <w:r w:rsidR="00A02D4C" w:rsidRPr="00FD2F3C">
        <w:rPr>
          <w:rFonts w:ascii="Times New Roman" w:eastAsia="TimesNewRomanPSMT" w:hAnsi="Times New Roman"/>
          <w:sz w:val="24"/>
          <w:szCs w:val="24"/>
        </w:rPr>
        <w:t>j);</w:t>
      </w:r>
      <w:r w:rsidR="00C70F25">
        <w:rPr>
          <w:rFonts w:ascii="Times New Roman" w:eastAsia="TimesNewRomanPSMT" w:hAnsi="Times New Roman"/>
          <w:sz w:val="24"/>
          <w:szCs w:val="24"/>
        </w:rPr>
        <w:t xml:space="preserve"> </w:t>
      </w:r>
      <w:r w:rsidR="00A02D4C" w:rsidRPr="00FD2F3C">
        <w:rPr>
          <w:rFonts w:ascii="Times New Roman" w:eastAsia="TimesNewRomanPSMT" w:hAnsi="Times New Roman"/>
          <w:sz w:val="24"/>
          <w:szCs w:val="24"/>
        </w:rPr>
        <w:t>i,</w:t>
      </w:r>
      <w:r w:rsidR="00C70F25">
        <w:rPr>
          <w:rFonts w:ascii="Times New Roman" w:eastAsia="TimesNewRomanPSMT" w:hAnsi="Times New Roman"/>
          <w:sz w:val="24"/>
          <w:szCs w:val="24"/>
        </w:rPr>
        <w:t xml:space="preserve"> j= (</w:t>
      </w:r>
      <m:oMath>
        <m:acc>
          <m:accPr>
            <m:chr m:val="̅"/>
            <m:ctrlPr>
              <w:rPr>
                <w:rFonts w:ascii="Cambria Math" w:eastAsia="TimesNewRomanPSMT" w:hAnsi="Cambria Math"/>
                <w:i/>
                <w:sz w:val="24"/>
                <w:szCs w:val="24"/>
              </w:rPr>
            </m:ctrlPr>
          </m:accPr>
          <m:e>
            <m:r>
              <w:rPr>
                <w:rFonts w:ascii="Cambria Math" w:eastAsia="TimesNewRomanPSMT" w:hAnsi="Cambria Math"/>
                <w:sz w:val="24"/>
                <w:szCs w:val="24"/>
              </w:rPr>
              <m:t>1, N</m:t>
            </m:r>
          </m:e>
        </m:acc>
      </m:oMath>
      <w:r w:rsidR="00A02D4C" w:rsidRPr="00FD2F3C">
        <w:rPr>
          <w:rFonts w:ascii="Times New Roman" w:eastAsia="TimesNewRomanPSMT" w:hAnsi="Times New Roman"/>
          <w:sz w:val="24"/>
          <w:szCs w:val="24"/>
        </w:rPr>
        <w:t>);</w:t>
      </w:r>
      <w:r>
        <w:rPr>
          <w:rFonts w:ascii="Times New Roman" w:eastAsia="TimesNewRomanPSMT" w:hAnsi="Times New Roman"/>
          <w:sz w:val="24"/>
          <w:szCs w:val="24"/>
        </w:rPr>
        <w:t xml:space="preserve"> </w:t>
      </w:r>
      <w:r w:rsidR="00A02D4C" w:rsidRPr="00FD2F3C">
        <w:rPr>
          <w:rFonts w:ascii="Times New Roman" w:eastAsia="TimesNewRomanPSMT" w:hAnsi="Times New Roman"/>
          <w:sz w:val="24"/>
          <w:szCs w:val="24"/>
        </w:rPr>
        <w:t>N=2^n;</w:t>
      </w:r>
      <w:r w:rsidR="00C70F25">
        <w:rPr>
          <w:rFonts w:ascii="Times New Roman" w:eastAsia="TimesNewRomanPSMT" w:hAnsi="Times New Roman"/>
          <w:sz w:val="24"/>
          <w:szCs w:val="24"/>
        </w:rPr>
        <w:t xml:space="preserve"> </w:t>
      </w:r>
      <w:r w:rsidR="00A02D4C" w:rsidRPr="00FD2F3C">
        <w:rPr>
          <w:rFonts w:ascii="Times New Roman" w:eastAsia="TimesNewRomanPSMT" w:hAnsi="Times New Roman"/>
          <w:sz w:val="24"/>
          <w:szCs w:val="24"/>
        </w:rPr>
        <w:t>n-натуральное число</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5"/>
        <w:gridCol w:w="617"/>
      </w:tblGrid>
      <w:tr w:rsidR="00FD2F3C" w:rsidRPr="00E82F77" w14:paraId="0D290F8D" w14:textId="77777777" w:rsidTr="00C70F25">
        <w:trPr>
          <w:trHeight w:val="184"/>
        </w:trPr>
        <w:tc>
          <w:tcPr>
            <w:tcW w:w="9195" w:type="dxa"/>
            <w:vAlign w:val="center"/>
          </w:tcPr>
          <w:p w14:paraId="60D1203F" w14:textId="7AA0C1AB" w:rsidR="00FD2F3C" w:rsidRPr="00E82F77" w:rsidRDefault="00C31451" w:rsidP="00C31451">
            <w:pPr>
              <w:pStyle w:val="ac"/>
              <w:spacing w:after="0"/>
              <w:ind w:left="2410" w:firstLine="696"/>
              <w:rPr>
                <w:rFonts w:ascii="Times New Roman" w:hAnsi="Times New Roman"/>
                <w:sz w:val="24"/>
                <w:szCs w:val="24"/>
              </w:rPr>
            </w:pPr>
            <m:oMath>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i, j</m:t>
                  </m:r>
                </m:e>
              </m:d>
              <m:r>
                <w:rPr>
                  <w:rFonts w:ascii="Cambria Math" w:hAnsi="Cambria Math"/>
                  <w:sz w:val="24"/>
                  <w:szCs w:val="24"/>
                </w:rPr>
                <m:t>=Wal</m:t>
              </m:r>
              <m:d>
                <m:dPr>
                  <m:ctrlPr>
                    <w:rPr>
                      <w:rFonts w:ascii="Cambria Math" w:hAnsi="Cambria Math"/>
                      <w:i/>
                      <w:sz w:val="24"/>
                      <w:szCs w:val="24"/>
                    </w:rPr>
                  </m:ctrlPr>
                </m:dPr>
                <m:e>
                  <m:r>
                    <w:rPr>
                      <w:rFonts w:ascii="Cambria Math" w:hAnsi="Cambria Math"/>
                      <w:sz w:val="24"/>
                      <w:szCs w:val="24"/>
                    </w:rPr>
                    <m:t>i, j</m:t>
                  </m:r>
                </m:e>
              </m:d>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i, j</m:t>
                  </m:r>
                </m:e>
              </m:d>
            </m:oMath>
            <w:r w:rsidR="004E7DC6" w:rsidRPr="00E82F77">
              <w:rPr>
                <w:rFonts w:ascii="Times New Roman" w:hAnsi="Times New Roman"/>
                <w:sz w:val="24"/>
                <w:szCs w:val="24"/>
              </w:rPr>
              <w:t>.</w:t>
            </w:r>
          </w:p>
        </w:tc>
        <w:tc>
          <w:tcPr>
            <w:tcW w:w="617" w:type="dxa"/>
            <w:vAlign w:val="center"/>
          </w:tcPr>
          <w:p w14:paraId="51CEFF68" w14:textId="417CE23C" w:rsidR="00FD2F3C" w:rsidRPr="00E82F77" w:rsidRDefault="00FD2F3C" w:rsidP="00C70F25">
            <w:pPr>
              <w:spacing w:line="276" w:lineRule="auto"/>
              <w:jc w:val="center"/>
              <w:rPr>
                <w:rFonts w:ascii="Times New Roman" w:hAnsi="Times New Roman"/>
                <w:sz w:val="24"/>
                <w:szCs w:val="24"/>
              </w:rPr>
            </w:pPr>
            <w:r w:rsidRPr="00E82F77">
              <w:rPr>
                <w:rFonts w:ascii="Times New Roman" w:hAnsi="Times New Roman"/>
                <w:sz w:val="24"/>
                <w:szCs w:val="24"/>
              </w:rPr>
              <w:t>(</w:t>
            </w:r>
            <w:r w:rsidR="002936CB">
              <w:rPr>
                <w:rFonts w:ascii="Times New Roman" w:hAnsi="Times New Roman"/>
                <w:sz w:val="24"/>
                <w:szCs w:val="24"/>
                <w:lang w:val="en-US"/>
              </w:rPr>
              <w:t>5</w:t>
            </w:r>
            <w:r w:rsidRPr="00E82F77">
              <w:rPr>
                <w:rFonts w:ascii="Times New Roman" w:hAnsi="Times New Roman"/>
                <w:sz w:val="24"/>
                <w:szCs w:val="24"/>
              </w:rPr>
              <w:t>)</w:t>
            </w:r>
          </w:p>
        </w:tc>
      </w:tr>
    </w:tbl>
    <w:p w14:paraId="086DB21D" w14:textId="50809CC2" w:rsidR="00FD2F3C" w:rsidRPr="00E82F77" w:rsidRDefault="00C31451" w:rsidP="00C70F25">
      <w:pPr>
        <w:pStyle w:val="ac"/>
        <w:numPr>
          <w:ilvl w:val="0"/>
          <w:numId w:val="22"/>
        </w:numPr>
        <w:spacing w:after="0"/>
        <w:ind w:left="714" w:hanging="357"/>
        <w:jc w:val="both"/>
        <w:rPr>
          <w:rFonts w:ascii="Times New Roman" w:hAnsi="Times New Roman"/>
          <w:sz w:val="24"/>
          <w:szCs w:val="24"/>
        </w:rPr>
      </w:pPr>
      <w:r>
        <w:rPr>
          <w:rFonts w:ascii="Times New Roman" w:hAnsi="Times New Roman"/>
          <w:sz w:val="24"/>
          <w:szCs w:val="24"/>
        </w:rPr>
        <w:t>Вычисление транспонированной матрицы</w:t>
      </w:r>
      <w:r w:rsidR="00FD2F3C" w:rsidRPr="00E82F77">
        <w:rPr>
          <w:rFonts w:ascii="Times New Roman" w:hAnsi="Times New Roman"/>
          <w:sz w:val="24"/>
          <w:szCs w:val="24"/>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68"/>
      </w:tblGrid>
      <w:tr w:rsidR="00FD2F3C" w:rsidRPr="00E82F77" w14:paraId="7F873801" w14:textId="77777777" w:rsidTr="00301352">
        <w:tc>
          <w:tcPr>
            <w:tcW w:w="9180" w:type="dxa"/>
            <w:vAlign w:val="center"/>
          </w:tcPr>
          <w:p w14:paraId="7356B901" w14:textId="33462F4E" w:rsidR="00FD2F3C" w:rsidRPr="00E82F77" w:rsidRDefault="00C70F25" w:rsidP="00C70F25">
            <w:pPr>
              <w:pStyle w:val="ac"/>
              <w:spacing w:after="160"/>
              <w:ind w:left="-284" w:firstLine="425"/>
              <w:jc w:val="center"/>
              <w:rPr>
                <w:sz w:val="24"/>
                <w:szCs w:val="24"/>
              </w:rPr>
            </w:pPr>
            <m:oMathPara>
              <m:oMath>
                <m:r>
                  <w:rPr>
                    <w:rFonts w:ascii="Cambria Math" w:hAnsi="Cambria Math"/>
                    <w:sz w:val="24"/>
                    <w:szCs w:val="24"/>
                  </w:rPr>
                  <m:t>С</m:t>
                </m:r>
                <m:d>
                  <m:dPr>
                    <m:ctrlPr>
                      <w:rPr>
                        <w:rFonts w:ascii="Cambria Math" w:hAnsi="Cambria Math"/>
                        <w:i/>
                        <w:sz w:val="24"/>
                        <w:szCs w:val="24"/>
                      </w:rPr>
                    </m:ctrlPr>
                  </m:dPr>
                  <m:e>
                    <m:r>
                      <w:rPr>
                        <w:rFonts w:ascii="Cambria Math" w:hAnsi="Cambria Math"/>
                        <w:sz w:val="24"/>
                        <w:szCs w:val="24"/>
                      </w:rPr>
                      <m:t>i,j</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T</m:t>
                    </m:r>
                  </m:sup>
                </m:sSup>
                <m:d>
                  <m:dPr>
                    <m:ctrlPr>
                      <w:rPr>
                        <w:rFonts w:ascii="Cambria Math" w:hAnsi="Cambria Math"/>
                        <w:i/>
                        <w:sz w:val="24"/>
                        <w:szCs w:val="24"/>
                      </w:rPr>
                    </m:ctrlPr>
                  </m:dPr>
                  <m:e>
                    <m:r>
                      <w:rPr>
                        <w:rFonts w:ascii="Cambria Math" w:hAnsi="Cambria Math"/>
                        <w:sz w:val="24"/>
                        <w:szCs w:val="24"/>
                      </w:rPr>
                      <m:t>i,j</m:t>
                    </m:r>
                  </m:e>
                </m:d>
                <m:r>
                  <w:rPr>
                    <w:rFonts w:ascii="Cambria Math" w:hAnsi="Cambria Math"/>
                    <w:sz w:val="24"/>
                    <w:szCs w:val="24"/>
                  </w:rPr>
                  <m:t>.</m:t>
                </m:r>
              </m:oMath>
            </m:oMathPara>
          </w:p>
        </w:tc>
        <w:tc>
          <w:tcPr>
            <w:tcW w:w="568" w:type="dxa"/>
            <w:vAlign w:val="center"/>
          </w:tcPr>
          <w:p w14:paraId="61045D96" w14:textId="44AFC6EF" w:rsidR="00FD2F3C" w:rsidRPr="00E82F77" w:rsidRDefault="00FD2F3C" w:rsidP="002E46A6">
            <w:pPr>
              <w:spacing w:line="276" w:lineRule="auto"/>
              <w:jc w:val="center"/>
              <w:rPr>
                <w:rFonts w:ascii="Times New Roman" w:hAnsi="Times New Roman"/>
                <w:sz w:val="24"/>
                <w:szCs w:val="24"/>
              </w:rPr>
            </w:pPr>
            <w:r w:rsidRPr="00E82F77">
              <w:rPr>
                <w:rFonts w:ascii="Times New Roman" w:hAnsi="Times New Roman"/>
                <w:sz w:val="24"/>
                <w:szCs w:val="24"/>
              </w:rPr>
              <w:t>(</w:t>
            </w:r>
            <w:r w:rsidR="002936CB">
              <w:rPr>
                <w:rFonts w:ascii="Times New Roman" w:hAnsi="Times New Roman"/>
                <w:sz w:val="24"/>
                <w:szCs w:val="24"/>
                <w:lang w:val="en-US"/>
              </w:rPr>
              <w:t>6</w:t>
            </w:r>
            <w:r w:rsidRPr="00E82F77">
              <w:rPr>
                <w:rFonts w:ascii="Times New Roman" w:hAnsi="Times New Roman"/>
                <w:sz w:val="24"/>
                <w:szCs w:val="24"/>
              </w:rPr>
              <w:t>)</w:t>
            </w:r>
          </w:p>
        </w:tc>
      </w:tr>
    </w:tbl>
    <w:p w14:paraId="730FBB4F" w14:textId="31846106" w:rsidR="00FD2F3C" w:rsidRPr="00E82F77" w:rsidRDefault="00C31451" w:rsidP="00FD2F3C">
      <w:pPr>
        <w:pStyle w:val="ac"/>
        <w:numPr>
          <w:ilvl w:val="0"/>
          <w:numId w:val="22"/>
        </w:numPr>
        <w:rPr>
          <w:rFonts w:ascii="Times New Roman" w:hAnsi="Times New Roman"/>
          <w:sz w:val="24"/>
          <w:szCs w:val="24"/>
        </w:rPr>
      </w:pPr>
      <w:r>
        <w:rPr>
          <w:rFonts w:ascii="Times New Roman" w:hAnsi="Times New Roman"/>
          <w:sz w:val="24"/>
          <w:szCs w:val="24"/>
        </w:rPr>
        <w:t>Вычисление ненормированного дву</w:t>
      </w:r>
      <w:r w:rsidR="002B7D7C">
        <w:rPr>
          <w:rFonts w:ascii="Times New Roman" w:hAnsi="Times New Roman"/>
          <w:sz w:val="24"/>
          <w:szCs w:val="24"/>
        </w:rPr>
        <w:t>х</w:t>
      </w:r>
      <w:r>
        <w:rPr>
          <w:rFonts w:ascii="Times New Roman" w:hAnsi="Times New Roman"/>
          <w:sz w:val="24"/>
          <w:szCs w:val="24"/>
        </w:rPr>
        <w:t xml:space="preserve">мерного спектра Уолша-Адамара </w:t>
      </w:r>
      <w:proofErr w:type="gramStart"/>
      <w:r>
        <w:rPr>
          <w:rFonts w:ascii="Times New Roman" w:hAnsi="Times New Roman"/>
          <w:sz w:val="24"/>
          <w:szCs w:val="24"/>
          <w:lang w:val="en-US"/>
        </w:rPr>
        <w:t>D</w:t>
      </w:r>
      <w:r w:rsidRPr="00C31451">
        <w:rPr>
          <w:rFonts w:ascii="Times New Roman" w:hAnsi="Times New Roman"/>
          <w:sz w:val="24"/>
          <w:szCs w:val="24"/>
        </w:rPr>
        <w:t>(</w:t>
      </w:r>
      <w:proofErr w:type="spellStart"/>
      <w:proofErr w:type="gramEnd"/>
      <w:r>
        <w:rPr>
          <w:rFonts w:ascii="Times New Roman" w:hAnsi="Times New Roman"/>
          <w:sz w:val="24"/>
          <w:szCs w:val="24"/>
          <w:lang w:val="en-US"/>
        </w:rPr>
        <w:t>i</w:t>
      </w:r>
      <w:proofErr w:type="spellEnd"/>
      <w:r w:rsidRPr="00C31451">
        <w:rPr>
          <w:rFonts w:ascii="Times New Roman" w:hAnsi="Times New Roman"/>
          <w:sz w:val="24"/>
          <w:szCs w:val="24"/>
        </w:rPr>
        <w:t xml:space="preserve">, </w:t>
      </w:r>
      <w:r>
        <w:rPr>
          <w:rFonts w:ascii="Times New Roman" w:hAnsi="Times New Roman"/>
          <w:sz w:val="24"/>
          <w:szCs w:val="24"/>
          <w:lang w:val="en-US"/>
        </w:rPr>
        <w:t>j</w:t>
      </w:r>
      <w:r w:rsidRPr="00C31451">
        <w:rPr>
          <w:rFonts w:ascii="Times New Roman" w:hAnsi="Times New Roman"/>
          <w:sz w:val="24"/>
          <w:szCs w:val="24"/>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68"/>
      </w:tblGrid>
      <w:tr w:rsidR="00FD2F3C" w:rsidRPr="00E82F77" w14:paraId="204869B8" w14:textId="77777777" w:rsidTr="00301352">
        <w:tc>
          <w:tcPr>
            <w:tcW w:w="9180" w:type="dxa"/>
            <w:vAlign w:val="center"/>
          </w:tcPr>
          <w:p w14:paraId="3D91BF3C" w14:textId="192F58E1" w:rsidR="00FD2F3C" w:rsidRPr="00E82F77" w:rsidRDefault="00C31451" w:rsidP="00C31451">
            <w:pPr>
              <w:pStyle w:val="ac"/>
              <w:spacing w:after="160"/>
              <w:ind w:left="-284" w:firstLine="425"/>
              <w:jc w:val="center"/>
              <w:rPr>
                <w:rFonts w:ascii="Times New Roman" w:hAnsi="Times New Roman"/>
                <w:sz w:val="24"/>
                <w:szCs w:val="24"/>
                <w:lang w:val="en-US"/>
              </w:rPr>
            </w:pPr>
            <m:oMathPara>
              <m:oMath>
                <m:r>
                  <w:rPr>
                    <w:rFonts w:ascii="Cambria Math" w:hAnsi="Cambria Math"/>
                    <w:sz w:val="24"/>
                    <w:szCs w:val="24"/>
                    <w:lang w:val="en-US"/>
                  </w:rPr>
                  <m:t>D</m:t>
                </m:r>
                <m:d>
                  <m:dPr>
                    <m:ctrlPr>
                      <w:rPr>
                        <w:rFonts w:ascii="Cambria Math" w:hAnsi="Cambria Math"/>
                        <w:i/>
                        <w:sz w:val="24"/>
                        <w:szCs w:val="24"/>
                        <w:lang w:val="en-US"/>
                      </w:rPr>
                    </m:ctrlPr>
                  </m:dPr>
                  <m:e>
                    <m:r>
                      <w:rPr>
                        <w:rFonts w:ascii="Cambria Math" w:hAnsi="Cambria Math"/>
                        <w:sz w:val="24"/>
                        <w:szCs w:val="24"/>
                        <w:lang w:val="en-US"/>
                      </w:rPr>
                      <m:t>i, j</m:t>
                    </m:r>
                  </m:e>
                </m:d>
                <m:r>
                  <w:rPr>
                    <w:rFonts w:ascii="Cambria Math" w:hAnsi="Cambria Math"/>
                    <w:sz w:val="24"/>
                    <w:szCs w:val="24"/>
                    <w:lang w:val="en-US"/>
                  </w:rPr>
                  <m:t>=С</m:t>
                </m:r>
                <m:d>
                  <m:dPr>
                    <m:ctrlPr>
                      <w:rPr>
                        <w:rFonts w:ascii="Cambria Math" w:hAnsi="Cambria Math"/>
                        <w:i/>
                        <w:sz w:val="24"/>
                        <w:szCs w:val="24"/>
                        <w:lang w:val="en-US"/>
                      </w:rPr>
                    </m:ctrlPr>
                  </m:dPr>
                  <m:e>
                    <m:r>
                      <w:rPr>
                        <w:rFonts w:ascii="Cambria Math" w:hAnsi="Cambria Math"/>
                        <w:sz w:val="24"/>
                        <w:szCs w:val="24"/>
                        <w:lang w:val="en-US"/>
                      </w:rPr>
                      <m:t>i, j</m:t>
                    </m:r>
                  </m:e>
                </m:d>
                <m:r>
                  <w:rPr>
                    <w:rFonts w:ascii="Cambria Math" w:hAnsi="Cambria Math"/>
                    <w:sz w:val="24"/>
                    <w:szCs w:val="24"/>
                    <w:lang w:val="en-US"/>
                  </w:rPr>
                  <m:t>×Wal</m:t>
                </m:r>
                <m:d>
                  <m:dPr>
                    <m:ctrlPr>
                      <w:rPr>
                        <w:rFonts w:ascii="Cambria Math" w:hAnsi="Cambria Math"/>
                        <w:i/>
                        <w:sz w:val="24"/>
                        <w:szCs w:val="24"/>
                        <w:lang w:val="en-US"/>
                      </w:rPr>
                    </m:ctrlPr>
                  </m:dPr>
                  <m:e>
                    <m:r>
                      <w:rPr>
                        <w:rFonts w:ascii="Cambria Math" w:hAnsi="Cambria Math"/>
                        <w:sz w:val="24"/>
                        <w:szCs w:val="24"/>
                        <w:lang w:val="en-US"/>
                      </w:rPr>
                      <m:t>i, j</m:t>
                    </m:r>
                  </m:e>
                </m:d>
                <m:r>
                  <w:rPr>
                    <w:rFonts w:ascii="Cambria Math" w:hAnsi="Cambria Math"/>
                    <w:sz w:val="24"/>
                    <w:szCs w:val="24"/>
                    <w:lang w:val="en-US"/>
                  </w:rPr>
                  <m:t>.</m:t>
                </m:r>
              </m:oMath>
            </m:oMathPara>
          </w:p>
        </w:tc>
        <w:tc>
          <w:tcPr>
            <w:tcW w:w="568" w:type="dxa"/>
            <w:vAlign w:val="center"/>
          </w:tcPr>
          <w:p w14:paraId="1B622C41" w14:textId="5AA220A8" w:rsidR="00FD2F3C" w:rsidRPr="00E82F77" w:rsidRDefault="00FD2F3C" w:rsidP="00301352">
            <w:pPr>
              <w:spacing w:line="276" w:lineRule="auto"/>
              <w:jc w:val="center"/>
              <w:rPr>
                <w:rFonts w:ascii="Times New Roman" w:hAnsi="Times New Roman"/>
                <w:sz w:val="24"/>
                <w:szCs w:val="24"/>
              </w:rPr>
            </w:pPr>
            <w:r w:rsidRPr="00E82F77">
              <w:rPr>
                <w:rFonts w:ascii="Times New Roman" w:hAnsi="Times New Roman"/>
                <w:sz w:val="24"/>
                <w:szCs w:val="24"/>
              </w:rPr>
              <w:t>(</w:t>
            </w:r>
            <w:r w:rsidR="002936CB">
              <w:rPr>
                <w:rFonts w:ascii="Times New Roman" w:hAnsi="Times New Roman"/>
                <w:sz w:val="24"/>
                <w:szCs w:val="24"/>
              </w:rPr>
              <w:t>7</w:t>
            </w:r>
            <w:r w:rsidRPr="00E82F77">
              <w:rPr>
                <w:rFonts w:ascii="Times New Roman" w:hAnsi="Times New Roman"/>
                <w:sz w:val="24"/>
                <w:szCs w:val="24"/>
              </w:rPr>
              <w:t>)</w:t>
            </w:r>
          </w:p>
        </w:tc>
      </w:tr>
    </w:tbl>
    <w:p w14:paraId="1541510C" w14:textId="2BF92A3D" w:rsidR="00FD2F3C" w:rsidRPr="00E82F77" w:rsidRDefault="00C31451" w:rsidP="00FD2F3C">
      <w:pPr>
        <w:pStyle w:val="ac"/>
        <w:numPr>
          <w:ilvl w:val="0"/>
          <w:numId w:val="22"/>
        </w:numPr>
        <w:rPr>
          <w:rFonts w:ascii="Times New Roman" w:hAnsi="Times New Roman"/>
          <w:sz w:val="24"/>
          <w:szCs w:val="24"/>
        </w:rPr>
      </w:pPr>
      <w:r>
        <w:rPr>
          <w:rFonts w:ascii="Times New Roman" w:hAnsi="Times New Roman"/>
          <w:sz w:val="24"/>
          <w:szCs w:val="24"/>
        </w:rPr>
        <w:t>Нормировка полученной матрицы</w:t>
      </w:r>
      <w:r w:rsidR="00FD2F3C" w:rsidRPr="00E82F77">
        <w:rPr>
          <w:rFonts w:ascii="Times New Roman" w:hAnsi="Times New Roman"/>
          <w:sz w:val="24"/>
          <w:szCs w:val="24"/>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68"/>
      </w:tblGrid>
      <w:tr w:rsidR="00FD2F3C" w:rsidRPr="00E82F77" w14:paraId="0B540A79" w14:textId="77777777" w:rsidTr="00301352">
        <w:tc>
          <w:tcPr>
            <w:tcW w:w="9180" w:type="dxa"/>
            <w:vAlign w:val="center"/>
          </w:tcPr>
          <w:p w14:paraId="05CF0052" w14:textId="1A46A010" w:rsidR="00FD2F3C" w:rsidRPr="00E82F77" w:rsidRDefault="00FD2F3C" w:rsidP="00DA5E00">
            <w:pPr>
              <w:pStyle w:val="ac"/>
              <w:spacing w:after="160"/>
              <w:ind w:left="-142"/>
              <w:rPr>
                <w:sz w:val="24"/>
                <w:szCs w:val="24"/>
              </w:rPr>
            </w:pPr>
            <m:oMathPara>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i, j</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D(i, J)</m:t>
                    </m:r>
                  </m:num>
                  <m:den>
                    <m:r>
                      <w:rPr>
                        <w:rFonts w:ascii="Cambria Math" w:hAnsi="Cambria Math"/>
                        <w:sz w:val="24"/>
                        <w:szCs w:val="24"/>
                      </w:rPr>
                      <m:t>N</m:t>
                    </m:r>
                  </m:den>
                </m:f>
                <m:r>
                  <w:rPr>
                    <w:rFonts w:ascii="Cambria Math" w:hAnsi="Cambria Math"/>
                    <w:sz w:val="24"/>
                    <w:szCs w:val="24"/>
                  </w:rPr>
                  <m:t xml:space="preserve"> .</m:t>
                </m:r>
              </m:oMath>
            </m:oMathPara>
          </w:p>
        </w:tc>
        <w:tc>
          <w:tcPr>
            <w:tcW w:w="568" w:type="dxa"/>
            <w:vAlign w:val="center"/>
          </w:tcPr>
          <w:p w14:paraId="714BFDC9" w14:textId="4A348D67" w:rsidR="00FD2F3C" w:rsidRPr="00E82F77" w:rsidRDefault="00FD2F3C" w:rsidP="002E46A6">
            <w:pPr>
              <w:spacing w:line="276" w:lineRule="auto"/>
              <w:jc w:val="center"/>
              <w:rPr>
                <w:rFonts w:ascii="Times New Roman" w:hAnsi="Times New Roman"/>
                <w:sz w:val="24"/>
                <w:szCs w:val="24"/>
              </w:rPr>
            </w:pPr>
            <w:r w:rsidRPr="00E82F77">
              <w:rPr>
                <w:rFonts w:ascii="Times New Roman" w:hAnsi="Times New Roman"/>
                <w:sz w:val="24"/>
                <w:szCs w:val="24"/>
              </w:rPr>
              <w:t>(</w:t>
            </w:r>
            <w:r w:rsidR="002936CB">
              <w:rPr>
                <w:rFonts w:ascii="Times New Roman" w:hAnsi="Times New Roman"/>
                <w:sz w:val="24"/>
                <w:szCs w:val="24"/>
                <w:lang w:val="en-US"/>
              </w:rPr>
              <w:t>8</w:t>
            </w:r>
            <w:r w:rsidRPr="00E82F77">
              <w:rPr>
                <w:rFonts w:ascii="Times New Roman" w:hAnsi="Times New Roman"/>
                <w:sz w:val="24"/>
                <w:szCs w:val="24"/>
              </w:rPr>
              <w:t>)</w:t>
            </w:r>
          </w:p>
        </w:tc>
      </w:tr>
    </w:tbl>
    <w:p w14:paraId="5B7E0B06" w14:textId="6222374D" w:rsidR="00FD2F3C" w:rsidRPr="00F00D57" w:rsidRDefault="00161DE5" w:rsidP="00F00D57">
      <w:pPr>
        <w:spacing w:before="240" w:after="120" w:line="276" w:lineRule="auto"/>
        <w:ind w:firstLine="284"/>
        <w:rPr>
          <w:rFonts w:eastAsia="Calibri"/>
          <w:b/>
        </w:rPr>
      </w:pPr>
      <w:r>
        <w:rPr>
          <w:rFonts w:eastAsia="Calibri"/>
          <w:b/>
        </w:rPr>
        <w:lastRenderedPageBreak/>
        <w:t>ОСОБЕННОСТИ ПРЕДЛОЖЕННО</w:t>
      </w:r>
      <w:r w:rsidR="00DD3DE0">
        <w:rPr>
          <w:rFonts w:eastAsia="Calibri"/>
          <w:b/>
        </w:rPr>
        <w:t>ГО АЛГОРИТМА ОЦЕНКИ ЛИНЕЙНЫХ ИСКАЖЕНИЙ</w:t>
      </w:r>
      <w:r w:rsidR="00554B39">
        <w:rPr>
          <w:rFonts w:eastAsia="Calibri"/>
          <w:b/>
        </w:rPr>
        <w:t xml:space="preserve"> ИЗОБРАЖЕНИЯ</w:t>
      </w:r>
    </w:p>
    <w:p w14:paraId="226B45D2" w14:textId="3C9ABFA8" w:rsidR="00826072" w:rsidRDefault="00826072" w:rsidP="00554B39">
      <w:pPr>
        <w:spacing w:line="276" w:lineRule="auto"/>
        <w:ind w:firstLine="284"/>
        <w:jc w:val="both"/>
        <w:rPr>
          <w:rFonts w:eastAsia="Calibri"/>
        </w:rPr>
      </w:pPr>
      <w:bookmarkStart w:id="0" w:name="_Hlk180341792"/>
      <w:r>
        <w:rPr>
          <w:rFonts w:eastAsia="Calibri"/>
        </w:rPr>
        <w:t>Анализ спектров изображений выявил корреляцию меж</w:t>
      </w:r>
      <w:r w:rsidR="00DD3DE0">
        <w:rPr>
          <w:rFonts w:eastAsia="Calibri"/>
        </w:rPr>
        <w:t>ду субъективной оценкой линейных искажений</w:t>
      </w:r>
      <w:r>
        <w:rPr>
          <w:rFonts w:eastAsia="Calibri"/>
        </w:rPr>
        <w:t xml:space="preserve"> и пространственным распределением яркости пикселей по диагонали</w:t>
      </w:r>
      <w:r w:rsidR="007A15F6">
        <w:rPr>
          <w:rFonts w:eastAsia="Calibri"/>
        </w:rPr>
        <w:t xml:space="preserve"> спектра изображения</w:t>
      </w:r>
      <w:r>
        <w:rPr>
          <w:rFonts w:eastAsia="Calibri"/>
        </w:rPr>
        <w:t>. В частности, изображения с более низкими субъективными оценками демонстрируют менее равномерное снижение диагональных значений интенсивности</w:t>
      </w:r>
      <w:r w:rsidR="00A24474">
        <w:rPr>
          <w:rFonts w:eastAsia="Calibri"/>
        </w:rPr>
        <w:t>. Под диагональю имеется ввиду набор значений, сформированный</w:t>
      </w:r>
      <w:r w:rsidR="00434105">
        <w:rPr>
          <w:rFonts w:eastAsia="Calibri"/>
        </w:rPr>
        <w:t xml:space="preserve"> из главной диагонали матрицы изображения. </w:t>
      </w:r>
    </w:p>
    <w:bookmarkEnd w:id="0"/>
    <w:p w14:paraId="78DB8243" w14:textId="741D2DE5" w:rsidR="00FD2F3C" w:rsidRPr="00FD2F3C" w:rsidRDefault="007A15F6" w:rsidP="00554B39">
      <w:pPr>
        <w:spacing w:line="276" w:lineRule="auto"/>
        <w:ind w:firstLine="284"/>
        <w:jc w:val="both"/>
        <w:rPr>
          <w:rFonts w:eastAsia="Calibri"/>
        </w:rPr>
      </w:pPr>
      <w:r>
        <w:rPr>
          <w:rFonts w:eastAsia="Calibri"/>
        </w:rPr>
        <w:t>На основе выявленной</w:t>
      </w:r>
      <w:r w:rsidR="00826072">
        <w:rPr>
          <w:rFonts w:eastAsia="Calibri"/>
        </w:rPr>
        <w:t xml:space="preserve"> корреляции, был разработан количественны</w:t>
      </w:r>
      <w:r w:rsidR="00434105">
        <w:rPr>
          <w:rFonts w:eastAsia="Calibri"/>
        </w:rPr>
        <w:t>й абсолютный показатель линейных искажений</w:t>
      </w:r>
      <w:r w:rsidR="00826072">
        <w:rPr>
          <w:rFonts w:eastAsia="Calibri"/>
        </w:rPr>
        <w:t xml:space="preserve"> изображения</w:t>
      </w:r>
      <w:r w:rsidR="00DA5E00" w:rsidRPr="00DA5E00">
        <w:rPr>
          <w:rFonts w:eastAsia="Calibri"/>
        </w:rPr>
        <w:t xml:space="preserve"> </w:t>
      </w:r>
      <w:r w:rsidR="00826072">
        <w:rPr>
          <w:rFonts w:eastAsia="Calibri"/>
        </w:rPr>
        <w:t>(</w:t>
      </w:r>
      <w:r w:rsidR="00826072">
        <w:rPr>
          <w:rFonts w:eastAsia="Calibri"/>
          <w:lang w:val="en-US"/>
        </w:rPr>
        <w:t>QTIQE</w:t>
      </w:r>
      <w:r w:rsidR="00826072">
        <w:rPr>
          <w:rFonts w:eastAsia="Calibri"/>
        </w:rPr>
        <w:t>)</w:t>
      </w:r>
      <w:r w:rsidR="00826072" w:rsidRPr="00826072">
        <w:rPr>
          <w:rFonts w:eastAsia="Calibri"/>
        </w:rPr>
        <w:t xml:space="preserve">, </w:t>
      </w:r>
      <w:r w:rsidR="00826072">
        <w:rPr>
          <w:rFonts w:eastAsia="Calibri"/>
        </w:rPr>
        <w:t>который измеряет неравномерность диагонального распределения интенсивности пикселей путём</w:t>
      </w:r>
      <w:r w:rsidR="00FD2F3C" w:rsidRPr="00FD2F3C">
        <w:rPr>
          <w:rFonts w:eastAsia="Calibri"/>
        </w:rPr>
        <w:t xml:space="preserve"> определени</w:t>
      </w:r>
      <w:r w:rsidR="00826072">
        <w:rPr>
          <w:rFonts w:eastAsia="Calibri"/>
        </w:rPr>
        <w:t>я плавности градиента</w:t>
      </w:r>
      <w:r w:rsidR="00FD2F3C" w:rsidRPr="00FD2F3C">
        <w:rPr>
          <w:rFonts w:eastAsia="Calibri"/>
        </w:rPr>
        <w:t xml:space="preserve"> спектра изо</w:t>
      </w:r>
      <w:r w:rsidR="00826072">
        <w:rPr>
          <w:rFonts w:eastAsia="Calibri"/>
        </w:rPr>
        <w:t>бражения и основывается на использовании</w:t>
      </w:r>
      <w:r w:rsidR="00FD2F3C" w:rsidRPr="00FD2F3C">
        <w:rPr>
          <w:rFonts w:eastAsia="Calibri"/>
        </w:rPr>
        <w:t xml:space="preserve"> оператор</w:t>
      </w:r>
      <w:r w:rsidR="003A7AEE">
        <w:rPr>
          <w:rFonts w:eastAsia="Calibri"/>
        </w:rPr>
        <w:t xml:space="preserve">а </w:t>
      </w:r>
      <w:proofErr w:type="spellStart"/>
      <w:r w:rsidR="003A7AEE">
        <w:rPr>
          <w:rFonts w:eastAsia="Calibri"/>
        </w:rPr>
        <w:t>Собеля</w:t>
      </w:r>
      <w:proofErr w:type="spellEnd"/>
      <w:r w:rsidR="003A7AEE">
        <w:rPr>
          <w:rFonts w:eastAsia="Calibri"/>
        </w:rPr>
        <w:t xml:space="preserve"> [6</w:t>
      </w:r>
      <w:r w:rsidR="00826072">
        <w:rPr>
          <w:rFonts w:eastAsia="Calibri"/>
        </w:rPr>
        <w:t xml:space="preserve">]. </w:t>
      </w:r>
      <w:r w:rsidR="00FD2F3C" w:rsidRPr="00FD2F3C">
        <w:rPr>
          <w:rFonts w:eastAsia="Calibri"/>
        </w:rPr>
        <w:t xml:space="preserve">Для получения соответствующего градиента изображения оператор </w:t>
      </w:r>
      <w:proofErr w:type="spellStart"/>
      <w:r w:rsidR="00FD2F3C" w:rsidRPr="00FD2F3C">
        <w:rPr>
          <w:rFonts w:eastAsia="Calibri"/>
        </w:rPr>
        <w:t>Собеля</w:t>
      </w:r>
      <w:proofErr w:type="spellEnd"/>
      <w:r w:rsidR="00FD2F3C" w:rsidRPr="00FD2F3C">
        <w:rPr>
          <w:rFonts w:eastAsia="Calibri"/>
        </w:rPr>
        <w:t xml:space="preserve"> использует значения интенсивности в окрестности 3*3 каждого пикселя и только целочисленные значения весовых коэффициентов яркости для оценки градиента.</w:t>
      </w:r>
    </w:p>
    <w:p w14:paraId="0D940C3F" w14:textId="5DABD1E2" w:rsidR="00FD2F3C" w:rsidRDefault="00FD2F3C" w:rsidP="00826072">
      <w:pPr>
        <w:spacing w:line="276" w:lineRule="auto"/>
        <w:ind w:firstLine="284"/>
        <w:jc w:val="both"/>
        <w:rPr>
          <w:rFonts w:eastAsia="Calibri"/>
        </w:rPr>
      </w:pPr>
      <w:r w:rsidRPr="00FD2F3C">
        <w:rPr>
          <w:rFonts w:eastAsia="Calibri"/>
        </w:rPr>
        <w:t>Оператор использует ядра, с которыми сворачивает исходное изображение для вычисления приближённых значений производных по горизонтали и по вертикали. Из исходного изображения создается два изображения, на которых каждая точка содержит приближё</w:t>
      </w:r>
      <w:r w:rsidR="007A15F6">
        <w:rPr>
          <w:rFonts w:eastAsia="Calibri"/>
        </w:rPr>
        <w:t>нные производные по горизонтали, которая вычисляется путем свёртки изображения с матрицей</w:t>
      </w:r>
      <w:r w:rsidR="007A15F6" w:rsidRPr="007A15F6">
        <w:rPr>
          <w:rFonts w:eastAsia="Calibri"/>
        </w:rPr>
        <w:t xml:space="preserve"> </w:t>
      </w:r>
      <m:oMath>
        <m:sSub>
          <m:sSubPr>
            <m:ctrlPr>
              <w:rPr>
                <w:rFonts w:ascii="Cambria Math" w:hAnsi="Cambria Math"/>
                <w:i/>
              </w:rPr>
            </m:ctrlPr>
          </m:sSubPr>
          <m:e>
            <m:r>
              <w:rPr>
                <w:rFonts w:ascii="Cambria Math" w:hAnsi="Cambria Math"/>
                <w:lang w:val="en-US"/>
              </w:rPr>
              <m:t>G</m:t>
            </m:r>
          </m:e>
          <m:sub>
            <m:r>
              <w:rPr>
                <w:rFonts w:ascii="Cambria Math" w:hAnsi="Cambria Math"/>
              </w:rPr>
              <m:t>x</m:t>
            </m:r>
          </m:sub>
        </m:sSub>
      </m:oMath>
      <w:r w:rsidR="007A15F6">
        <w:rPr>
          <w:rFonts w:eastAsia="Calibri"/>
        </w:rPr>
        <w:t xml:space="preserve"> , </w:t>
      </w:r>
      <w:r w:rsidRPr="00FD2F3C">
        <w:rPr>
          <w:rFonts w:eastAsia="Calibri"/>
        </w:rPr>
        <w:t>и по вертикали,</w:t>
      </w:r>
      <w:r w:rsidR="007A15F6">
        <w:rPr>
          <w:rFonts w:eastAsia="Calibri"/>
        </w:rPr>
        <w:t xml:space="preserve"> которая вычисляется путем свёртки с матрицей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y</m:t>
            </m:r>
          </m:sub>
        </m:sSub>
      </m:oMath>
      <w:r w:rsidR="007A15F6">
        <w:rPr>
          <w:rFonts w:eastAsia="Calibri"/>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68"/>
      </w:tblGrid>
      <w:tr w:rsidR="00FD2F3C" w:rsidRPr="00BC065C" w14:paraId="2BE3D382" w14:textId="77777777" w:rsidTr="00301352">
        <w:tc>
          <w:tcPr>
            <w:tcW w:w="9180" w:type="dxa"/>
            <w:vAlign w:val="center"/>
          </w:tcPr>
          <w:p w14:paraId="481FF403" w14:textId="681C29DD" w:rsidR="00FD2F3C" w:rsidRPr="00E82F77" w:rsidRDefault="009924F5" w:rsidP="00970C3E">
            <w:pPr>
              <w:pStyle w:val="ac"/>
              <w:spacing w:after="160"/>
              <w:jc w:val="center"/>
              <w:rPr>
                <w:sz w:val="24"/>
                <w:szCs w:val="24"/>
              </w:rPr>
            </w:pPr>
            <m:oMath>
              <m:sSub>
                <m:sSubPr>
                  <m:ctrlPr>
                    <w:rPr>
                      <w:rFonts w:ascii="Cambria Math" w:hAnsi="Cambria Math"/>
                      <w:i/>
                      <w:sz w:val="24"/>
                      <w:szCs w:val="24"/>
                    </w:rPr>
                  </m:ctrlPr>
                </m:sSubPr>
                <m:e>
                  <m:r>
                    <w:rPr>
                      <w:rFonts w:ascii="Cambria Math" w:hAnsi="Cambria Math"/>
                      <w:sz w:val="24"/>
                      <w:szCs w:val="24"/>
                      <w:lang w:val="en-US"/>
                    </w:rPr>
                    <m:t>G</m:t>
                  </m:r>
                </m:e>
                <m:sub>
                  <m:r>
                    <w:rPr>
                      <w:rFonts w:ascii="Cambria Math" w:hAnsi="Cambria Math"/>
                      <w:sz w:val="24"/>
                      <w:szCs w:val="24"/>
                    </w:rPr>
                    <m:t>x</m:t>
                  </m:r>
                </m:sub>
              </m:sSub>
              <m:r>
                <w:rPr>
                  <w:rFonts w:ascii="Cambria Math" w:hAnsi="Cambria Math"/>
                  <w:sz w:val="24"/>
                  <w:szCs w:val="24"/>
                </w:rPr>
                <m:t>=</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r>
                          <w:rPr>
                            <w:rFonts w:ascii="Cambria Math" w:hAnsi="Cambria Math"/>
                            <w:sz w:val="24"/>
                            <w:szCs w:val="24"/>
                          </w:rPr>
                          <m:t>1</m:t>
                        </m:r>
                      </m:e>
                      <m:e>
                        <m:r>
                          <w:rPr>
                            <w:rFonts w:ascii="Cambria Math" w:hAnsi="Cambria Math"/>
                            <w:sz w:val="24"/>
                            <w:szCs w:val="24"/>
                          </w:rPr>
                          <m:t>2</m:t>
                        </m:r>
                      </m:e>
                      <m:e>
                        <m:r>
                          <w:rPr>
                            <w:rFonts w:ascii="Cambria Math" w:hAnsi="Cambria Math"/>
                            <w:sz w:val="24"/>
                            <w:szCs w:val="24"/>
                          </w:rPr>
                          <m:t>1</m:t>
                        </m:r>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0</m:t>
                        </m:r>
                      </m:e>
                    </m:mr>
                    <m:mr>
                      <m:e>
                        <m:r>
                          <w:rPr>
                            <w:rFonts w:ascii="Cambria Math" w:hAnsi="Cambria Math"/>
                            <w:sz w:val="24"/>
                            <w:szCs w:val="24"/>
                          </w:rPr>
                          <m:t>-1</m:t>
                        </m:r>
                      </m:e>
                      <m:e>
                        <m:r>
                          <w:rPr>
                            <w:rFonts w:ascii="Cambria Math" w:hAnsi="Cambria Math"/>
                            <w:sz w:val="24"/>
                            <w:szCs w:val="24"/>
                          </w:rPr>
                          <m:t>-2</m:t>
                        </m:r>
                      </m:e>
                      <m:e>
                        <m:r>
                          <w:rPr>
                            <w:rFonts w:ascii="Cambria Math" w:hAnsi="Cambria Math"/>
                            <w:sz w:val="24"/>
                            <w:szCs w:val="24"/>
                          </w:rPr>
                          <m:t>-1</m:t>
                        </m:r>
                      </m:e>
                    </m:mr>
                  </m:m>
                </m:e>
              </m:d>
              <m:r>
                <w:rPr>
                  <w:rFonts w:ascii="Cambria Math" w:hAnsi="Cambria Math"/>
                  <w:sz w:val="24"/>
                  <w:szCs w:val="24"/>
                </w:rPr>
                <m:t>*F(</m:t>
              </m:r>
              <m:r>
                <w:rPr>
                  <w:rFonts w:ascii="Cambria Math" w:hAnsi="Cambria Math"/>
                  <w:sz w:val="24"/>
                  <w:szCs w:val="24"/>
                  <w:lang w:val="en-US"/>
                </w:rPr>
                <m:t>i</m:t>
              </m:r>
              <m:r>
                <w:rPr>
                  <w:rFonts w:ascii="Cambria Math" w:hAnsi="Cambria Math"/>
                  <w:sz w:val="24"/>
                  <w:szCs w:val="24"/>
                </w:rPr>
                <m:t xml:space="preserve">, </m:t>
              </m:r>
              <m:r>
                <w:rPr>
                  <w:rFonts w:ascii="Cambria Math" w:hAnsi="Cambria Math"/>
                  <w:sz w:val="24"/>
                  <w:szCs w:val="24"/>
                  <w:lang w:val="en-US"/>
                </w:rPr>
                <m:t>j</m:t>
              </m:r>
              <m:r>
                <w:rPr>
                  <w:rFonts w:ascii="Cambria Math" w:hAnsi="Cambria Math"/>
                  <w:sz w:val="24"/>
                  <w:szCs w:val="24"/>
                </w:rPr>
                <m:t>)</m:t>
              </m:r>
            </m:oMath>
            <w:r w:rsidR="004E7DC6" w:rsidRPr="00E82F77">
              <w:rPr>
                <w:sz w:val="24"/>
                <w:szCs w:val="24"/>
              </w:rPr>
              <w:t>;</w:t>
            </w:r>
            <m:oMath>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y</m:t>
                  </m:r>
                </m:sub>
              </m:sSub>
              <m:r>
                <w:rPr>
                  <w:rFonts w:ascii="Cambria Math" w:hAnsi="Cambria Math"/>
                  <w:sz w:val="24"/>
                  <w:szCs w:val="24"/>
                </w:rPr>
                <m:t>=</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r>
                          <w:rPr>
                            <w:rFonts w:ascii="Cambria Math" w:hAnsi="Cambria Math"/>
                            <w:sz w:val="24"/>
                            <w:szCs w:val="24"/>
                          </w:rPr>
                          <m:t>-1</m:t>
                        </m:r>
                      </m:e>
                      <m:e>
                        <m:r>
                          <w:rPr>
                            <w:rFonts w:ascii="Cambria Math" w:hAnsi="Cambria Math"/>
                            <w:sz w:val="24"/>
                            <w:szCs w:val="24"/>
                          </w:rPr>
                          <m:t>0</m:t>
                        </m:r>
                      </m:e>
                      <m:e>
                        <m:r>
                          <w:rPr>
                            <w:rFonts w:ascii="Cambria Math" w:hAnsi="Cambria Math"/>
                            <w:sz w:val="24"/>
                            <w:szCs w:val="24"/>
                          </w:rPr>
                          <m:t>1</m:t>
                        </m:r>
                      </m:e>
                    </m:mr>
                    <m:mr>
                      <m:e>
                        <m:r>
                          <w:rPr>
                            <w:rFonts w:ascii="Cambria Math" w:hAnsi="Cambria Math"/>
                            <w:sz w:val="24"/>
                            <w:szCs w:val="24"/>
                          </w:rPr>
                          <m:t>-2</m:t>
                        </m:r>
                      </m:e>
                      <m:e>
                        <m:r>
                          <w:rPr>
                            <w:rFonts w:ascii="Cambria Math" w:hAnsi="Cambria Math"/>
                            <w:sz w:val="24"/>
                            <w:szCs w:val="24"/>
                          </w:rPr>
                          <m:t>0</m:t>
                        </m:r>
                      </m:e>
                      <m:e>
                        <m:r>
                          <w:rPr>
                            <w:rFonts w:ascii="Cambria Math" w:hAnsi="Cambria Math"/>
                            <w:sz w:val="24"/>
                            <w:szCs w:val="24"/>
                          </w:rPr>
                          <m:t>2</m:t>
                        </m:r>
                      </m:e>
                    </m:mr>
                    <m:mr>
                      <m:e>
                        <m:r>
                          <w:rPr>
                            <w:rFonts w:ascii="Cambria Math" w:hAnsi="Cambria Math"/>
                            <w:sz w:val="24"/>
                            <w:szCs w:val="24"/>
                          </w:rPr>
                          <m:t>-1</m:t>
                        </m:r>
                      </m:e>
                      <m:e>
                        <m:r>
                          <w:rPr>
                            <w:rFonts w:ascii="Cambria Math" w:hAnsi="Cambria Math"/>
                            <w:sz w:val="24"/>
                            <w:szCs w:val="24"/>
                          </w:rPr>
                          <m:t>0</m:t>
                        </m:r>
                      </m:e>
                      <m:e>
                        <m:r>
                          <w:rPr>
                            <w:rFonts w:ascii="Cambria Math" w:hAnsi="Cambria Math"/>
                            <w:sz w:val="24"/>
                            <w:szCs w:val="24"/>
                          </w:rPr>
                          <m:t>1</m:t>
                        </m:r>
                      </m:e>
                    </m:mr>
                  </m:m>
                </m:e>
              </m:d>
              <m:r>
                <w:rPr>
                  <w:rFonts w:ascii="Cambria Math" w:hAnsi="Cambria Math"/>
                  <w:sz w:val="24"/>
                  <w:szCs w:val="24"/>
                </w:rPr>
                <m:t xml:space="preserve">*F(i, j) </m:t>
              </m:r>
            </m:oMath>
            <w:r w:rsidR="004E7DC6" w:rsidRPr="00E82F77">
              <w:rPr>
                <w:sz w:val="24"/>
                <w:szCs w:val="24"/>
              </w:rPr>
              <w:t>,</w:t>
            </w:r>
          </w:p>
        </w:tc>
        <w:tc>
          <w:tcPr>
            <w:tcW w:w="568" w:type="dxa"/>
            <w:vAlign w:val="center"/>
          </w:tcPr>
          <w:p w14:paraId="0CE0ECA9" w14:textId="496A29D4" w:rsidR="00FD2F3C" w:rsidRPr="00BC065C" w:rsidRDefault="00FD2F3C" w:rsidP="002E46A6">
            <w:pPr>
              <w:spacing w:line="276" w:lineRule="auto"/>
              <w:jc w:val="center"/>
              <w:rPr>
                <w:rFonts w:ascii="Times New Roman" w:hAnsi="Times New Roman"/>
                <w:sz w:val="24"/>
                <w:szCs w:val="24"/>
              </w:rPr>
            </w:pPr>
            <w:r w:rsidRPr="00BC065C">
              <w:rPr>
                <w:rFonts w:ascii="Times New Roman" w:hAnsi="Times New Roman"/>
                <w:sz w:val="24"/>
                <w:szCs w:val="24"/>
              </w:rPr>
              <w:t>(</w:t>
            </w:r>
            <w:r w:rsidR="002936CB">
              <w:rPr>
                <w:rFonts w:ascii="Times New Roman" w:hAnsi="Times New Roman"/>
                <w:sz w:val="24"/>
                <w:szCs w:val="24"/>
                <w:lang w:val="en-US"/>
              </w:rPr>
              <w:t>9</w:t>
            </w:r>
            <w:r w:rsidRPr="00BC065C">
              <w:rPr>
                <w:rFonts w:ascii="Times New Roman" w:hAnsi="Times New Roman"/>
                <w:sz w:val="24"/>
                <w:szCs w:val="24"/>
              </w:rPr>
              <w:t>)</w:t>
            </w:r>
          </w:p>
        </w:tc>
      </w:tr>
    </w:tbl>
    <w:p w14:paraId="79311769" w14:textId="3534A28B" w:rsidR="00970C3E" w:rsidRPr="00970C3E" w:rsidRDefault="002B7D7C" w:rsidP="00FB08BA">
      <w:pPr>
        <w:spacing w:line="276" w:lineRule="auto"/>
        <w:ind w:left="567"/>
        <w:jc w:val="both"/>
        <w:rPr>
          <w:rFonts w:eastAsia="Calibri"/>
        </w:rPr>
      </w:pPr>
      <w:r>
        <w:rPr>
          <w:rFonts w:eastAsia="Calibri"/>
        </w:rPr>
        <w:t>где знак * обозначает</w:t>
      </w:r>
      <w:r w:rsidR="00970C3E" w:rsidRPr="00970C3E">
        <w:rPr>
          <w:rFonts w:eastAsia="Calibri"/>
        </w:rPr>
        <w:t xml:space="preserve"> операцию </w:t>
      </w:r>
      <w:r>
        <w:rPr>
          <w:rFonts w:eastAsia="Calibri"/>
        </w:rPr>
        <w:t xml:space="preserve">двухмерной </w:t>
      </w:r>
      <w:r w:rsidR="00970C3E" w:rsidRPr="00970C3E">
        <w:rPr>
          <w:rFonts w:eastAsia="Calibri"/>
        </w:rPr>
        <w:t>свертки;</w:t>
      </w:r>
    </w:p>
    <w:p w14:paraId="20EC7E53" w14:textId="108ACACF" w:rsidR="00970C3E" w:rsidRPr="00970C3E" w:rsidRDefault="00970C3E" w:rsidP="004E7DC6">
      <w:pPr>
        <w:spacing w:line="276" w:lineRule="auto"/>
        <w:ind w:left="567"/>
        <w:jc w:val="both"/>
        <w:rPr>
          <w:rFonts w:eastAsia="Calibri"/>
        </w:rPr>
      </w:pPr>
      <w:proofErr w:type="gramStart"/>
      <w:r w:rsidRPr="00970C3E">
        <w:rPr>
          <w:rFonts w:eastAsia="Calibri"/>
        </w:rPr>
        <w:t>F</w:t>
      </w:r>
      <w:r w:rsidR="004E7DC6">
        <w:rPr>
          <w:rFonts w:eastAsia="Calibri"/>
        </w:rPr>
        <w:t>(</w:t>
      </w:r>
      <w:proofErr w:type="spellStart"/>
      <w:proofErr w:type="gramEnd"/>
      <w:r w:rsidR="004E7DC6">
        <w:rPr>
          <w:rFonts w:eastAsia="Calibri"/>
          <w:lang w:val="en-US"/>
        </w:rPr>
        <w:t>i</w:t>
      </w:r>
      <w:proofErr w:type="spellEnd"/>
      <w:r w:rsidR="004E7DC6" w:rsidRPr="004E7DC6">
        <w:rPr>
          <w:rFonts w:eastAsia="Calibri"/>
        </w:rPr>
        <w:t xml:space="preserve">. </w:t>
      </w:r>
      <w:r w:rsidR="004E7DC6">
        <w:rPr>
          <w:rFonts w:eastAsia="Calibri"/>
          <w:lang w:val="en-US"/>
        </w:rPr>
        <w:t>j</w:t>
      </w:r>
      <w:r w:rsidR="004E7DC6">
        <w:rPr>
          <w:rFonts w:eastAsia="Calibri"/>
        </w:rPr>
        <w:t>)</w:t>
      </w:r>
      <w:r w:rsidRPr="00970C3E">
        <w:rPr>
          <w:rFonts w:eastAsia="Calibri"/>
        </w:rPr>
        <w:t xml:space="preserve"> – спектр исходного изображения.</w:t>
      </w:r>
    </w:p>
    <w:p w14:paraId="79964998" w14:textId="1EEE7543" w:rsidR="00970C3E" w:rsidRPr="00FD2F3C" w:rsidRDefault="00970C3E" w:rsidP="00FB08BA">
      <w:pPr>
        <w:spacing w:line="276" w:lineRule="auto"/>
        <w:ind w:firstLine="284"/>
        <w:jc w:val="both"/>
        <w:rPr>
          <w:rFonts w:eastAsia="Calibri"/>
        </w:rPr>
      </w:pPr>
      <w:r w:rsidRPr="00970C3E">
        <w:rPr>
          <w:rFonts w:eastAsia="Calibri"/>
        </w:rPr>
        <w:t>В каждой точке изображения приближённое значение величины градиента можно вычислить путём использования полученных приближенных значений производных, то есть получить градиентную карту изображения:</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16"/>
      </w:tblGrid>
      <w:tr w:rsidR="00970C3E" w:rsidRPr="00BC065C" w14:paraId="31C0A042" w14:textId="77777777" w:rsidTr="00301352">
        <w:tc>
          <w:tcPr>
            <w:tcW w:w="9180" w:type="dxa"/>
            <w:vAlign w:val="center"/>
          </w:tcPr>
          <w:p w14:paraId="15924515" w14:textId="2136D33D" w:rsidR="00970C3E" w:rsidRPr="00970C3E" w:rsidRDefault="00970C3E" w:rsidP="00970C3E">
            <w:pPr>
              <w:shd w:val="clear" w:color="auto" w:fill="FFFFFF"/>
              <w:spacing w:before="120" w:after="120"/>
              <w:jc w:val="center"/>
              <w:rPr>
                <w:rFonts w:ascii="Times New Roman" w:hAnsi="Times New Roman"/>
                <w:sz w:val="24"/>
                <w:szCs w:val="24"/>
              </w:rPr>
            </w:pPr>
            <w:r w:rsidRPr="00E82F77">
              <w:rPr>
                <w:rFonts w:ascii="Times New Roman" w:hAnsi="Times New Roman"/>
                <w:noProof/>
                <w:sz w:val="24"/>
                <w:szCs w:val="28"/>
                <w:lang w:val="en-US"/>
              </w:rPr>
              <w:t>G</w:t>
            </w:r>
            <w:r w:rsidRPr="00E82F77">
              <w:rPr>
                <w:rFonts w:ascii="Times New Roman" w:hAnsi="Times New Roman"/>
                <w:noProof/>
                <w:sz w:val="24"/>
                <w:szCs w:val="28"/>
              </w:rPr>
              <w:t xml:space="preserve"> = </w:t>
            </w:r>
            <m:oMath>
              <m:rad>
                <m:radPr>
                  <m:degHide m:val="1"/>
                  <m:ctrlPr>
                    <w:rPr>
                      <w:rFonts w:ascii="Cambria Math" w:hAnsi="Cambria Math"/>
                      <w:i/>
                      <w:noProof/>
                      <w:sz w:val="24"/>
                      <w:szCs w:val="28"/>
                      <w:lang w:val="en-US"/>
                    </w:rPr>
                  </m:ctrlPr>
                </m:radPr>
                <m:deg/>
                <m:e>
                  <m:sSubSup>
                    <m:sSubSupPr>
                      <m:ctrlPr>
                        <w:rPr>
                          <w:rFonts w:ascii="Cambria Math" w:hAnsi="Cambria Math"/>
                          <w:i/>
                          <w:noProof/>
                          <w:sz w:val="24"/>
                          <w:szCs w:val="28"/>
                          <w:lang w:val="en-US"/>
                        </w:rPr>
                      </m:ctrlPr>
                    </m:sSubSupPr>
                    <m:e>
                      <m:r>
                        <w:rPr>
                          <w:rFonts w:ascii="Cambria Math" w:hAnsi="Cambria Math"/>
                          <w:noProof/>
                          <w:sz w:val="24"/>
                          <w:szCs w:val="28"/>
                          <w:lang w:val="en-US"/>
                        </w:rPr>
                        <m:t>G</m:t>
                      </m:r>
                    </m:e>
                    <m:sub>
                      <m:r>
                        <w:rPr>
                          <w:rFonts w:ascii="Cambria Math" w:hAnsi="Cambria Math"/>
                          <w:noProof/>
                          <w:sz w:val="24"/>
                          <w:szCs w:val="28"/>
                          <w:lang w:val="en-US"/>
                        </w:rPr>
                        <m:t>x</m:t>
                      </m:r>
                    </m:sub>
                    <m:sup>
                      <m:r>
                        <w:rPr>
                          <w:rFonts w:ascii="Cambria Math" w:hAnsi="Cambria Math"/>
                          <w:noProof/>
                          <w:sz w:val="24"/>
                          <w:szCs w:val="28"/>
                        </w:rPr>
                        <m:t>2</m:t>
                      </m:r>
                    </m:sup>
                  </m:sSubSup>
                  <m:r>
                    <w:rPr>
                      <w:rFonts w:ascii="Cambria Math" w:hAnsi="Cambria Math"/>
                      <w:noProof/>
                      <w:sz w:val="24"/>
                      <w:szCs w:val="28"/>
                    </w:rPr>
                    <m:t>+</m:t>
                  </m:r>
                  <m:sSubSup>
                    <m:sSubSupPr>
                      <m:ctrlPr>
                        <w:rPr>
                          <w:rFonts w:ascii="Cambria Math" w:hAnsi="Cambria Math"/>
                          <w:i/>
                          <w:noProof/>
                          <w:sz w:val="24"/>
                          <w:szCs w:val="28"/>
                          <w:lang w:val="en-US"/>
                        </w:rPr>
                      </m:ctrlPr>
                    </m:sSubSupPr>
                    <m:e>
                      <m:r>
                        <w:rPr>
                          <w:rFonts w:ascii="Cambria Math" w:hAnsi="Cambria Math"/>
                          <w:noProof/>
                          <w:sz w:val="24"/>
                          <w:szCs w:val="28"/>
                          <w:lang w:val="en-US"/>
                        </w:rPr>
                        <m:t>G</m:t>
                      </m:r>
                    </m:e>
                    <m:sub>
                      <m:r>
                        <w:rPr>
                          <w:rFonts w:ascii="Cambria Math" w:hAnsi="Cambria Math"/>
                          <w:noProof/>
                          <w:sz w:val="24"/>
                          <w:szCs w:val="28"/>
                          <w:lang w:val="en-US"/>
                        </w:rPr>
                        <m:t>y</m:t>
                      </m:r>
                    </m:sub>
                    <m:sup>
                      <m:r>
                        <w:rPr>
                          <w:rFonts w:ascii="Cambria Math" w:hAnsi="Cambria Math"/>
                          <w:noProof/>
                          <w:sz w:val="24"/>
                          <w:szCs w:val="28"/>
                        </w:rPr>
                        <m:t>2</m:t>
                      </m:r>
                    </m:sup>
                  </m:sSubSup>
                </m:e>
              </m:rad>
            </m:oMath>
            <w:r w:rsidR="004E7DC6" w:rsidRPr="00E82F77">
              <w:rPr>
                <w:sz w:val="24"/>
                <w:szCs w:val="24"/>
              </w:rPr>
              <w:t>.</w:t>
            </w:r>
          </w:p>
        </w:tc>
        <w:tc>
          <w:tcPr>
            <w:tcW w:w="568" w:type="dxa"/>
            <w:vAlign w:val="center"/>
          </w:tcPr>
          <w:p w14:paraId="2770E9A8" w14:textId="7DFE477A" w:rsidR="00970C3E" w:rsidRPr="00BC065C" w:rsidRDefault="00970C3E" w:rsidP="00301352">
            <w:pPr>
              <w:spacing w:line="276" w:lineRule="auto"/>
              <w:jc w:val="center"/>
              <w:rPr>
                <w:rFonts w:ascii="Times New Roman" w:hAnsi="Times New Roman"/>
                <w:sz w:val="24"/>
                <w:szCs w:val="24"/>
              </w:rPr>
            </w:pPr>
            <w:r w:rsidRPr="00BC065C">
              <w:rPr>
                <w:rFonts w:ascii="Times New Roman" w:hAnsi="Times New Roman"/>
                <w:sz w:val="24"/>
                <w:szCs w:val="24"/>
              </w:rPr>
              <w:t>(</w:t>
            </w:r>
            <w:r w:rsidR="002936CB">
              <w:rPr>
                <w:rFonts w:ascii="Times New Roman" w:hAnsi="Times New Roman"/>
                <w:sz w:val="24"/>
                <w:szCs w:val="24"/>
              </w:rPr>
              <w:t>10</w:t>
            </w:r>
            <w:r w:rsidRPr="00BC065C">
              <w:rPr>
                <w:rFonts w:ascii="Times New Roman" w:hAnsi="Times New Roman"/>
                <w:sz w:val="24"/>
                <w:szCs w:val="24"/>
              </w:rPr>
              <w:t>)</w:t>
            </w:r>
          </w:p>
        </w:tc>
      </w:tr>
    </w:tbl>
    <w:p w14:paraId="29BD6DA7" w14:textId="7D0A5A7C" w:rsidR="00F86246" w:rsidRPr="00970C3E" w:rsidRDefault="00970C3E" w:rsidP="00075B61">
      <w:pPr>
        <w:spacing w:line="276" w:lineRule="auto"/>
        <w:ind w:firstLine="284"/>
        <w:jc w:val="both"/>
        <w:rPr>
          <w:rFonts w:eastAsia="Calibri"/>
        </w:rPr>
      </w:pPr>
      <w:r w:rsidRPr="00970C3E">
        <w:rPr>
          <w:rFonts w:eastAsia="Calibri"/>
        </w:rPr>
        <w:t xml:space="preserve">Для выполнения заключительного этапа из значений пикселей на диагонали полученной градиентной карты поэтапно формируется одномерная матрица H, из которой вычисляется усредненное по диагонали значение матрицы средних значений. Это усредненное значение предлагается использовать в качестве числового значения оценки </w:t>
      </w:r>
      <w:r w:rsidR="00DD3DE0">
        <w:rPr>
          <w:rFonts w:eastAsia="Calibri"/>
        </w:rPr>
        <w:t>линейных искажений</w:t>
      </w:r>
      <w:r w:rsidRPr="00970C3E">
        <w:rPr>
          <w:rFonts w:eastAsia="Calibri"/>
        </w:rPr>
        <w:t xml:space="preserve"> исходного изображения.</w:t>
      </w:r>
    </w:p>
    <w:p w14:paraId="7518DD46" w14:textId="35CB63F3" w:rsidR="00970C3E" w:rsidRPr="00FD2F3C" w:rsidRDefault="00970C3E" w:rsidP="00FB08BA">
      <w:pPr>
        <w:spacing w:line="276" w:lineRule="auto"/>
        <w:ind w:firstLine="284"/>
        <w:jc w:val="both"/>
        <w:rPr>
          <w:rFonts w:eastAsia="Calibri"/>
        </w:rPr>
      </w:pPr>
      <w:r w:rsidRPr="00970C3E">
        <w:rPr>
          <w:rFonts w:eastAsia="Calibri"/>
        </w:rPr>
        <w:t xml:space="preserve">Для проверки работоспособности алгоритма в качестве исходного использовалось изображение городской застройки </w:t>
      </w:r>
      <w:r>
        <w:rPr>
          <w:rFonts w:eastAsia="Calibri"/>
        </w:rPr>
        <w:t>и его</w:t>
      </w:r>
      <w:r w:rsidRPr="00970C3E">
        <w:rPr>
          <w:rFonts w:eastAsia="Calibri"/>
        </w:rPr>
        <w:t xml:space="preserve"> спектр Уолша-Адамара</w:t>
      </w:r>
      <w:r w:rsidR="002B7D7C">
        <w:rPr>
          <w:rFonts w:eastAsia="Calibri"/>
        </w:rPr>
        <w:t xml:space="preserve"> (рис. 2</w:t>
      </w:r>
      <w:r>
        <w:rPr>
          <w:rFonts w:eastAsia="Calibri"/>
        </w:rPr>
        <w:t>)</w:t>
      </w:r>
      <w:r w:rsidRPr="00970C3E">
        <w:rPr>
          <w:rFonts w:eastAsia="Calibri"/>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970C3E" w14:paraId="10B1EBA9" w14:textId="77777777" w:rsidTr="00301352">
        <w:tc>
          <w:tcPr>
            <w:tcW w:w="4927" w:type="dxa"/>
          </w:tcPr>
          <w:p w14:paraId="55EDC415" w14:textId="6B5232CB" w:rsidR="00970C3E" w:rsidRPr="00A02D4C" w:rsidRDefault="00285BFB" w:rsidP="00301352">
            <w:pPr>
              <w:spacing w:before="120" w:line="276" w:lineRule="auto"/>
              <w:rPr>
                <w:rFonts w:ascii="Times New Roman" w:hAnsi="Times New Roman"/>
              </w:rPr>
            </w:pPr>
            <w:r>
              <w:rPr>
                <w:rFonts w:ascii="Times New Roman" w:hAnsi="Times New Roman"/>
              </w:rPr>
              <w:lastRenderedPageBreak/>
              <w:t xml:space="preserve">          </w:t>
            </w:r>
            <w:r w:rsidR="00970C3E" w:rsidRPr="00A02D4C">
              <w:rPr>
                <w:rFonts w:ascii="Times New Roman" w:hAnsi="Times New Roman"/>
              </w:rPr>
              <w:t xml:space="preserve">а) </w:t>
            </w:r>
            <w:r w:rsidR="00970C3E">
              <w:rPr>
                <w:noProof/>
              </w:rPr>
              <w:drawing>
                <wp:inline distT="0" distB="0" distL="0" distR="0" wp14:anchorId="2EAF529A" wp14:editId="3056E342">
                  <wp:extent cx="2018805" cy="2010667"/>
                  <wp:effectExtent l="0" t="0" r="635" b="8890"/>
                  <wp:docPr id="25" name="Рисунок 25" descr="C:\Users\User\AppData\Local\Microsoft\Windows\INetCache\Content.Word\Rez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Microsoft\Windows\INetCache\Content.Word\Rez1.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76" t="4681" r="12970" b="10237"/>
                          <a:stretch/>
                        </pic:blipFill>
                        <pic:spPr bwMode="auto">
                          <a:xfrm>
                            <a:off x="0" y="0"/>
                            <a:ext cx="2024960" cy="20167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1D884AFF" w14:textId="2AD97333" w:rsidR="00970C3E" w:rsidRPr="00A02D4C" w:rsidRDefault="00970C3E" w:rsidP="00301352">
            <w:pPr>
              <w:spacing w:before="120" w:line="276" w:lineRule="auto"/>
              <w:jc w:val="center"/>
              <w:rPr>
                <w:rFonts w:ascii="Times New Roman" w:hAnsi="Times New Roman"/>
              </w:rPr>
            </w:pPr>
            <w:r>
              <w:rPr>
                <w:rFonts w:ascii="Times New Roman" w:hAnsi="Times New Roman"/>
              </w:rPr>
              <w:t xml:space="preserve">б) </w:t>
            </w:r>
            <w:r>
              <w:rPr>
                <w:noProof/>
              </w:rPr>
              <w:drawing>
                <wp:inline distT="0" distB="0" distL="0" distR="0" wp14:anchorId="2491F04A" wp14:editId="0DBC0168">
                  <wp:extent cx="2018805" cy="2018805"/>
                  <wp:effectExtent l="0" t="0" r="635" b="635"/>
                  <wp:docPr id="44" name="Рисунок 44" descr="C:\Users\User\AppData\Local\Microsoft\Windows\INetCache\Content.Word\Specre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Microsoft\Windows\INetCache\Content.Word\Specrez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565" cy="2030565"/>
                          </a:xfrm>
                          <a:prstGeom prst="rect">
                            <a:avLst/>
                          </a:prstGeom>
                          <a:noFill/>
                          <a:ln>
                            <a:noFill/>
                          </a:ln>
                        </pic:spPr>
                      </pic:pic>
                    </a:graphicData>
                  </a:graphic>
                </wp:inline>
              </w:drawing>
            </w:r>
            <w:r w:rsidRPr="00A02D4C">
              <w:rPr>
                <w:rFonts w:ascii="Times New Roman" w:hAnsi="Times New Roman"/>
              </w:rPr>
              <w:t xml:space="preserve"> </w:t>
            </w:r>
          </w:p>
        </w:tc>
      </w:tr>
      <w:tr w:rsidR="00970C3E" w14:paraId="7B3DCBB8" w14:textId="77777777" w:rsidTr="00301352">
        <w:tc>
          <w:tcPr>
            <w:tcW w:w="9854" w:type="dxa"/>
            <w:gridSpan w:val="2"/>
          </w:tcPr>
          <w:p w14:paraId="14AA6FC4" w14:textId="7C436334" w:rsidR="00970C3E" w:rsidRPr="002E46A6" w:rsidRDefault="002B7D7C" w:rsidP="00301352">
            <w:pPr>
              <w:spacing w:line="276" w:lineRule="auto"/>
              <w:jc w:val="center"/>
              <w:rPr>
                <w:rFonts w:ascii="Times New Roman" w:hAnsi="Times New Roman"/>
                <w:i/>
              </w:rPr>
            </w:pPr>
            <w:r>
              <w:rPr>
                <w:rFonts w:ascii="Times New Roman" w:hAnsi="Times New Roman"/>
                <w:i/>
              </w:rPr>
              <w:t>Рис. 2</w:t>
            </w:r>
            <w:r w:rsidR="00970C3E" w:rsidRPr="002E46A6">
              <w:rPr>
                <w:rFonts w:ascii="Times New Roman" w:hAnsi="Times New Roman"/>
                <w:i/>
              </w:rPr>
              <w:t>.</w:t>
            </w:r>
            <w:r>
              <w:rPr>
                <w:rFonts w:ascii="Times New Roman" w:hAnsi="Times New Roman"/>
                <w:i/>
              </w:rPr>
              <w:t xml:space="preserve"> </w:t>
            </w:r>
            <w:r w:rsidR="00970C3E" w:rsidRPr="002E46A6">
              <w:rPr>
                <w:rFonts w:ascii="Times New Roman" w:hAnsi="Times New Roman"/>
                <w:i/>
              </w:rPr>
              <w:t>Исходные данные:</w:t>
            </w:r>
          </w:p>
          <w:p w14:paraId="698E5C9C" w14:textId="08170631" w:rsidR="00970C3E" w:rsidRPr="004E7DC6" w:rsidRDefault="004E7DC6" w:rsidP="00301352">
            <w:pPr>
              <w:spacing w:line="276" w:lineRule="auto"/>
              <w:jc w:val="center"/>
              <w:rPr>
                <w:rFonts w:ascii="Times New Roman" w:hAnsi="Times New Roman"/>
                <w:i/>
              </w:rPr>
            </w:pPr>
            <w:r>
              <w:rPr>
                <w:rFonts w:ascii="Times New Roman" w:hAnsi="Times New Roman"/>
                <w:i/>
              </w:rPr>
              <w:t>а) т</w:t>
            </w:r>
            <w:r w:rsidR="00970C3E" w:rsidRPr="002E46A6">
              <w:rPr>
                <w:rFonts w:ascii="Times New Roman" w:hAnsi="Times New Roman"/>
                <w:i/>
              </w:rPr>
              <w:t>естовое изображение</w:t>
            </w:r>
            <w:r w:rsidRPr="004E7DC6">
              <w:rPr>
                <w:rFonts w:ascii="Times New Roman" w:hAnsi="Times New Roman"/>
                <w:i/>
              </w:rPr>
              <w:t>;</w:t>
            </w:r>
          </w:p>
          <w:p w14:paraId="1583C589" w14:textId="3996A979" w:rsidR="00970C3E" w:rsidRPr="00A02D4C" w:rsidRDefault="004E7DC6" w:rsidP="00970C3E">
            <w:pPr>
              <w:spacing w:line="276" w:lineRule="auto"/>
              <w:jc w:val="center"/>
              <w:rPr>
                <w:rFonts w:ascii="Times New Roman" w:hAnsi="Times New Roman"/>
              </w:rPr>
            </w:pPr>
            <w:r>
              <w:rPr>
                <w:rFonts w:ascii="Times New Roman" w:hAnsi="Times New Roman"/>
                <w:i/>
              </w:rPr>
              <w:t>б) с</w:t>
            </w:r>
            <w:r w:rsidR="00970C3E" w:rsidRPr="002E46A6">
              <w:rPr>
                <w:rFonts w:ascii="Times New Roman" w:hAnsi="Times New Roman"/>
                <w:i/>
              </w:rPr>
              <w:t>пектр Уолша-Адамара тестового изображения</w:t>
            </w:r>
          </w:p>
        </w:tc>
      </w:tr>
    </w:tbl>
    <w:p w14:paraId="12AA0E1F" w14:textId="2F309034" w:rsidR="00970C3E" w:rsidRDefault="00970C3E" w:rsidP="00970C3E">
      <w:pPr>
        <w:spacing w:line="276" w:lineRule="auto"/>
        <w:ind w:firstLine="284"/>
        <w:rPr>
          <w:rFonts w:eastAsia="Calibri"/>
        </w:rPr>
      </w:pPr>
    </w:p>
    <w:p w14:paraId="6AB9F983" w14:textId="73A9FBA1" w:rsidR="00970C3E" w:rsidRPr="002B7D7C" w:rsidRDefault="00970C3E" w:rsidP="00FB08BA">
      <w:pPr>
        <w:spacing w:line="276" w:lineRule="auto"/>
        <w:ind w:firstLine="284"/>
        <w:jc w:val="both"/>
        <w:rPr>
          <w:rFonts w:eastAsia="Calibri"/>
        </w:rPr>
      </w:pPr>
      <w:r w:rsidRPr="00970C3E">
        <w:rPr>
          <w:rFonts w:eastAsia="Calibri"/>
        </w:rPr>
        <w:t>В ходе апробации алгоритма исходное тестовое изображение искажалось с помощью функции рассеяния точки (ФРТ) с</w:t>
      </w:r>
      <w:r w:rsidR="00C70F25">
        <w:rPr>
          <w:rFonts w:eastAsia="Calibri"/>
        </w:rPr>
        <w:t xml:space="preserve"> различными значениями радиуса</w:t>
      </w:r>
      <w:r w:rsidRPr="00970C3E">
        <w:rPr>
          <w:rFonts w:eastAsia="Calibri"/>
        </w:rPr>
        <w:t xml:space="preserve"> кружка рассеяния</w:t>
      </w:r>
      <w:r w:rsidR="00C70F25" w:rsidRPr="00C70F25">
        <w:rPr>
          <w:rFonts w:eastAsia="Calibri"/>
        </w:rPr>
        <w:t>(</w:t>
      </w:r>
      <w:r w:rsidR="00C70F25">
        <w:rPr>
          <w:rFonts w:eastAsia="Calibri"/>
          <w:lang w:val="en-US"/>
        </w:rPr>
        <w:t>R</w:t>
      </w:r>
      <w:r w:rsidR="00C70F25" w:rsidRPr="00C70F25">
        <w:rPr>
          <w:rFonts w:eastAsia="Calibri"/>
        </w:rPr>
        <w:t>)</w:t>
      </w:r>
      <w:r w:rsidR="002B7D7C" w:rsidRPr="002B7D7C">
        <w:rPr>
          <w:rFonts w:eastAsia="Calibri"/>
        </w:rPr>
        <w:t>[2]</w:t>
      </w:r>
      <w:r w:rsidR="002B7D7C">
        <w:rPr>
          <w:rFonts w:eastAsia="Calibri"/>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970C3E" w14:paraId="394DA65A" w14:textId="77777777" w:rsidTr="00FB08BA">
        <w:tc>
          <w:tcPr>
            <w:tcW w:w="4927" w:type="dxa"/>
          </w:tcPr>
          <w:p w14:paraId="4639732E" w14:textId="5B935293" w:rsidR="00970C3E" w:rsidRPr="00970C3E" w:rsidRDefault="00970C3E" w:rsidP="00970C3E">
            <w:pPr>
              <w:spacing w:line="276" w:lineRule="auto"/>
              <w:jc w:val="center"/>
              <w:rPr>
                <w:rFonts w:ascii="Times New Roman" w:hAnsi="Times New Roman"/>
                <w:sz w:val="24"/>
                <w:szCs w:val="24"/>
              </w:rPr>
            </w:pPr>
            <w:r>
              <w:rPr>
                <w:rFonts w:ascii="Times New Roman" w:hAnsi="Times New Roman"/>
                <w:sz w:val="24"/>
                <w:szCs w:val="24"/>
              </w:rPr>
              <w:t xml:space="preserve">а) </w:t>
            </w:r>
            <w:r>
              <w:rPr>
                <w:noProof/>
              </w:rPr>
              <w:drawing>
                <wp:inline distT="0" distB="0" distL="0" distR="0" wp14:anchorId="7F21FB0E" wp14:editId="55A93C73">
                  <wp:extent cx="2101538" cy="2089142"/>
                  <wp:effectExtent l="0" t="0" r="0" b="6985"/>
                  <wp:docPr id="58" name="Рисунок 58" descr="C:\Users\User\AppData\Local\Microsoft\Windows\INetCache\Content.Word\Rez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INetCache\Content.Word\Rez3.b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11" t="4746" r="13668" b="11759"/>
                          <a:stretch/>
                        </pic:blipFill>
                        <pic:spPr bwMode="auto">
                          <a:xfrm>
                            <a:off x="0" y="0"/>
                            <a:ext cx="2102410" cy="2090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25048421" w14:textId="58C5A5DC" w:rsidR="00970C3E" w:rsidRPr="00970C3E" w:rsidRDefault="00970C3E" w:rsidP="00970C3E">
            <w:pPr>
              <w:spacing w:line="276" w:lineRule="auto"/>
              <w:jc w:val="center"/>
              <w:rPr>
                <w:rFonts w:ascii="Times New Roman" w:hAnsi="Times New Roman"/>
                <w:sz w:val="24"/>
                <w:szCs w:val="24"/>
              </w:rPr>
            </w:pPr>
            <w:r>
              <w:rPr>
                <w:rFonts w:ascii="Times New Roman" w:hAnsi="Times New Roman"/>
                <w:sz w:val="24"/>
                <w:szCs w:val="24"/>
              </w:rPr>
              <w:t xml:space="preserve">б) </w:t>
            </w:r>
            <w:r>
              <w:rPr>
                <w:noProof/>
              </w:rPr>
              <w:drawing>
                <wp:inline distT="0" distB="0" distL="0" distR="0" wp14:anchorId="13A16F29" wp14:editId="3332443F">
                  <wp:extent cx="2203450" cy="2076450"/>
                  <wp:effectExtent l="0" t="0" r="6350" b="0"/>
                  <wp:docPr id="59" name="Рисунок 59" descr="C:\Users\User\AppData\Local\Microsoft\Windows\INetCache\Content.Word\Specre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Microsoft\Windows\INetCache\Content.Word\Specrez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3450" cy="2076450"/>
                          </a:xfrm>
                          <a:prstGeom prst="rect">
                            <a:avLst/>
                          </a:prstGeom>
                          <a:noFill/>
                          <a:ln>
                            <a:noFill/>
                          </a:ln>
                        </pic:spPr>
                      </pic:pic>
                    </a:graphicData>
                  </a:graphic>
                </wp:inline>
              </w:drawing>
            </w:r>
          </w:p>
        </w:tc>
      </w:tr>
      <w:tr w:rsidR="00970C3E" w14:paraId="5CF115E0" w14:textId="77777777" w:rsidTr="00FB08BA">
        <w:tc>
          <w:tcPr>
            <w:tcW w:w="4927" w:type="dxa"/>
          </w:tcPr>
          <w:p w14:paraId="72F3A5A8" w14:textId="639A57EA" w:rsidR="00970C3E" w:rsidRPr="00970C3E" w:rsidRDefault="00970C3E" w:rsidP="00970C3E">
            <w:pPr>
              <w:spacing w:line="276" w:lineRule="auto"/>
              <w:jc w:val="center"/>
              <w:rPr>
                <w:rFonts w:ascii="Times New Roman" w:hAnsi="Times New Roman"/>
                <w:sz w:val="24"/>
                <w:szCs w:val="24"/>
              </w:rPr>
            </w:pPr>
            <w:r>
              <w:rPr>
                <w:rFonts w:ascii="Times New Roman" w:hAnsi="Times New Roman"/>
                <w:sz w:val="24"/>
                <w:szCs w:val="24"/>
              </w:rPr>
              <w:t xml:space="preserve">в) </w:t>
            </w:r>
            <w:r>
              <w:rPr>
                <w:noProof/>
              </w:rPr>
              <w:drawing>
                <wp:inline distT="0" distB="0" distL="0" distR="0" wp14:anchorId="4045E6B1" wp14:editId="1390EF40">
                  <wp:extent cx="2101215" cy="2041525"/>
                  <wp:effectExtent l="0" t="0" r="0" b="0"/>
                  <wp:docPr id="60" name="Рисунок 60" descr="C:\Users\User\AppData\Local\Microsoft\Windows\INetCache\Content.Word\Rez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INetCache\Content.Word\Rez4.b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12" t="4377" r="14066" b="12011"/>
                          <a:stretch/>
                        </pic:blipFill>
                        <pic:spPr bwMode="auto">
                          <a:xfrm>
                            <a:off x="0" y="0"/>
                            <a:ext cx="2101215" cy="2041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08270B81" w14:textId="2CCECFD6" w:rsidR="00970C3E" w:rsidRPr="00970C3E" w:rsidRDefault="00970C3E" w:rsidP="00970C3E">
            <w:pPr>
              <w:spacing w:line="276" w:lineRule="auto"/>
              <w:jc w:val="center"/>
              <w:rPr>
                <w:rFonts w:ascii="Times New Roman" w:hAnsi="Times New Roman"/>
                <w:sz w:val="24"/>
                <w:szCs w:val="24"/>
              </w:rPr>
            </w:pPr>
            <w:r>
              <w:rPr>
                <w:rFonts w:ascii="Times New Roman" w:hAnsi="Times New Roman"/>
                <w:sz w:val="24"/>
                <w:szCs w:val="24"/>
              </w:rPr>
              <w:t xml:space="preserve">г) </w:t>
            </w:r>
            <w:r>
              <w:rPr>
                <w:noProof/>
              </w:rPr>
              <w:drawing>
                <wp:inline distT="0" distB="0" distL="0" distR="0" wp14:anchorId="7A6D86CE" wp14:editId="3AFD6906">
                  <wp:extent cx="2220686" cy="2068830"/>
                  <wp:effectExtent l="0" t="0" r="0" b="0"/>
                  <wp:docPr id="61" name="Рисунок 61" descr="C:\Users\User\AppData\Local\Microsoft\Windows\INetCache\Content.Word\Specrez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INetCache\Content.Word\Specrez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2312" cy="2070345"/>
                          </a:xfrm>
                          <a:prstGeom prst="rect">
                            <a:avLst/>
                          </a:prstGeom>
                          <a:noFill/>
                          <a:ln>
                            <a:noFill/>
                          </a:ln>
                        </pic:spPr>
                      </pic:pic>
                    </a:graphicData>
                  </a:graphic>
                </wp:inline>
              </w:drawing>
            </w:r>
          </w:p>
        </w:tc>
      </w:tr>
      <w:tr w:rsidR="00970C3E" w14:paraId="15281FA4" w14:textId="77777777" w:rsidTr="00FB08BA">
        <w:tc>
          <w:tcPr>
            <w:tcW w:w="4927" w:type="dxa"/>
          </w:tcPr>
          <w:p w14:paraId="27E10D31" w14:textId="661D3C94" w:rsidR="00970C3E" w:rsidRPr="00970C3E" w:rsidRDefault="00970C3E" w:rsidP="00970C3E">
            <w:pPr>
              <w:spacing w:line="276" w:lineRule="auto"/>
              <w:jc w:val="center"/>
              <w:rPr>
                <w:rFonts w:ascii="Times New Roman" w:hAnsi="Times New Roman"/>
                <w:sz w:val="24"/>
                <w:szCs w:val="24"/>
              </w:rPr>
            </w:pPr>
            <w:r>
              <w:rPr>
                <w:rFonts w:ascii="Times New Roman" w:hAnsi="Times New Roman"/>
                <w:sz w:val="24"/>
                <w:szCs w:val="24"/>
              </w:rPr>
              <w:lastRenderedPageBreak/>
              <w:t xml:space="preserve">д) </w:t>
            </w:r>
            <w:r>
              <w:rPr>
                <w:noProof/>
              </w:rPr>
              <w:drawing>
                <wp:inline distT="0" distB="0" distL="0" distR="0" wp14:anchorId="0B740A38" wp14:editId="7DB8B47F">
                  <wp:extent cx="2128235" cy="2148840"/>
                  <wp:effectExtent l="0" t="0" r="5715" b="3810"/>
                  <wp:docPr id="64" name="Рисунок 64" descr="C:\Users\User\AppData\Local\Microsoft\Windows\INetCache\Content.Word\Rez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AppData\Local\Microsoft\Windows\INetCache\Content.Word\Rez5.bmp"/>
                          <pic:cNvPicPr>
                            <a:picLocks noChangeAspect="1" noChangeArrowheads="1"/>
                          </pic:cNvPicPr>
                        </pic:nvPicPr>
                        <pic:blipFill rotWithShape="1">
                          <a:blip r:embed="rId16">
                            <a:extLst>
                              <a:ext uri="{28A0092B-C50C-407E-A947-70E740481C1C}">
                                <a14:useLocalDpi xmlns:a14="http://schemas.microsoft.com/office/drawing/2010/main" val="0"/>
                              </a:ext>
                            </a:extLst>
                          </a:blip>
                          <a:srcRect l="13314" t="4493" r="13267" b="11355"/>
                          <a:stretch/>
                        </pic:blipFill>
                        <pic:spPr bwMode="auto">
                          <a:xfrm>
                            <a:off x="0" y="0"/>
                            <a:ext cx="2144212" cy="21649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7FC3C9F8" w14:textId="388E37C6" w:rsidR="00970C3E" w:rsidRPr="00970C3E" w:rsidRDefault="00970C3E" w:rsidP="00970C3E">
            <w:pPr>
              <w:spacing w:line="276" w:lineRule="auto"/>
              <w:jc w:val="center"/>
              <w:rPr>
                <w:rFonts w:ascii="Times New Roman" w:hAnsi="Times New Roman"/>
                <w:sz w:val="24"/>
                <w:szCs w:val="24"/>
              </w:rPr>
            </w:pPr>
            <w:r>
              <w:rPr>
                <w:rFonts w:ascii="Times New Roman" w:hAnsi="Times New Roman"/>
                <w:sz w:val="24"/>
                <w:szCs w:val="24"/>
              </w:rPr>
              <w:t xml:space="preserve">е) </w:t>
            </w:r>
            <w:r>
              <w:rPr>
                <w:noProof/>
              </w:rPr>
              <w:drawing>
                <wp:inline distT="0" distB="0" distL="0" distR="0" wp14:anchorId="4FD15A28" wp14:editId="2D7C9E01">
                  <wp:extent cx="2148840" cy="2148840"/>
                  <wp:effectExtent l="0" t="0" r="3810" b="3810"/>
                  <wp:docPr id="65" name="Рисунок 65" descr="C:\Users\User\AppData\Local\Microsoft\Windows\INetCache\Content.Word\Specrez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INetCache\Content.Word\Specrez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6602" cy="2156602"/>
                          </a:xfrm>
                          <a:prstGeom prst="rect">
                            <a:avLst/>
                          </a:prstGeom>
                          <a:noFill/>
                          <a:ln>
                            <a:noFill/>
                          </a:ln>
                        </pic:spPr>
                      </pic:pic>
                    </a:graphicData>
                  </a:graphic>
                </wp:inline>
              </w:drawing>
            </w:r>
          </w:p>
        </w:tc>
      </w:tr>
      <w:tr w:rsidR="00970C3E" w14:paraId="5BCCE17C" w14:textId="77777777" w:rsidTr="00FB08BA">
        <w:tc>
          <w:tcPr>
            <w:tcW w:w="9854" w:type="dxa"/>
            <w:gridSpan w:val="2"/>
          </w:tcPr>
          <w:p w14:paraId="63F04D2A" w14:textId="0C5870C6" w:rsidR="004E7DC6" w:rsidRDefault="002B7D7C" w:rsidP="00FB08BA">
            <w:pPr>
              <w:spacing w:line="276" w:lineRule="auto"/>
              <w:jc w:val="center"/>
              <w:rPr>
                <w:rFonts w:ascii="Times New Roman" w:hAnsi="Times New Roman"/>
                <w:i/>
              </w:rPr>
            </w:pPr>
            <w:r>
              <w:rPr>
                <w:rFonts w:ascii="Times New Roman" w:hAnsi="Times New Roman"/>
                <w:i/>
              </w:rPr>
              <w:t>Рис. 3</w:t>
            </w:r>
            <w:r w:rsidR="00FB08BA" w:rsidRPr="002E46A6">
              <w:rPr>
                <w:rFonts w:ascii="Times New Roman" w:hAnsi="Times New Roman"/>
                <w:i/>
              </w:rPr>
              <w:t xml:space="preserve">. Результаты искажения тестового изображения и результаты вычисления спектра Уолша-Адамара для различных значений R: </w:t>
            </w:r>
          </w:p>
          <w:p w14:paraId="5B8A1823" w14:textId="72931D35" w:rsidR="00970C3E" w:rsidRPr="004E7DC6" w:rsidRDefault="00FB08BA" w:rsidP="004E7DC6">
            <w:pPr>
              <w:spacing w:line="276" w:lineRule="auto"/>
              <w:jc w:val="center"/>
              <w:rPr>
                <w:rFonts w:ascii="Times New Roman" w:hAnsi="Times New Roman"/>
                <w:i/>
              </w:rPr>
            </w:pPr>
            <w:r w:rsidRPr="002E46A6">
              <w:rPr>
                <w:rFonts w:ascii="Times New Roman" w:hAnsi="Times New Roman"/>
                <w:i/>
              </w:rPr>
              <w:t>а) изо</w:t>
            </w:r>
            <w:r w:rsidR="004E7DC6">
              <w:rPr>
                <w:rFonts w:ascii="Times New Roman" w:hAnsi="Times New Roman"/>
                <w:i/>
              </w:rPr>
              <w:t>бражение при радиусе ФРТ 20мкм</w:t>
            </w:r>
            <w:proofErr w:type="gramStart"/>
            <w:r w:rsidR="004E7DC6">
              <w:rPr>
                <w:rFonts w:ascii="Times New Roman" w:hAnsi="Times New Roman"/>
                <w:i/>
              </w:rPr>
              <w:t>.;</w:t>
            </w:r>
            <w:r w:rsidRPr="002E46A6">
              <w:rPr>
                <w:rFonts w:ascii="Times New Roman" w:hAnsi="Times New Roman"/>
                <w:i/>
              </w:rPr>
              <w:t>б</w:t>
            </w:r>
            <w:proofErr w:type="gramEnd"/>
            <w:r w:rsidRPr="002E46A6">
              <w:rPr>
                <w:rFonts w:ascii="Times New Roman" w:hAnsi="Times New Roman"/>
                <w:i/>
              </w:rPr>
              <w:t>) спектр искаженного</w:t>
            </w:r>
            <w:r w:rsidR="004E7DC6">
              <w:rPr>
                <w:rFonts w:ascii="Times New Roman" w:hAnsi="Times New Roman"/>
                <w:i/>
              </w:rPr>
              <w:t xml:space="preserve"> изображения при радиусе 20мкм.; </w:t>
            </w:r>
            <w:r w:rsidRPr="002E46A6">
              <w:rPr>
                <w:rFonts w:ascii="Times New Roman" w:hAnsi="Times New Roman"/>
                <w:i/>
              </w:rPr>
              <w:t>в) изображение при радиусе ФРТ 40мкм.</w:t>
            </w:r>
            <w:r w:rsidR="004E7DC6">
              <w:rPr>
                <w:rFonts w:ascii="Times New Roman" w:hAnsi="Times New Roman"/>
                <w:i/>
              </w:rPr>
              <w:t xml:space="preserve">; </w:t>
            </w:r>
            <w:r w:rsidRPr="002E46A6">
              <w:rPr>
                <w:rFonts w:ascii="Times New Roman" w:hAnsi="Times New Roman"/>
                <w:i/>
              </w:rPr>
              <w:t>г) спектр искаженного изображения при радиусе 40мкм.</w:t>
            </w:r>
            <w:r w:rsidR="004E7DC6">
              <w:rPr>
                <w:rFonts w:ascii="Times New Roman" w:hAnsi="Times New Roman"/>
                <w:i/>
              </w:rPr>
              <w:t>;</w:t>
            </w:r>
            <w:r w:rsidRPr="002E46A6">
              <w:rPr>
                <w:rFonts w:ascii="Times New Roman" w:hAnsi="Times New Roman"/>
                <w:i/>
              </w:rPr>
              <w:t xml:space="preserve"> д) изображение при радиусе ФРТ 100мкм.</w:t>
            </w:r>
            <w:r w:rsidR="004E7DC6">
              <w:rPr>
                <w:rFonts w:ascii="Times New Roman" w:hAnsi="Times New Roman"/>
                <w:i/>
              </w:rPr>
              <w:t>;</w:t>
            </w:r>
            <w:r w:rsidRPr="002E46A6">
              <w:rPr>
                <w:rFonts w:ascii="Times New Roman" w:hAnsi="Times New Roman"/>
                <w:i/>
              </w:rPr>
              <w:t xml:space="preserve"> е) спектр искаженного изображения при радиусе 100мкм.</w:t>
            </w:r>
          </w:p>
        </w:tc>
      </w:tr>
    </w:tbl>
    <w:p w14:paraId="34C048A2" w14:textId="073DD8FC" w:rsidR="00970C3E" w:rsidRDefault="00970C3E" w:rsidP="00970C3E">
      <w:pPr>
        <w:spacing w:line="276" w:lineRule="auto"/>
        <w:ind w:firstLine="284"/>
        <w:rPr>
          <w:rFonts w:eastAsia="Calibri"/>
        </w:rPr>
      </w:pPr>
    </w:p>
    <w:p w14:paraId="274B9555" w14:textId="48313615" w:rsidR="00FB08BA" w:rsidRDefault="00FB08BA" w:rsidP="00FB08BA">
      <w:pPr>
        <w:spacing w:line="276" w:lineRule="auto"/>
        <w:ind w:firstLine="284"/>
        <w:jc w:val="both"/>
        <w:rPr>
          <w:rFonts w:eastAsia="Calibri"/>
        </w:rPr>
      </w:pPr>
      <w:r w:rsidRPr="00FB08BA">
        <w:rPr>
          <w:rFonts w:eastAsia="Calibri"/>
        </w:rPr>
        <w:t xml:space="preserve">Анализ полученных спектров </w:t>
      </w:r>
      <w:r w:rsidR="004E7DC6">
        <w:rPr>
          <w:rFonts w:eastAsia="Calibri"/>
        </w:rPr>
        <w:t>тестового изображения подтвердил предположение</w:t>
      </w:r>
      <w:r w:rsidRPr="00FB08BA">
        <w:rPr>
          <w:rFonts w:eastAsia="Calibri"/>
        </w:rPr>
        <w:t xml:space="preserve">: если смотреть на значения пикселей по диагонали, то </w:t>
      </w:r>
      <w:r w:rsidR="00434105">
        <w:rPr>
          <w:rFonts w:eastAsia="Calibri"/>
        </w:rPr>
        <w:t xml:space="preserve">интенсивность их значений плавно снижается </w:t>
      </w:r>
      <w:r w:rsidRPr="00FB08BA">
        <w:rPr>
          <w:rFonts w:eastAsia="Calibri"/>
        </w:rPr>
        <w:t>и чем выше качество изображения, тем плавней данный переход</w:t>
      </w:r>
    </w:p>
    <w:p w14:paraId="00DD6DE6" w14:textId="620559A1" w:rsidR="00FB08BA" w:rsidRDefault="00FB08BA" w:rsidP="00FB08BA">
      <w:pPr>
        <w:spacing w:line="276" w:lineRule="auto"/>
        <w:ind w:firstLine="284"/>
        <w:jc w:val="both"/>
        <w:rPr>
          <w:rFonts w:eastAsia="Calibri"/>
        </w:rPr>
      </w:pPr>
      <w:r w:rsidRPr="00FB08BA">
        <w:rPr>
          <w:rFonts w:eastAsia="Calibri"/>
        </w:rPr>
        <w:t>Спектр наиболее размытого изображения резко отличается плавностью уменьшения яркости пикселей на диагонали и имеет ярко выраженную “блочную структуру”, представленную на</w:t>
      </w:r>
      <w:r w:rsidR="00DD3DE0">
        <w:rPr>
          <w:rFonts w:eastAsia="Calibri"/>
        </w:rPr>
        <w:t xml:space="preserve"> р</w:t>
      </w:r>
      <w:r w:rsidR="002B7D7C">
        <w:rPr>
          <w:rFonts w:eastAsia="Calibri"/>
        </w:rPr>
        <w:t>ис.4</w:t>
      </w:r>
      <w:r w:rsidRPr="00FB08BA">
        <w:rPr>
          <w:rFonts w:eastAsia="Calibri"/>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B08BA" w14:paraId="544D658E" w14:textId="77777777" w:rsidTr="00301352">
        <w:tc>
          <w:tcPr>
            <w:tcW w:w="4927" w:type="dxa"/>
          </w:tcPr>
          <w:p w14:paraId="615FBC5D" w14:textId="16945C99" w:rsidR="00FB08BA" w:rsidRPr="00A02D4C" w:rsidRDefault="00FB08BA" w:rsidP="00301352">
            <w:pPr>
              <w:spacing w:before="120" w:line="276" w:lineRule="auto"/>
              <w:rPr>
                <w:rFonts w:ascii="Times New Roman" w:hAnsi="Times New Roman"/>
              </w:rPr>
            </w:pPr>
            <w:r w:rsidRPr="00A02D4C">
              <w:rPr>
                <w:rFonts w:ascii="Times New Roman" w:hAnsi="Times New Roman"/>
              </w:rPr>
              <w:t xml:space="preserve">а) </w:t>
            </w:r>
            <w:r w:rsidR="00363EEE" w:rsidRPr="00363EEE">
              <w:rPr>
                <w:noProof/>
              </w:rPr>
              <w:drawing>
                <wp:inline distT="0" distB="0" distL="0" distR="0" wp14:anchorId="2DE009E0" wp14:editId="6DAF4DAC">
                  <wp:extent cx="2345635" cy="2345635"/>
                  <wp:effectExtent l="0" t="0" r="0" b="0"/>
                  <wp:docPr id="4" name="Рисунок 4" descr="F:\в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вми.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0082" cy="2370082"/>
                          </a:xfrm>
                          <a:prstGeom prst="rect">
                            <a:avLst/>
                          </a:prstGeom>
                          <a:noFill/>
                          <a:ln>
                            <a:noFill/>
                          </a:ln>
                        </pic:spPr>
                      </pic:pic>
                    </a:graphicData>
                  </a:graphic>
                </wp:inline>
              </w:drawing>
            </w:r>
          </w:p>
        </w:tc>
        <w:tc>
          <w:tcPr>
            <w:tcW w:w="4927" w:type="dxa"/>
          </w:tcPr>
          <w:p w14:paraId="30CA19D2" w14:textId="494DD166" w:rsidR="00FB08BA" w:rsidRPr="00A02D4C" w:rsidRDefault="00FB08BA" w:rsidP="00301352">
            <w:pPr>
              <w:spacing w:before="120" w:line="276" w:lineRule="auto"/>
              <w:jc w:val="center"/>
              <w:rPr>
                <w:rFonts w:ascii="Times New Roman" w:hAnsi="Times New Roman"/>
              </w:rPr>
            </w:pPr>
            <w:r>
              <w:rPr>
                <w:rFonts w:ascii="Times New Roman" w:hAnsi="Times New Roman"/>
              </w:rPr>
              <w:t xml:space="preserve">б) </w:t>
            </w:r>
            <w:r>
              <w:rPr>
                <w:noProof/>
              </w:rPr>
              <w:drawing>
                <wp:inline distT="0" distB="0" distL="0" distR="0" wp14:anchorId="4967125E" wp14:editId="6FE2A988">
                  <wp:extent cx="2258345" cy="2345055"/>
                  <wp:effectExtent l="0" t="0" r="0" b="0"/>
                  <wp:docPr id="36" name="Рисунок 36" descr="spec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ct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854" cy="2380889"/>
                          </a:xfrm>
                          <a:prstGeom prst="rect">
                            <a:avLst/>
                          </a:prstGeom>
                          <a:noFill/>
                          <a:ln>
                            <a:noFill/>
                          </a:ln>
                        </pic:spPr>
                      </pic:pic>
                    </a:graphicData>
                  </a:graphic>
                </wp:inline>
              </w:drawing>
            </w:r>
            <w:r w:rsidRPr="00A02D4C">
              <w:rPr>
                <w:rFonts w:ascii="Times New Roman" w:hAnsi="Times New Roman"/>
              </w:rPr>
              <w:t xml:space="preserve"> </w:t>
            </w:r>
          </w:p>
        </w:tc>
      </w:tr>
      <w:tr w:rsidR="00FB08BA" w14:paraId="19721CE5" w14:textId="77777777" w:rsidTr="00301352">
        <w:tc>
          <w:tcPr>
            <w:tcW w:w="9854" w:type="dxa"/>
            <w:gridSpan w:val="2"/>
          </w:tcPr>
          <w:p w14:paraId="383DD160" w14:textId="0B23C01E" w:rsidR="00FB08BA" w:rsidRDefault="00FB08BA" w:rsidP="00301352">
            <w:pPr>
              <w:spacing w:line="276" w:lineRule="auto"/>
              <w:jc w:val="center"/>
              <w:rPr>
                <w:rFonts w:ascii="Times New Roman" w:hAnsi="Times New Roman"/>
                <w:i/>
              </w:rPr>
            </w:pPr>
            <w:r w:rsidRPr="00A02D4C">
              <w:rPr>
                <w:rFonts w:ascii="Times New Roman" w:hAnsi="Times New Roman"/>
                <w:i/>
              </w:rPr>
              <w:t xml:space="preserve">Рис. </w:t>
            </w:r>
            <w:r w:rsidR="002B7D7C">
              <w:rPr>
                <w:rFonts w:ascii="Times New Roman" w:hAnsi="Times New Roman"/>
                <w:i/>
              </w:rPr>
              <w:t>4</w:t>
            </w:r>
            <w:r w:rsidRPr="00A02D4C">
              <w:rPr>
                <w:rFonts w:ascii="Times New Roman" w:hAnsi="Times New Roman"/>
                <w:i/>
              </w:rPr>
              <w:t>.</w:t>
            </w:r>
            <w:r w:rsidR="002B7D7C">
              <w:rPr>
                <w:rFonts w:ascii="Times New Roman" w:hAnsi="Times New Roman"/>
                <w:i/>
              </w:rPr>
              <w:t xml:space="preserve"> </w:t>
            </w:r>
            <w:r>
              <w:rPr>
                <w:rFonts w:ascii="Times New Roman" w:hAnsi="Times New Roman"/>
                <w:i/>
              </w:rPr>
              <w:t xml:space="preserve">Демонстрация различий между спектром </w:t>
            </w:r>
            <w:r w:rsidR="00DD3DE0">
              <w:rPr>
                <w:rFonts w:ascii="Times New Roman" w:hAnsi="Times New Roman"/>
                <w:i/>
              </w:rPr>
              <w:t>неискаженного</w:t>
            </w:r>
            <w:r>
              <w:rPr>
                <w:rFonts w:ascii="Times New Roman" w:hAnsi="Times New Roman"/>
                <w:i/>
              </w:rPr>
              <w:t xml:space="preserve"> и </w:t>
            </w:r>
            <w:r w:rsidR="00DD3DE0">
              <w:rPr>
                <w:rFonts w:ascii="Times New Roman" w:hAnsi="Times New Roman"/>
                <w:i/>
              </w:rPr>
              <w:t>искаженного</w:t>
            </w:r>
            <w:r>
              <w:rPr>
                <w:rFonts w:ascii="Times New Roman" w:hAnsi="Times New Roman"/>
                <w:i/>
              </w:rPr>
              <w:t xml:space="preserve"> снимка:</w:t>
            </w:r>
          </w:p>
          <w:p w14:paraId="36963315" w14:textId="65A76DCE" w:rsidR="00FB08BA" w:rsidRPr="00FB08BA" w:rsidRDefault="00363EEE" w:rsidP="00301352">
            <w:pPr>
              <w:spacing w:line="276" w:lineRule="auto"/>
              <w:jc w:val="center"/>
              <w:rPr>
                <w:rFonts w:ascii="Times New Roman" w:hAnsi="Times New Roman"/>
                <w:i/>
              </w:rPr>
            </w:pPr>
            <w:r>
              <w:rPr>
                <w:rFonts w:ascii="Times New Roman" w:hAnsi="Times New Roman"/>
                <w:i/>
              </w:rPr>
              <w:t>а) д</w:t>
            </w:r>
            <w:r w:rsidR="00FB08BA">
              <w:rPr>
                <w:rFonts w:ascii="Times New Roman" w:hAnsi="Times New Roman"/>
                <w:i/>
              </w:rPr>
              <w:t xml:space="preserve">емонстрация </w:t>
            </w:r>
            <w:r w:rsidR="00FB08BA" w:rsidRPr="00FB08BA">
              <w:rPr>
                <w:rFonts w:ascii="Times New Roman" w:hAnsi="Times New Roman"/>
                <w:i/>
              </w:rPr>
              <w:t>“</w:t>
            </w:r>
            <w:r w:rsidR="00FB08BA">
              <w:rPr>
                <w:rFonts w:ascii="Times New Roman" w:hAnsi="Times New Roman"/>
                <w:i/>
              </w:rPr>
              <w:t>блочной структуры</w:t>
            </w:r>
            <w:r w:rsidR="00FB08BA" w:rsidRPr="00FB08BA">
              <w:rPr>
                <w:rFonts w:ascii="Times New Roman" w:hAnsi="Times New Roman"/>
                <w:i/>
              </w:rPr>
              <w:t>”</w:t>
            </w:r>
            <w:r w:rsidR="00DD3DE0">
              <w:rPr>
                <w:rFonts w:ascii="Times New Roman" w:hAnsi="Times New Roman"/>
                <w:i/>
              </w:rPr>
              <w:t xml:space="preserve"> спектра искаженного</w:t>
            </w:r>
            <w:r w:rsidR="00FB08BA">
              <w:rPr>
                <w:rFonts w:ascii="Times New Roman" w:hAnsi="Times New Roman"/>
                <w:i/>
              </w:rPr>
              <w:t xml:space="preserve"> изображения</w:t>
            </w:r>
            <w:r>
              <w:rPr>
                <w:rFonts w:ascii="Times New Roman" w:hAnsi="Times New Roman"/>
                <w:i/>
              </w:rPr>
              <w:t>;</w:t>
            </w:r>
          </w:p>
          <w:p w14:paraId="3B3272FD" w14:textId="38069758" w:rsidR="00FB08BA" w:rsidRPr="00FB08BA" w:rsidRDefault="00FB08BA" w:rsidP="00363EEE">
            <w:pPr>
              <w:spacing w:line="276" w:lineRule="auto"/>
              <w:jc w:val="center"/>
              <w:rPr>
                <w:rFonts w:ascii="Times New Roman" w:hAnsi="Times New Roman"/>
                <w:i/>
              </w:rPr>
            </w:pPr>
            <w:r>
              <w:rPr>
                <w:rFonts w:ascii="Times New Roman" w:hAnsi="Times New Roman"/>
                <w:i/>
              </w:rPr>
              <w:t xml:space="preserve">б) </w:t>
            </w:r>
            <w:r w:rsidR="00363EEE">
              <w:rPr>
                <w:rFonts w:ascii="Times New Roman" w:hAnsi="Times New Roman"/>
                <w:i/>
              </w:rPr>
              <w:t>д</w:t>
            </w:r>
            <w:r>
              <w:rPr>
                <w:rFonts w:ascii="Times New Roman" w:hAnsi="Times New Roman"/>
                <w:i/>
              </w:rPr>
              <w:t>емонстрация плавности перехода между пи</w:t>
            </w:r>
            <w:r w:rsidR="00DD3DE0">
              <w:rPr>
                <w:rFonts w:ascii="Times New Roman" w:hAnsi="Times New Roman"/>
                <w:i/>
              </w:rPr>
              <w:t>кселями(градиента) неискаженного</w:t>
            </w:r>
            <w:r>
              <w:rPr>
                <w:rFonts w:ascii="Times New Roman" w:hAnsi="Times New Roman"/>
                <w:i/>
              </w:rPr>
              <w:t xml:space="preserve"> изображения</w:t>
            </w:r>
          </w:p>
        </w:tc>
      </w:tr>
    </w:tbl>
    <w:p w14:paraId="698410F3" w14:textId="77777777" w:rsidR="00FB08BA" w:rsidRDefault="00FB08BA" w:rsidP="00FB08BA">
      <w:pPr>
        <w:spacing w:line="276" w:lineRule="auto"/>
        <w:jc w:val="both"/>
        <w:rPr>
          <w:rFonts w:eastAsia="Calibri"/>
        </w:rPr>
      </w:pPr>
    </w:p>
    <w:p w14:paraId="6B84D156" w14:textId="4C31DD54" w:rsidR="00FB08BA" w:rsidRDefault="002B7D7C" w:rsidP="00FB08BA">
      <w:pPr>
        <w:spacing w:line="276" w:lineRule="auto"/>
        <w:ind w:firstLine="284"/>
        <w:jc w:val="both"/>
        <w:rPr>
          <w:rFonts w:eastAsia="Calibri"/>
        </w:rPr>
      </w:pPr>
      <w:r>
        <w:rPr>
          <w:rFonts w:eastAsia="Calibri"/>
        </w:rPr>
        <w:t>Анализ рисунков 3 и 4</w:t>
      </w:r>
      <w:r w:rsidR="00FB08BA" w:rsidRPr="00FB08BA">
        <w:rPr>
          <w:rFonts w:eastAsia="Calibri"/>
        </w:rPr>
        <w:t xml:space="preserve"> показывает, что в </w:t>
      </w:r>
      <w:r w:rsidR="00DD3DE0">
        <w:rPr>
          <w:rFonts w:eastAsia="Calibri"/>
        </w:rPr>
        <w:t>неискаженном</w:t>
      </w:r>
      <w:r w:rsidR="00FB08BA" w:rsidRPr="00FB08BA">
        <w:rPr>
          <w:rFonts w:eastAsia="Calibri"/>
        </w:rPr>
        <w:t xml:space="preserve"> изображении уменьшение значения </w:t>
      </w:r>
      <w:r w:rsidR="004E7DC6">
        <w:rPr>
          <w:rFonts w:eastAsia="Calibri"/>
        </w:rPr>
        <w:t>яркости пикселей на диагонали изменяется по экспоненциальному закону, соответственно наблюдается</w:t>
      </w:r>
      <w:r w:rsidR="00FB08BA" w:rsidRPr="00FB08BA">
        <w:rPr>
          <w:rFonts w:eastAsia="Calibri"/>
        </w:rPr>
        <w:t xml:space="preserve"> обратная зависимость </w:t>
      </w:r>
      <w:r w:rsidR="004E7DC6">
        <w:rPr>
          <w:rFonts w:eastAsia="Calibri"/>
        </w:rPr>
        <w:t>яркости пикселя от его положения на диагонали. Значит, чем</w:t>
      </w:r>
      <w:r w:rsidR="00FB08BA" w:rsidRPr="00FB08BA">
        <w:rPr>
          <w:rFonts w:eastAsia="Calibri"/>
        </w:rPr>
        <w:t xml:space="preserve"> более выражена блочная структура на спектре изоб</w:t>
      </w:r>
      <w:r>
        <w:rPr>
          <w:rFonts w:eastAsia="Calibri"/>
        </w:rPr>
        <w:t xml:space="preserve">ражения, тем менее плавным будет </w:t>
      </w:r>
      <w:r w:rsidR="00FB08BA" w:rsidRPr="00FB08BA">
        <w:rPr>
          <w:rFonts w:eastAsia="Calibri"/>
        </w:rPr>
        <w:t>снижение значения яркости</w:t>
      </w:r>
      <w:r>
        <w:rPr>
          <w:rFonts w:eastAsia="Calibri"/>
        </w:rPr>
        <w:t xml:space="preserve"> пикселя спектра</w:t>
      </w:r>
      <w:r w:rsidR="004E7DC6">
        <w:rPr>
          <w:rFonts w:eastAsia="Calibri"/>
        </w:rPr>
        <w:t xml:space="preserve"> на диагонали</w:t>
      </w:r>
      <w:r w:rsidR="00FB08BA" w:rsidRPr="00FB08BA">
        <w:rPr>
          <w:rFonts w:eastAsia="Calibri"/>
        </w:rPr>
        <w:t>.</w:t>
      </w:r>
    </w:p>
    <w:p w14:paraId="75DA0E53" w14:textId="218D3FB8" w:rsidR="00FB08BA" w:rsidRDefault="005B3A9C" w:rsidP="00FB08BA">
      <w:pPr>
        <w:spacing w:line="276" w:lineRule="auto"/>
        <w:ind w:firstLine="284"/>
        <w:jc w:val="both"/>
        <w:rPr>
          <w:rFonts w:eastAsia="Calibri"/>
        </w:rPr>
      </w:pPr>
      <w:r w:rsidRPr="005B3A9C">
        <w:rPr>
          <w:snapToGrid w:val="0"/>
          <w:color w:val="000000"/>
          <w:w w:val="0"/>
          <w:sz w:val="0"/>
          <w:szCs w:val="0"/>
          <w:u w:color="000000"/>
          <w:bdr w:val="none" w:sz="0" w:space="0" w:color="000000"/>
          <w:shd w:val="clear" w:color="000000" w:fill="000000"/>
          <w:lang w:val="x-none" w:eastAsia="x-none" w:bidi="x-none"/>
        </w:rPr>
        <w:t xml:space="preserve"> </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6"/>
      </w:tblGrid>
      <w:tr w:rsidR="005B3A9C" w:rsidRPr="00363EEE" w14:paraId="3CA375AA" w14:textId="77777777" w:rsidTr="005B3A9C">
        <w:tc>
          <w:tcPr>
            <w:tcW w:w="4928" w:type="dxa"/>
          </w:tcPr>
          <w:p w14:paraId="55072659" w14:textId="29A5A207" w:rsidR="00FB08BA" w:rsidRPr="005B3A9C" w:rsidRDefault="005B3A9C" w:rsidP="005B3A9C">
            <w:pPr>
              <w:spacing w:before="120" w:line="276" w:lineRule="auto"/>
              <w:rPr>
                <w:rFonts w:ascii="Times New Roman" w:hAnsi="Times New Roman"/>
                <w:lang w:val="en-US"/>
              </w:rPr>
            </w:pPr>
            <w:r w:rsidRPr="00A02D4C">
              <w:rPr>
                <w:rFonts w:ascii="Times New Roman" w:hAnsi="Times New Roman"/>
              </w:rPr>
              <w:lastRenderedPageBreak/>
              <w:t xml:space="preserve">а) </w:t>
            </w:r>
            <w:r w:rsidR="009924F5">
              <w:rPr>
                <w:rFonts w:ascii="Times New Roman" w:eastAsia="Times New Roman" w:hAnsi="Times New Roman"/>
                <w:noProof/>
                <w:sz w:val="24"/>
                <w:szCs w:val="24"/>
                <w:lang w:eastAsia="ru-RU"/>
              </w:rPr>
              <w:pict w14:anchorId="01028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65.75pt">
                  <v:imagedata r:id="rId20" o:title="Good_QTIQE"/>
                </v:shape>
              </w:pict>
            </w:r>
            <w:r w:rsidRPr="00A02D4C">
              <w:rPr>
                <w:rFonts w:ascii="Times New Roman" w:hAnsi="Times New Roman"/>
              </w:rPr>
              <w:t xml:space="preserve"> </w:t>
            </w:r>
          </w:p>
        </w:tc>
        <w:tc>
          <w:tcPr>
            <w:tcW w:w="4926" w:type="dxa"/>
          </w:tcPr>
          <w:p w14:paraId="0E570D3C" w14:textId="5690DCB0" w:rsidR="00FB08BA" w:rsidRPr="00A02D4C" w:rsidRDefault="005B3A9C" w:rsidP="005B3A9C">
            <w:pPr>
              <w:spacing w:before="120" w:line="276" w:lineRule="auto"/>
              <w:rPr>
                <w:rFonts w:ascii="Times New Roman" w:hAnsi="Times New Roman"/>
              </w:rPr>
            </w:pPr>
            <w:r>
              <w:rPr>
                <w:rFonts w:ascii="Times New Roman" w:hAnsi="Times New Roman"/>
              </w:rPr>
              <w:t xml:space="preserve">б) </w:t>
            </w:r>
            <w:r w:rsidRPr="00A02D4C">
              <w:rPr>
                <w:rFonts w:ascii="Times New Roman" w:hAnsi="Times New Roman"/>
              </w:rPr>
              <w:t xml:space="preserve"> </w:t>
            </w:r>
            <w:r w:rsidR="009924F5">
              <w:rPr>
                <w:rFonts w:ascii="Times New Roman" w:eastAsia="Times New Roman" w:hAnsi="Times New Roman"/>
                <w:noProof/>
                <w:sz w:val="24"/>
                <w:szCs w:val="24"/>
                <w:lang w:eastAsia="ru-RU"/>
              </w:rPr>
              <w:pict w14:anchorId="44D0B56C">
                <v:shape id="_x0000_i1026" type="#_x0000_t75" style="width:208.5pt;height:165.75pt">
                  <v:imagedata r:id="rId21" o:title="Bad_QTIQE2"/>
                </v:shape>
              </w:pict>
            </w:r>
            <w:r w:rsidR="00FB08BA" w:rsidRPr="00A02D4C">
              <w:rPr>
                <w:rFonts w:ascii="Times New Roman" w:hAnsi="Times New Roman"/>
              </w:rPr>
              <w:t xml:space="preserve"> </w:t>
            </w:r>
          </w:p>
        </w:tc>
      </w:tr>
      <w:tr w:rsidR="00FB08BA" w14:paraId="4CC01BEF" w14:textId="77777777" w:rsidTr="005B3A9C">
        <w:tc>
          <w:tcPr>
            <w:tcW w:w="9854" w:type="dxa"/>
            <w:gridSpan w:val="2"/>
          </w:tcPr>
          <w:p w14:paraId="65E5BD71" w14:textId="3F2556CB" w:rsidR="00FB08BA" w:rsidRDefault="00FB08BA" w:rsidP="00301352">
            <w:pPr>
              <w:spacing w:line="276" w:lineRule="auto"/>
              <w:jc w:val="center"/>
              <w:rPr>
                <w:rFonts w:ascii="Times New Roman" w:hAnsi="Times New Roman"/>
                <w:i/>
              </w:rPr>
            </w:pPr>
            <w:r w:rsidRPr="00A02D4C">
              <w:rPr>
                <w:rFonts w:ascii="Times New Roman" w:hAnsi="Times New Roman"/>
                <w:i/>
              </w:rPr>
              <w:t xml:space="preserve">Рис. </w:t>
            </w:r>
            <w:proofErr w:type="gramStart"/>
            <w:r w:rsidR="002B7D7C">
              <w:rPr>
                <w:rFonts w:ascii="Times New Roman" w:hAnsi="Times New Roman"/>
                <w:i/>
              </w:rPr>
              <w:t>5</w:t>
            </w:r>
            <w:r w:rsidRPr="00A02D4C">
              <w:rPr>
                <w:rFonts w:ascii="Times New Roman" w:hAnsi="Times New Roman"/>
                <w:i/>
              </w:rPr>
              <w:t>.</w:t>
            </w:r>
            <w:r w:rsidR="005A5F18">
              <w:rPr>
                <w:rFonts w:ascii="Times New Roman" w:hAnsi="Times New Roman"/>
                <w:i/>
              </w:rPr>
              <w:t>График</w:t>
            </w:r>
            <w:r w:rsidR="005B3A9C">
              <w:rPr>
                <w:rFonts w:ascii="Times New Roman" w:hAnsi="Times New Roman"/>
                <w:i/>
              </w:rPr>
              <w:t>и</w:t>
            </w:r>
            <w:proofErr w:type="gramEnd"/>
            <w:r w:rsidR="005A5F18">
              <w:rPr>
                <w:rFonts w:ascii="Times New Roman" w:hAnsi="Times New Roman"/>
                <w:i/>
              </w:rPr>
              <w:t xml:space="preserve"> </w:t>
            </w:r>
            <w:r w:rsidR="005B3A9C">
              <w:rPr>
                <w:rFonts w:ascii="Times New Roman" w:hAnsi="Times New Roman"/>
                <w:i/>
              </w:rPr>
              <w:t>яркостей пикселей спектров</w:t>
            </w:r>
            <w:r>
              <w:rPr>
                <w:rFonts w:ascii="Times New Roman" w:hAnsi="Times New Roman"/>
                <w:i/>
              </w:rPr>
              <w:t>:</w:t>
            </w:r>
          </w:p>
          <w:p w14:paraId="39A18B37" w14:textId="6FC98C69" w:rsidR="00FB08BA" w:rsidRPr="00FB08BA" w:rsidRDefault="00363EEE" w:rsidP="00301352">
            <w:pPr>
              <w:spacing w:line="276" w:lineRule="auto"/>
              <w:jc w:val="center"/>
              <w:rPr>
                <w:rFonts w:ascii="Times New Roman" w:hAnsi="Times New Roman"/>
                <w:i/>
              </w:rPr>
            </w:pPr>
            <w:r>
              <w:rPr>
                <w:rFonts w:ascii="Times New Roman" w:hAnsi="Times New Roman"/>
                <w:i/>
              </w:rPr>
              <w:t>а) г</w:t>
            </w:r>
            <w:r w:rsidR="005B3A9C">
              <w:rPr>
                <w:rFonts w:ascii="Times New Roman" w:hAnsi="Times New Roman"/>
                <w:i/>
              </w:rPr>
              <w:t>рафик</w:t>
            </w:r>
            <w:r w:rsidR="00FB08BA">
              <w:rPr>
                <w:rFonts w:ascii="Times New Roman" w:hAnsi="Times New Roman"/>
                <w:i/>
              </w:rPr>
              <w:t xml:space="preserve"> </w:t>
            </w:r>
            <w:r w:rsidR="005B3A9C">
              <w:rPr>
                <w:rFonts w:ascii="Times New Roman" w:hAnsi="Times New Roman"/>
                <w:i/>
              </w:rPr>
              <w:t xml:space="preserve">яркости пикселей спектра </w:t>
            </w:r>
            <w:r w:rsidR="00DD3DE0">
              <w:rPr>
                <w:rFonts w:ascii="Times New Roman" w:hAnsi="Times New Roman"/>
                <w:i/>
              </w:rPr>
              <w:t>неискаженного</w:t>
            </w:r>
            <w:r>
              <w:rPr>
                <w:rFonts w:ascii="Times New Roman" w:hAnsi="Times New Roman"/>
                <w:i/>
              </w:rPr>
              <w:t xml:space="preserve"> изображения;</w:t>
            </w:r>
          </w:p>
          <w:p w14:paraId="05669DCB" w14:textId="2F39E31A" w:rsidR="00FB08BA" w:rsidRPr="00FB08BA" w:rsidRDefault="00FB08BA" w:rsidP="00DD3DE0">
            <w:pPr>
              <w:spacing w:line="276" w:lineRule="auto"/>
              <w:jc w:val="center"/>
              <w:rPr>
                <w:rFonts w:ascii="Times New Roman" w:hAnsi="Times New Roman"/>
                <w:i/>
              </w:rPr>
            </w:pPr>
            <w:r>
              <w:rPr>
                <w:rFonts w:ascii="Times New Roman" w:hAnsi="Times New Roman"/>
                <w:i/>
              </w:rPr>
              <w:t>б)</w:t>
            </w:r>
            <w:r w:rsidR="005A5F18">
              <w:rPr>
                <w:rFonts w:ascii="Times New Roman" w:hAnsi="Times New Roman"/>
                <w:i/>
              </w:rPr>
              <w:t xml:space="preserve"> </w:t>
            </w:r>
            <w:r w:rsidR="00363EEE">
              <w:rPr>
                <w:rFonts w:ascii="Times New Roman" w:hAnsi="Times New Roman"/>
                <w:i/>
              </w:rPr>
              <w:t>г</w:t>
            </w:r>
            <w:r w:rsidR="005B3A9C">
              <w:rPr>
                <w:rFonts w:ascii="Times New Roman" w:hAnsi="Times New Roman"/>
                <w:i/>
              </w:rPr>
              <w:t xml:space="preserve">рафик яркости пикселей спектра </w:t>
            </w:r>
            <w:r w:rsidR="00DD3DE0">
              <w:rPr>
                <w:rFonts w:ascii="Times New Roman" w:hAnsi="Times New Roman"/>
                <w:i/>
              </w:rPr>
              <w:t>искаженного</w:t>
            </w:r>
            <w:r w:rsidR="005B3A9C">
              <w:rPr>
                <w:rFonts w:ascii="Times New Roman" w:hAnsi="Times New Roman"/>
                <w:i/>
              </w:rPr>
              <w:t xml:space="preserve"> изображения</w:t>
            </w:r>
          </w:p>
        </w:tc>
      </w:tr>
    </w:tbl>
    <w:p w14:paraId="49647D5D" w14:textId="77777777" w:rsidR="00FB08BA" w:rsidRDefault="00FB08BA" w:rsidP="00FB08BA">
      <w:pPr>
        <w:spacing w:line="276" w:lineRule="auto"/>
        <w:ind w:firstLine="284"/>
        <w:jc w:val="both"/>
        <w:rPr>
          <w:rFonts w:eastAsia="Calibri"/>
        </w:rPr>
      </w:pPr>
    </w:p>
    <w:p w14:paraId="3FAE34ED" w14:textId="505BFCB3" w:rsidR="005A5F18" w:rsidRPr="005A5F18" w:rsidRDefault="005A5F18" w:rsidP="005A5F18">
      <w:pPr>
        <w:spacing w:line="276" w:lineRule="auto"/>
        <w:ind w:firstLine="284"/>
        <w:jc w:val="both"/>
        <w:rPr>
          <w:rFonts w:eastAsia="Calibri"/>
        </w:rPr>
      </w:pPr>
      <w:r w:rsidRPr="005A5F18">
        <w:rPr>
          <w:rFonts w:eastAsia="Calibri"/>
        </w:rPr>
        <w:t xml:space="preserve">Спектр искаженного изображения разделен на </w:t>
      </w:r>
      <w:r w:rsidR="00942824" w:rsidRPr="005A5F18">
        <w:rPr>
          <w:rFonts w:eastAsia="Calibri"/>
        </w:rPr>
        <w:t>блоки</w:t>
      </w:r>
      <w:r w:rsidR="00942824">
        <w:rPr>
          <w:rFonts w:eastAsia="Calibri"/>
        </w:rPr>
        <w:t xml:space="preserve"> (</w:t>
      </w:r>
      <w:r w:rsidR="002B7D7C">
        <w:rPr>
          <w:rFonts w:eastAsia="Calibri"/>
        </w:rPr>
        <w:t>рис. 4</w:t>
      </w:r>
      <w:r w:rsidR="00363EEE">
        <w:rPr>
          <w:rFonts w:eastAsia="Calibri"/>
        </w:rPr>
        <w:t>а)</w:t>
      </w:r>
      <w:r w:rsidRPr="005A5F18">
        <w:rPr>
          <w:rFonts w:eastAsia="Calibri"/>
        </w:rPr>
        <w:t>. В каждом отдельно взятом блоке яркость уменьшается в зави</w:t>
      </w:r>
      <w:r w:rsidR="002E46A6">
        <w:rPr>
          <w:rFonts w:eastAsia="Calibri"/>
        </w:rPr>
        <w:t>симости от положения относительно</w:t>
      </w:r>
      <w:r w:rsidRPr="005A5F18">
        <w:rPr>
          <w:rFonts w:eastAsia="Calibri"/>
        </w:rPr>
        <w:t xml:space="preserve"> плавно, однако правый нижний угол первого блока значительно отличается значением яркости от левого верхнего угла второго блока, хотя находятся пиксели этих блоков в непосредственной близости друг </w:t>
      </w:r>
      <w:r w:rsidR="00363EEE">
        <w:rPr>
          <w:rFonts w:eastAsia="Calibri"/>
        </w:rPr>
        <w:t>от друга. Этим и объясняется резкое уменьшение значений яркости</w:t>
      </w:r>
      <w:r w:rsidR="00274654">
        <w:rPr>
          <w:rFonts w:eastAsia="Calibri"/>
        </w:rPr>
        <w:t xml:space="preserve"> после 20-ого индекса</w:t>
      </w:r>
      <w:r w:rsidR="00363EEE">
        <w:rPr>
          <w:rFonts w:eastAsia="Calibri"/>
        </w:rPr>
        <w:t xml:space="preserve"> на р</w:t>
      </w:r>
      <w:r w:rsidR="002B7D7C">
        <w:rPr>
          <w:rFonts w:eastAsia="Calibri"/>
        </w:rPr>
        <w:t>ис.5</w:t>
      </w:r>
      <w:r w:rsidR="00363EEE">
        <w:rPr>
          <w:rFonts w:eastAsia="Calibri"/>
        </w:rPr>
        <w:t>б</w:t>
      </w:r>
      <w:r w:rsidRPr="005A5F18">
        <w:rPr>
          <w:rFonts w:eastAsia="Calibri"/>
        </w:rPr>
        <w:t xml:space="preserve">. </w:t>
      </w:r>
    </w:p>
    <w:p w14:paraId="249A6511" w14:textId="62DA1D82" w:rsidR="005A5F18" w:rsidRPr="00C44770" w:rsidRDefault="002B7D7C" w:rsidP="005A5F18">
      <w:pPr>
        <w:spacing w:line="276" w:lineRule="auto"/>
        <w:ind w:firstLine="284"/>
        <w:jc w:val="both"/>
        <w:rPr>
          <w:rFonts w:eastAsia="Calibri"/>
        </w:rPr>
      </w:pPr>
      <w:r>
        <w:rPr>
          <w:rFonts w:eastAsia="Calibri"/>
        </w:rPr>
        <w:t>Для реализации предложенного</w:t>
      </w:r>
      <w:r w:rsidR="005A5F18" w:rsidRPr="005A5F18">
        <w:rPr>
          <w:rFonts w:eastAsia="Calibri"/>
        </w:rPr>
        <w:t xml:space="preserve"> метода был разработан алгоритм вычисления показат</w:t>
      </w:r>
      <w:r w:rsidR="00274654">
        <w:rPr>
          <w:rFonts w:eastAsia="Calibri"/>
        </w:rPr>
        <w:t xml:space="preserve">еля </w:t>
      </w:r>
      <w:r w:rsidR="00473572">
        <w:rPr>
          <w:rFonts w:eastAsia="Calibri"/>
        </w:rPr>
        <w:t>качества изображения Q</w:t>
      </w:r>
      <w:r w:rsidR="00473572">
        <w:rPr>
          <w:rFonts w:eastAsia="Calibri"/>
          <w:lang w:val="en-US"/>
        </w:rPr>
        <w:t>TIQE</w:t>
      </w:r>
      <w:r w:rsidR="005A5F18" w:rsidRPr="005A5F18">
        <w:rPr>
          <w:rFonts w:eastAsia="Calibri"/>
        </w:rPr>
        <w:t xml:space="preserve">, структурная схема </w:t>
      </w:r>
      <w:r w:rsidR="00473572">
        <w:rPr>
          <w:rFonts w:eastAsia="Calibri"/>
        </w:rPr>
        <w:t>которого представлена на р</w:t>
      </w:r>
      <w:r>
        <w:rPr>
          <w:rFonts w:eastAsia="Calibri"/>
        </w:rPr>
        <w:t>ис. 6</w:t>
      </w:r>
      <w:r w:rsidR="005A5F18" w:rsidRPr="005A5F18">
        <w:rPr>
          <w:rFonts w:eastAsia="Calibri"/>
        </w:rPr>
        <w:t>. Алгоритм реализован в программной среде “Python”</w:t>
      </w:r>
      <w:r w:rsidR="00274654">
        <w:rPr>
          <w:rFonts w:eastAsia="Calibri"/>
        </w:rPr>
        <w:t xml:space="preserve"> </w:t>
      </w:r>
      <w:r w:rsidR="00C44770" w:rsidRPr="00274654">
        <w:rPr>
          <w:rFonts w:eastAsia="Calibri"/>
        </w:rPr>
        <w:t>[</w:t>
      </w:r>
      <w:r w:rsidR="003A7AEE">
        <w:rPr>
          <w:rFonts w:eastAsia="Calibri"/>
        </w:rPr>
        <w:t>7</w:t>
      </w:r>
      <w:r w:rsidR="00C44770" w:rsidRPr="00274654">
        <w:rPr>
          <w:rFonts w:eastAsia="Calibri"/>
        </w:rPr>
        <w:t>]</w:t>
      </w:r>
      <w:r w:rsidR="00C44770">
        <w:rPr>
          <w:rFonts w:eastAsia="Calibri"/>
        </w:rPr>
        <w:t>.</w:t>
      </w:r>
    </w:p>
    <w:p w14:paraId="5A3B4F02" w14:textId="3F2747B9" w:rsidR="00942824" w:rsidRDefault="00DA5E00" w:rsidP="00942824">
      <w:pPr>
        <w:spacing w:line="276" w:lineRule="auto"/>
        <w:jc w:val="center"/>
      </w:pPr>
      <w:r>
        <w:object w:dxaOrig="7313" w:dyaOrig="6604" w14:anchorId="7E18401C">
          <v:shape id="_x0000_i1027" type="#_x0000_t75" style="width:324pt;height:309.75pt" o:ole="">
            <v:imagedata r:id="rId22" o:title=""/>
          </v:shape>
          <o:OLEObject Type="Embed" ProgID="Visio.Drawing.11" ShapeID="_x0000_i1027" DrawAspect="Content" ObjectID="_1790955927" r:id="rId23"/>
        </w:object>
      </w:r>
    </w:p>
    <w:p w14:paraId="1D23B660" w14:textId="0A38824D" w:rsidR="005A5F18" w:rsidRPr="002B7D7C" w:rsidRDefault="005A5F18" w:rsidP="00DA5E00">
      <w:pPr>
        <w:spacing w:line="276" w:lineRule="auto"/>
        <w:jc w:val="center"/>
        <w:rPr>
          <w:i/>
          <w:sz w:val="22"/>
        </w:rPr>
      </w:pPr>
      <w:r w:rsidRPr="002B7D7C">
        <w:rPr>
          <w:i/>
          <w:sz w:val="22"/>
        </w:rPr>
        <w:t>Рис</w:t>
      </w:r>
      <w:r w:rsidR="002B7D7C" w:rsidRPr="002B7D7C">
        <w:rPr>
          <w:i/>
          <w:sz w:val="22"/>
        </w:rPr>
        <w:t>. 6</w:t>
      </w:r>
      <w:r w:rsidRPr="002B7D7C">
        <w:rPr>
          <w:i/>
          <w:sz w:val="22"/>
        </w:rPr>
        <w:t>.</w:t>
      </w:r>
      <w:r w:rsidRPr="002B7D7C">
        <w:rPr>
          <w:sz w:val="22"/>
        </w:rPr>
        <w:t xml:space="preserve"> </w:t>
      </w:r>
      <w:r w:rsidRPr="002B7D7C">
        <w:rPr>
          <w:i/>
          <w:sz w:val="22"/>
        </w:rPr>
        <w:t>Структурная схема алгоритма</w:t>
      </w:r>
    </w:p>
    <w:p w14:paraId="34EB6BE9" w14:textId="2243243F" w:rsidR="002B7D7C" w:rsidRPr="002B7D7C" w:rsidRDefault="002B7D7C" w:rsidP="002B7D7C">
      <w:pPr>
        <w:tabs>
          <w:tab w:val="left" w:pos="709"/>
          <w:tab w:val="left" w:pos="7451"/>
        </w:tabs>
        <w:spacing w:before="240" w:after="120"/>
        <w:jc w:val="both"/>
      </w:pPr>
      <w:r>
        <w:rPr>
          <w:b/>
        </w:rPr>
        <w:lastRenderedPageBreak/>
        <w:tab/>
      </w:r>
      <w:bookmarkStart w:id="1" w:name="_Hlk180342645"/>
      <w:r>
        <w:t xml:space="preserve">Разработанный алгоритм показал работоспособность предложенного метода на тестовых изображениях. Показатель </w:t>
      </w:r>
      <w:r>
        <w:rPr>
          <w:lang w:val="en-US"/>
        </w:rPr>
        <w:t>QTIQE</w:t>
      </w:r>
      <w:r>
        <w:t xml:space="preserve"> коррелировал с субъективными оценками</w:t>
      </w:r>
      <w:r w:rsidR="00543345">
        <w:t xml:space="preserve"> качества тестовых изображений. Для подтверждения правильности работы алгоритма, проведена проверка его работы в реальных условиях.</w:t>
      </w:r>
    </w:p>
    <w:bookmarkEnd w:id="1"/>
    <w:p w14:paraId="7C9E62BE" w14:textId="58E55CFB" w:rsidR="005A5F18" w:rsidRPr="000D44ED" w:rsidRDefault="005A5F18" w:rsidP="00942824">
      <w:pPr>
        <w:tabs>
          <w:tab w:val="left" w:pos="7451"/>
        </w:tabs>
        <w:spacing w:before="240" w:after="120"/>
        <w:jc w:val="both"/>
      </w:pPr>
      <w:r>
        <w:rPr>
          <w:b/>
        </w:rPr>
        <w:t>ПР</w:t>
      </w:r>
      <w:r w:rsidR="00F86246">
        <w:rPr>
          <w:b/>
        </w:rPr>
        <w:t xml:space="preserve">ОВЕРКА РАБОТЫ </w:t>
      </w:r>
      <w:r>
        <w:rPr>
          <w:b/>
        </w:rPr>
        <w:t xml:space="preserve">АЛГОРИТМА </w:t>
      </w:r>
      <w:r w:rsidR="00F86246">
        <w:rPr>
          <w:b/>
        </w:rPr>
        <w:t>В РЕАЛЬНЫХ УСЛОВИЯХ</w:t>
      </w:r>
    </w:p>
    <w:p w14:paraId="02C0AD34" w14:textId="514B1BBE" w:rsidR="005A5F18" w:rsidRDefault="00F86246" w:rsidP="002B7D7C">
      <w:pPr>
        <w:spacing w:line="276" w:lineRule="auto"/>
        <w:ind w:firstLine="709"/>
        <w:jc w:val="both"/>
      </w:pPr>
      <w:bookmarkStart w:id="2" w:name="_Hlk180342658"/>
      <w:r>
        <w:t>Для проверки работоспособности программног</w:t>
      </w:r>
      <w:r w:rsidR="00543345">
        <w:t xml:space="preserve">о продукта в реальных условиях и оценки </w:t>
      </w:r>
      <w:r>
        <w:t>качества</w:t>
      </w:r>
      <w:r w:rsidR="00543345">
        <w:t xml:space="preserve"> его</w:t>
      </w:r>
      <w:r>
        <w:t xml:space="preserve"> работы </w:t>
      </w:r>
      <w:r w:rsidR="005A5F18">
        <w:t>была использована камера с ручной настройкой фокусного расстояния</w:t>
      </w:r>
      <w:r w:rsidR="00543345">
        <w:t>(рис.7)</w:t>
      </w:r>
      <w:r w:rsidR="005A5F18">
        <w:t xml:space="preserve">. В качестве исходного изображения было </w:t>
      </w:r>
      <w:r w:rsidR="002E46A6">
        <w:t>использовано изображение миры Ащ</w:t>
      </w:r>
      <w:r w:rsidR="00473572">
        <w:t>еулова (р</w:t>
      </w:r>
      <w:r w:rsidR="005A5F18">
        <w:t>ис.8)</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A5F18" w14:paraId="5FDC80EF" w14:textId="77777777" w:rsidTr="00301352">
        <w:tc>
          <w:tcPr>
            <w:tcW w:w="4672" w:type="dxa"/>
          </w:tcPr>
          <w:bookmarkEnd w:id="2"/>
          <w:p w14:paraId="34C14B01" w14:textId="77777777" w:rsidR="005A5F18" w:rsidRPr="00285BFB" w:rsidRDefault="005A5F18" w:rsidP="00301352">
            <w:pPr>
              <w:jc w:val="center"/>
              <w:rPr>
                <w:rFonts w:ascii="Times New Roman" w:hAnsi="Times New Roman"/>
              </w:rPr>
            </w:pPr>
            <w:r w:rsidRPr="00285BFB">
              <w:rPr>
                <w:noProof/>
              </w:rPr>
              <w:drawing>
                <wp:inline distT="0" distB="0" distL="0" distR="0" wp14:anchorId="560D0F08" wp14:editId="55400A5C">
                  <wp:extent cx="1656299" cy="151074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3071" cy="1535167"/>
                          </a:xfrm>
                          <a:prstGeom prst="rect">
                            <a:avLst/>
                          </a:prstGeom>
                          <a:noFill/>
                          <a:ln>
                            <a:noFill/>
                          </a:ln>
                        </pic:spPr>
                      </pic:pic>
                    </a:graphicData>
                  </a:graphic>
                </wp:inline>
              </w:drawing>
            </w:r>
          </w:p>
          <w:p w14:paraId="76673829" w14:textId="3C0BBF5E" w:rsidR="005A5F18" w:rsidRPr="00285BFB" w:rsidRDefault="005A5F18" w:rsidP="00301352">
            <w:pPr>
              <w:ind w:left="142"/>
              <w:jc w:val="center"/>
              <w:rPr>
                <w:rFonts w:ascii="Times New Roman" w:hAnsi="Times New Roman"/>
                <w:i/>
              </w:rPr>
            </w:pPr>
            <w:r w:rsidRPr="00285BFB">
              <w:rPr>
                <w:rFonts w:ascii="Times New Roman" w:hAnsi="Times New Roman"/>
                <w:i/>
              </w:rPr>
              <w:t>Рис. 7.</w:t>
            </w:r>
            <w:r w:rsidRPr="00285BFB">
              <w:rPr>
                <w:rFonts w:ascii="Times New Roman" w:hAnsi="Times New Roman"/>
              </w:rPr>
              <w:t xml:space="preserve"> </w:t>
            </w:r>
            <w:r w:rsidRPr="00DA5E00">
              <w:rPr>
                <w:rFonts w:ascii="Times New Roman" w:hAnsi="Times New Roman"/>
                <w:i/>
              </w:rPr>
              <w:t>Используемая камера</w:t>
            </w:r>
          </w:p>
        </w:tc>
        <w:tc>
          <w:tcPr>
            <w:tcW w:w="4673" w:type="dxa"/>
          </w:tcPr>
          <w:p w14:paraId="70E262B8" w14:textId="77777777" w:rsidR="005A5F18" w:rsidRPr="00285BFB" w:rsidRDefault="005A5F18" w:rsidP="00301352">
            <w:pPr>
              <w:jc w:val="center"/>
              <w:rPr>
                <w:rFonts w:ascii="Times New Roman" w:hAnsi="Times New Roman"/>
              </w:rPr>
            </w:pPr>
            <w:r w:rsidRPr="00285BFB">
              <w:rPr>
                <w:noProof/>
              </w:rPr>
              <w:drawing>
                <wp:inline distT="0" distB="0" distL="0" distR="0" wp14:anchorId="6D05F589" wp14:editId="0A739417">
                  <wp:extent cx="1538341" cy="1510665"/>
                  <wp:effectExtent l="0" t="0" r="0" b="0"/>
                  <wp:docPr id="3" name="Рисунок 3" descr="C:\Users\User\AppData\Local\Microsoft\Windows\INetCache\Content.Word\3mira_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3mira_as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4450" cy="1526484"/>
                          </a:xfrm>
                          <a:prstGeom prst="rect">
                            <a:avLst/>
                          </a:prstGeom>
                          <a:noFill/>
                          <a:ln>
                            <a:noFill/>
                          </a:ln>
                        </pic:spPr>
                      </pic:pic>
                    </a:graphicData>
                  </a:graphic>
                </wp:inline>
              </w:drawing>
            </w:r>
          </w:p>
          <w:p w14:paraId="37F2275A" w14:textId="7D453DAD" w:rsidR="005A5F18" w:rsidRPr="00C9472F" w:rsidRDefault="005A5F18" w:rsidP="00301352">
            <w:pPr>
              <w:jc w:val="center"/>
              <w:rPr>
                <w:rFonts w:ascii="Times New Roman" w:hAnsi="Times New Roman"/>
                <w:i/>
              </w:rPr>
            </w:pPr>
            <w:r w:rsidRPr="00C9472F">
              <w:rPr>
                <w:rFonts w:ascii="Times New Roman" w:hAnsi="Times New Roman"/>
                <w:i/>
              </w:rPr>
              <w:t>Рис. 8. Мира Ащеулова</w:t>
            </w:r>
          </w:p>
        </w:tc>
      </w:tr>
    </w:tbl>
    <w:p w14:paraId="294B377A" w14:textId="77777777" w:rsidR="005A5F18" w:rsidRDefault="005A5F18" w:rsidP="005A5F18">
      <w:pPr>
        <w:spacing w:after="160"/>
      </w:pPr>
    </w:p>
    <w:p w14:paraId="62F3E962" w14:textId="22162457" w:rsidR="005A5F18" w:rsidRDefault="005A5F18" w:rsidP="005A5F18">
      <w:pPr>
        <w:spacing w:after="160" w:line="276" w:lineRule="auto"/>
        <w:jc w:val="both"/>
      </w:pPr>
      <w:r>
        <w:t xml:space="preserve">Моделирование искажений осуществлялось с помощью расфокусировки камеры. Результаты моделирования представлены на </w:t>
      </w:r>
      <w:r w:rsidR="00473572">
        <w:t>р</w:t>
      </w:r>
      <w:r>
        <w:t xml:space="preserve">ис. </w:t>
      </w:r>
      <w:proofErr w:type="gramStart"/>
      <w:r>
        <w:t>9….</w:t>
      </w:r>
      <w:proofErr w:type="gramEnd"/>
      <w:r>
        <w:t>12.</w:t>
      </w:r>
    </w:p>
    <w:p w14:paraId="3F33B278" w14:textId="77777777" w:rsidR="005A5F18" w:rsidRDefault="005A5F18" w:rsidP="002E46A6">
      <w:pPr>
        <w:spacing w:after="160" w:line="276" w:lineRule="auto"/>
        <w:ind w:firstLine="284"/>
        <w:jc w:val="center"/>
      </w:pPr>
      <w:r>
        <w:rPr>
          <w:noProof/>
        </w:rPr>
        <w:drawing>
          <wp:inline distT="0" distB="0" distL="0" distR="0" wp14:anchorId="3BB2C865" wp14:editId="605B78A3">
            <wp:extent cx="3826565" cy="166848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7571" t="6672" r="8563" b="36045"/>
                    <a:stretch/>
                  </pic:blipFill>
                  <pic:spPr bwMode="auto">
                    <a:xfrm>
                      <a:off x="0" y="0"/>
                      <a:ext cx="3911180" cy="1705383"/>
                    </a:xfrm>
                    <a:prstGeom prst="rect">
                      <a:avLst/>
                    </a:prstGeom>
                    <a:ln>
                      <a:noFill/>
                    </a:ln>
                    <a:extLst>
                      <a:ext uri="{53640926-AAD7-44D8-BBD7-CCE9431645EC}">
                        <a14:shadowObscured xmlns:a14="http://schemas.microsoft.com/office/drawing/2010/main"/>
                      </a:ext>
                    </a:extLst>
                  </pic:spPr>
                </pic:pic>
              </a:graphicData>
            </a:graphic>
          </wp:inline>
        </w:drawing>
      </w:r>
    </w:p>
    <w:p w14:paraId="57E186B5" w14:textId="0893E809" w:rsidR="005A5F18" w:rsidRPr="00274654" w:rsidRDefault="00285BFB" w:rsidP="00274654">
      <w:pPr>
        <w:spacing w:line="276" w:lineRule="auto"/>
        <w:ind w:firstLine="284"/>
        <w:jc w:val="center"/>
        <w:rPr>
          <w:i/>
        </w:rPr>
      </w:pPr>
      <w:proofErr w:type="gramStart"/>
      <w:r w:rsidRPr="00274654">
        <w:rPr>
          <w:i/>
        </w:rPr>
        <w:t>а)</w:t>
      </w:r>
      <w:r w:rsidR="00274654" w:rsidRPr="00274654">
        <w:rPr>
          <w:i/>
        </w:rPr>
        <w:t xml:space="preserve">   </w:t>
      </w:r>
      <w:proofErr w:type="gramEnd"/>
      <w:r w:rsidR="00274654" w:rsidRPr="00274654">
        <w:rPr>
          <w:i/>
        </w:rPr>
        <w:t xml:space="preserve">                 </w:t>
      </w:r>
      <w:r w:rsidR="005A5F18" w:rsidRPr="00274654">
        <w:rPr>
          <w:i/>
        </w:rPr>
        <w:t xml:space="preserve">                           </w:t>
      </w:r>
      <w:r w:rsidRPr="00274654">
        <w:rPr>
          <w:i/>
        </w:rPr>
        <w:t>б)</w:t>
      </w:r>
    </w:p>
    <w:p w14:paraId="64EC5DDE" w14:textId="5D39692A" w:rsidR="005A5F18" w:rsidRPr="002E46A6" w:rsidRDefault="005A5F18" w:rsidP="002E46A6">
      <w:pPr>
        <w:spacing w:after="160" w:line="276" w:lineRule="auto"/>
        <w:ind w:firstLine="284"/>
        <w:jc w:val="both"/>
        <w:rPr>
          <w:i/>
          <w:sz w:val="22"/>
        </w:rPr>
      </w:pPr>
      <w:r w:rsidRPr="002E46A6">
        <w:rPr>
          <w:i/>
          <w:sz w:val="22"/>
        </w:rPr>
        <w:t>Рис. 9. Наилучшее качес</w:t>
      </w:r>
      <w:r w:rsidR="00473572">
        <w:rPr>
          <w:i/>
          <w:sz w:val="22"/>
        </w:rPr>
        <w:t>тво получаемой картинки, Q</w:t>
      </w:r>
      <w:r w:rsidR="00473572">
        <w:rPr>
          <w:i/>
          <w:sz w:val="22"/>
          <w:lang w:val="en-US"/>
        </w:rPr>
        <w:t>TIQE</w:t>
      </w:r>
      <w:r w:rsidRPr="002E46A6">
        <w:rPr>
          <w:i/>
          <w:sz w:val="22"/>
        </w:rPr>
        <w:t>=</w:t>
      </w:r>
      <w:r w:rsidR="00473572">
        <w:rPr>
          <w:i/>
          <w:sz w:val="22"/>
        </w:rPr>
        <w:t>100.а) с</w:t>
      </w:r>
      <w:r w:rsidR="00473572" w:rsidRPr="002E46A6">
        <w:rPr>
          <w:i/>
          <w:sz w:val="22"/>
        </w:rPr>
        <w:t>читываемое</w:t>
      </w:r>
      <w:r w:rsidRPr="002E46A6">
        <w:rPr>
          <w:i/>
          <w:sz w:val="22"/>
        </w:rPr>
        <w:t xml:space="preserve"> изображение при идеальном фокусном расстоянии</w:t>
      </w:r>
      <w:r w:rsidR="00473572" w:rsidRPr="002E46A6">
        <w:rPr>
          <w:i/>
          <w:sz w:val="22"/>
        </w:rPr>
        <w:t>, б</w:t>
      </w:r>
      <w:r w:rsidR="00285BFB" w:rsidRPr="002E46A6">
        <w:rPr>
          <w:i/>
          <w:sz w:val="22"/>
        </w:rPr>
        <w:t>)</w:t>
      </w:r>
      <w:r w:rsidR="00473572">
        <w:rPr>
          <w:i/>
          <w:sz w:val="22"/>
        </w:rPr>
        <w:t xml:space="preserve"> с</w:t>
      </w:r>
      <w:r w:rsidRPr="002E46A6">
        <w:rPr>
          <w:i/>
          <w:sz w:val="22"/>
        </w:rPr>
        <w:t>пектр считываемого изображения</w:t>
      </w:r>
    </w:p>
    <w:p w14:paraId="21BDA534" w14:textId="76E8742F" w:rsidR="005A5F18" w:rsidRDefault="005A5F18" w:rsidP="002E46A6">
      <w:pPr>
        <w:spacing w:after="160" w:line="276" w:lineRule="auto"/>
        <w:ind w:firstLine="284"/>
        <w:jc w:val="center"/>
      </w:pPr>
      <w:r>
        <w:rPr>
          <w:noProof/>
        </w:rPr>
        <w:drawing>
          <wp:inline distT="0" distB="0" distL="0" distR="0" wp14:anchorId="4ADFCF27" wp14:editId="34028956">
            <wp:extent cx="3866321" cy="16903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6575" t="7750" r="12016" b="36443"/>
                    <a:stretch/>
                  </pic:blipFill>
                  <pic:spPr bwMode="auto">
                    <a:xfrm>
                      <a:off x="0" y="0"/>
                      <a:ext cx="3939999" cy="1722526"/>
                    </a:xfrm>
                    <a:prstGeom prst="rect">
                      <a:avLst/>
                    </a:prstGeom>
                    <a:ln>
                      <a:noFill/>
                    </a:ln>
                    <a:extLst>
                      <a:ext uri="{53640926-AAD7-44D8-BBD7-CCE9431645EC}">
                        <a14:shadowObscured xmlns:a14="http://schemas.microsoft.com/office/drawing/2010/main"/>
                      </a:ext>
                    </a:extLst>
                  </pic:spPr>
                </pic:pic>
              </a:graphicData>
            </a:graphic>
          </wp:inline>
        </w:drawing>
      </w:r>
    </w:p>
    <w:p w14:paraId="037788C5" w14:textId="3C62F1EE" w:rsidR="005A5F18" w:rsidRDefault="00285BFB" w:rsidP="00274654">
      <w:pPr>
        <w:ind w:left="-425" w:firstLine="709"/>
        <w:jc w:val="center"/>
        <w:rPr>
          <w:i/>
        </w:rPr>
      </w:pPr>
      <w:proofErr w:type="gramStart"/>
      <w:r>
        <w:rPr>
          <w:i/>
        </w:rPr>
        <w:t>а)</w:t>
      </w:r>
      <w:r w:rsidR="00274654">
        <w:rPr>
          <w:i/>
        </w:rPr>
        <w:t xml:space="preserve">   </w:t>
      </w:r>
      <w:proofErr w:type="gramEnd"/>
      <w:r w:rsidR="00274654">
        <w:rPr>
          <w:i/>
        </w:rPr>
        <w:t xml:space="preserve">                    </w:t>
      </w:r>
      <w:r>
        <w:rPr>
          <w:i/>
        </w:rPr>
        <w:t xml:space="preserve">                          б)</w:t>
      </w:r>
    </w:p>
    <w:p w14:paraId="1BC6AEFB" w14:textId="35912D68" w:rsidR="005A5F18" w:rsidRPr="002E46A6" w:rsidRDefault="005A5F18" w:rsidP="005A5F18">
      <w:pPr>
        <w:ind w:firstLine="708"/>
        <w:jc w:val="center"/>
        <w:rPr>
          <w:i/>
          <w:sz w:val="22"/>
        </w:rPr>
      </w:pPr>
      <w:r w:rsidRPr="002E46A6">
        <w:rPr>
          <w:i/>
          <w:sz w:val="22"/>
        </w:rPr>
        <w:lastRenderedPageBreak/>
        <w:t xml:space="preserve">Рис. </w:t>
      </w:r>
      <w:proofErr w:type="gramStart"/>
      <w:r w:rsidRPr="002E46A6">
        <w:rPr>
          <w:i/>
          <w:sz w:val="22"/>
        </w:rPr>
        <w:t>10.Изображение</w:t>
      </w:r>
      <w:proofErr w:type="gramEnd"/>
      <w:r w:rsidRPr="002E46A6">
        <w:rPr>
          <w:i/>
          <w:sz w:val="22"/>
        </w:rPr>
        <w:t xml:space="preserve"> незначительно размыто. </w:t>
      </w:r>
      <w:r w:rsidR="00473572">
        <w:rPr>
          <w:i/>
          <w:sz w:val="22"/>
        </w:rPr>
        <w:t>Q</w:t>
      </w:r>
      <w:r w:rsidR="00473572">
        <w:rPr>
          <w:i/>
          <w:sz w:val="22"/>
          <w:lang w:val="en-US"/>
        </w:rPr>
        <w:t>TIQE</w:t>
      </w:r>
      <w:r w:rsidR="00473572" w:rsidRPr="002E46A6">
        <w:rPr>
          <w:i/>
          <w:sz w:val="22"/>
        </w:rPr>
        <w:t xml:space="preserve"> </w:t>
      </w:r>
      <w:r w:rsidRPr="002E46A6">
        <w:rPr>
          <w:i/>
          <w:sz w:val="22"/>
        </w:rPr>
        <w:t>=</w:t>
      </w:r>
      <w:r w:rsidR="00473572">
        <w:rPr>
          <w:i/>
          <w:sz w:val="22"/>
        </w:rPr>
        <w:t>52.а) с</w:t>
      </w:r>
      <w:r w:rsidR="00473572" w:rsidRPr="002E46A6">
        <w:rPr>
          <w:i/>
          <w:sz w:val="22"/>
        </w:rPr>
        <w:t>читываемое</w:t>
      </w:r>
      <w:r w:rsidRPr="002E46A6">
        <w:rPr>
          <w:i/>
          <w:sz w:val="22"/>
        </w:rPr>
        <w:t xml:space="preserve"> изображение при смещении регулятора фокусного</w:t>
      </w:r>
      <w:r w:rsidR="00473572">
        <w:rPr>
          <w:i/>
          <w:sz w:val="22"/>
        </w:rPr>
        <w:t xml:space="preserve"> расстояния на четверть оборота,</w:t>
      </w:r>
    </w:p>
    <w:p w14:paraId="02A89347" w14:textId="4FCCB490" w:rsidR="005A5F18" w:rsidRPr="002E46A6" w:rsidRDefault="00285BFB" w:rsidP="002E46A6">
      <w:pPr>
        <w:jc w:val="center"/>
        <w:rPr>
          <w:i/>
          <w:sz w:val="22"/>
        </w:rPr>
      </w:pPr>
      <w:r w:rsidRPr="002E46A6">
        <w:rPr>
          <w:i/>
          <w:sz w:val="22"/>
        </w:rPr>
        <w:t>б)</w:t>
      </w:r>
      <w:r w:rsidR="00473572">
        <w:rPr>
          <w:i/>
          <w:sz w:val="22"/>
        </w:rPr>
        <w:t xml:space="preserve"> с</w:t>
      </w:r>
      <w:r w:rsidR="005A5F18" w:rsidRPr="002E46A6">
        <w:rPr>
          <w:i/>
          <w:sz w:val="22"/>
        </w:rPr>
        <w:t>пектр считываемого изображения</w:t>
      </w:r>
    </w:p>
    <w:p w14:paraId="470C0D2C" w14:textId="77777777" w:rsidR="005A5F18" w:rsidRDefault="005A5F18" w:rsidP="002E46A6">
      <w:pPr>
        <w:spacing w:after="160"/>
        <w:ind w:firstLine="284"/>
        <w:jc w:val="center"/>
      </w:pPr>
      <w:r>
        <w:rPr>
          <w:noProof/>
        </w:rPr>
        <w:drawing>
          <wp:inline distT="0" distB="0" distL="0" distR="0" wp14:anchorId="7178DA4B" wp14:editId="39815A7C">
            <wp:extent cx="3955774" cy="18437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6701" t="6719" r="13176" b="34392"/>
                    <a:stretch/>
                  </pic:blipFill>
                  <pic:spPr bwMode="auto">
                    <a:xfrm>
                      <a:off x="0" y="0"/>
                      <a:ext cx="4096393" cy="1909271"/>
                    </a:xfrm>
                    <a:prstGeom prst="rect">
                      <a:avLst/>
                    </a:prstGeom>
                    <a:ln>
                      <a:noFill/>
                    </a:ln>
                    <a:extLst>
                      <a:ext uri="{53640926-AAD7-44D8-BBD7-CCE9431645EC}">
                        <a14:shadowObscured xmlns:a14="http://schemas.microsoft.com/office/drawing/2010/main"/>
                      </a:ext>
                    </a:extLst>
                  </pic:spPr>
                </pic:pic>
              </a:graphicData>
            </a:graphic>
          </wp:inline>
        </w:drawing>
      </w:r>
    </w:p>
    <w:p w14:paraId="34623E88" w14:textId="2166247A" w:rsidR="005A5F18" w:rsidRDefault="00285BFB" w:rsidP="00274654">
      <w:pPr>
        <w:ind w:left="-284" w:firstLine="708"/>
        <w:jc w:val="center"/>
        <w:rPr>
          <w:i/>
        </w:rPr>
      </w:pPr>
      <w:proofErr w:type="gramStart"/>
      <w:r>
        <w:rPr>
          <w:i/>
        </w:rPr>
        <w:t>а)</w:t>
      </w:r>
      <w:r w:rsidR="005A5F18">
        <w:rPr>
          <w:i/>
        </w:rPr>
        <w:t xml:space="preserve">   </w:t>
      </w:r>
      <w:proofErr w:type="gramEnd"/>
      <w:r w:rsidR="005A5F18">
        <w:rPr>
          <w:i/>
        </w:rPr>
        <w:t xml:space="preserve">                                                </w:t>
      </w:r>
      <w:r>
        <w:rPr>
          <w:i/>
        </w:rPr>
        <w:t>б</w:t>
      </w:r>
      <w:r w:rsidR="005A5F18">
        <w:rPr>
          <w:i/>
        </w:rPr>
        <w:t>)</w:t>
      </w:r>
    </w:p>
    <w:p w14:paraId="3805B050" w14:textId="7C1A1996" w:rsidR="005A5F18" w:rsidRPr="002E46A6" w:rsidRDefault="005A5F18" w:rsidP="005A5F18">
      <w:pPr>
        <w:ind w:firstLine="708"/>
        <w:jc w:val="center"/>
        <w:rPr>
          <w:i/>
          <w:sz w:val="22"/>
        </w:rPr>
      </w:pPr>
      <w:r w:rsidRPr="002E46A6">
        <w:rPr>
          <w:i/>
          <w:sz w:val="22"/>
        </w:rPr>
        <w:t xml:space="preserve">Рис. </w:t>
      </w:r>
      <w:proofErr w:type="gramStart"/>
      <w:r w:rsidR="00473572" w:rsidRPr="002E46A6">
        <w:rPr>
          <w:i/>
          <w:sz w:val="22"/>
        </w:rPr>
        <w:t>11.</w:t>
      </w:r>
      <w:r w:rsidRPr="002E46A6">
        <w:rPr>
          <w:i/>
          <w:sz w:val="22"/>
        </w:rPr>
        <w:t>Изображение</w:t>
      </w:r>
      <w:proofErr w:type="gramEnd"/>
      <w:r w:rsidRPr="002E46A6">
        <w:rPr>
          <w:i/>
          <w:sz w:val="22"/>
        </w:rPr>
        <w:t xml:space="preserve"> значительно размыто. </w:t>
      </w:r>
      <w:r w:rsidR="00473572">
        <w:rPr>
          <w:i/>
          <w:sz w:val="22"/>
        </w:rPr>
        <w:t>Q</w:t>
      </w:r>
      <w:r w:rsidR="00473572">
        <w:rPr>
          <w:i/>
          <w:sz w:val="22"/>
          <w:lang w:val="en-US"/>
        </w:rPr>
        <w:t>TIQE</w:t>
      </w:r>
      <w:r w:rsidRPr="002E46A6">
        <w:rPr>
          <w:i/>
          <w:sz w:val="22"/>
        </w:rPr>
        <w:t>=23.</w:t>
      </w:r>
      <w:r w:rsidR="00285BFB" w:rsidRPr="002E46A6">
        <w:rPr>
          <w:i/>
          <w:sz w:val="22"/>
        </w:rPr>
        <w:t>а</w:t>
      </w:r>
      <w:r w:rsidR="00473572">
        <w:rPr>
          <w:i/>
          <w:sz w:val="22"/>
        </w:rPr>
        <w:t xml:space="preserve">) </w:t>
      </w:r>
      <w:bookmarkStart w:id="3" w:name="_Hlk180342959"/>
      <w:r w:rsidR="00473572">
        <w:rPr>
          <w:i/>
          <w:sz w:val="22"/>
        </w:rPr>
        <w:t>с</w:t>
      </w:r>
      <w:r w:rsidR="00473572" w:rsidRPr="002E46A6">
        <w:rPr>
          <w:i/>
          <w:sz w:val="22"/>
        </w:rPr>
        <w:t>читываемое</w:t>
      </w:r>
      <w:r w:rsidRPr="002E46A6">
        <w:rPr>
          <w:i/>
          <w:sz w:val="22"/>
        </w:rPr>
        <w:t xml:space="preserve"> изображение при смещении регулятора фокусного</w:t>
      </w:r>
      <w:r w:rsidR="00473572">
        <w:rPr>
          <w:i/>
          <w:sz w:val="22"/>
        </w:rPr>
        <w:t xml:space="preserve"> расстояния на половину оборота,</w:t>
      </w:r>
    </w:p>
    <w:bookmarkEnd w:id="3"/>
    <w:p w14:paraId="4D49BCC9" w14:textId="79FB2A9C" w:rsidR="005A5F18" w:rsidRDefault="00285BFB" w:rsidP="005A5F18">
      <w:pPr>
        <w:jc w:val="center"/>
        <w:rPr>
          <w:i/>
          <w:sz w:val="22"/>
        </w:rPr>
      </w:pPr>
      <w:r w:rsidRPr="002E46A6">
        <w:rPr>
          <w:i/>
          <w:sz w:val="22"/>
        </w:rPr>
        <w:t>б)</w:t>
      </w:r>
      <w:r w:rsidR="005A5F18" w:rsidRPr="002E46A6">
        <w:rPr>
          <w:i/>
          <w:sz w:val="22"/>
        </w:rPr>
        <w:t xml:space="preserve"> </w:t>
      </w:r>
      <w:r w:rsidR="00473572" w:rsidRPr="002E46A6">
        <w:rPr>
          <w:i/>
          <w:sz w:val="22"/>
        </w:rPr>
        <w:t>спектр</w:t>
      </w:r>
      <w:r w:rsidR="005A5F18" w:rsidRPr="002E46A6">
        <w:rPr>
          <w:i/>
          <w:sz w:val="22"/>
        </w:rPr>
        <w:t xml:space="preserve"> считываемого изображения</w:t>
      </w:r>
    </w:p>
    <w:p w14:paraId="4E5EE476" w14:textId="77777777" w:rsidR="00274654" w:rsidRDefault="00274654" w:rsidP="005A5F18">
      <w:pPr>
        <w:jc w:val="center"/>
        <w:rPr>
          <w:i/>
          <w:sz w:val="22"/>
        </w:rPr>
      </w:pPr>
    </w:p>
    <w:p w14:paraId="20DC4F0D" w14:textId="77777777" w:rsidR="005A5F18" w:rsidRDefault="005A5F18" w:rsidP="002E46A6">
      <w:pPr>
        <w:spacing w:after="160"/>
        <w:ind w:firstLine="284"/>
        <w:jc w:val="center"/>
      </w:pPr>
      <w:r>
        <w:rPr>
          <w:noProof/>
        </w:rPr>
        <w:drawing>
          <wp:inline distT="0" distB="0" distL="0" distR="0" wp14:anchorId="004E5D4B" wp14:editId="42FBF63B">
            <wp:extent cx="4044729" cy="189102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6698" t="4086" r="11915" b="34897"/>
                    <a:stretch/>
                  </pic:blipFill>
                  <pic:spPr bwMode="auto">
                    <a:xfrm>
                      <a:off x="0" y="0"/>
                      <a:ext cx="4154391" cy="1942297"/>
                    </a:xfrm>
                    <a:prstGeom prst="rect">
                      <a:avLst/>
                    </a:prstGeom>
                    <a:ln>
                      <a:noFill/>
                    </a:ln>
                    <a:extLst>
                      <a:ext uri="{53640926-AAD7-44D8-BBD7-CCE9431645EC}">
                        <a14:shadowObscured xmlns:a14="http://schemas.microsoft.com/office/drawing/2010/main"/>
                      </a:ext>
                    </a:extLst>
                  </pic:spPr>
                </pic:pic>
              </a:graphicData>
            </a:graphic>
          </wp:inline>
        </w:drawing>
      </w:r>
    </w:p>
    <w:p w14:paraId="3ED16C01" w14:textId="422C7DC7" w:rsidR="005A5F18" w:rsidRDefault="00285BFB" w:rsidP="00274654">
      <w:pPr>
        <w:ind w:left="-142" w:firstLine="708"/>
        <w:jc w:val="center"/>
        <w:rPr>
          <w:i/>
        </w:rPr>
      </w:pPr>
      <w:proofErr w:type="gramStart"/>
      <w:r>
        <w:rPr>
          <w:i/>
        </w:rPr>
        <w:t xml:space="preserve">а)   </w:t>
      </w:r>
      <w:proofErr w:type="gramEnd"/>
      <w:r>
        <w:rPr>
          <w:i/>
        </w:rPr>
        <w:t xml:space="preserve">                     </w:t>
      </w:r>
      <w:r w:rsidR="00274654">
        <w:rPr>
          <w:i/>
        </w:rPr>
        <w:t xml:space="preserve">    </w:t>
      </w:r>
      <w:r>
        <w:rPr>
          <w:i/>
        </w:rPr>
        <w:t xml:space="preserve">                       б)</w:t>
      </w:r>
    </w:p>
    <w:p w14:paraId="03294ABE" w14:textId="1797EBB9" w:rsidR="005A5F18" w:rsidRPr="002E46A6" w:rsidRDefault="005A5F18" w:rsidP="005A5F18">
      <w:pPr>
        <w:ind w:firstLine="708"/>
        <w:jc w:val="center"/>
        <w:rPr>
          <w:i/>
          <w:sz w:val="22"/>
        </w:rPr>
      </w:pPr>
      <w:r w:rsidRPr="002E46A6">
        <w:rPr>
          <w:i/>
          <w:sz w:val="22"/>
        </w:rPr>
        <w:t xml:space="preserve">Рис. </w:t>
      </w:r>
      <w:proofErr w:type="gramStart"/>
      <w:r w:rsidRPr="002E46A6">
        <w:rPr>
          <w:i/>
          <w:sz w:val="22"/>
        </w:rPr>
        <w:t>12.Изображение</w:t>
      </w:r>
      <w:proofErr w:type="gramEnd"/>
      <w:r w:rsidRPr="002E46A6">
        <w:rPr>
          <w:i/>
          <w:sz w:val="22"/>
        </w:rPr>
        <w:t xml:space="preserve"> едва различимо. </w:t>
      </w:r>
      <w:r w:rsidR="00473572">
        <w:rPr>
          <w:i/>
          <w:sz w:val="22"/>
          <w:lang w:val="en-US"/>
        </w:rPr>
        <w:t>QTIQE</w:t>
      </w:r>
      <w:r w:rsidRPr="002E46A6">
        <w:rPr>
          <w:i/>
          <w:sz w:val="22"/>
        </w:rPr>
        <w:t>=9.</w:t>
      </w:r>
      <w:r w:rsidR="00285BFB" w:rsidRPr="002E46A6">
        <w:rPr>
          <w:i/>
          <w:sz w:val="22"/>
        </w:rPr>
        <w:t>а</w:t>
      </w:r>
      <w:r w:rsidR="00473572">
        <w:rPr>
          <w:i/>
          <w:sz w:val="22"/>
        </w:rPr>
        <w:t>) считываемое</w:t>
      </w:r>
      <w:r w:rsidRPr="002E46A6">
        <w:rPr>
          <w:i/>
          <w:sz w:val="22"/>
        </w:rPr>
        <w:t xml:space="preserve"> изображение при смещении регулятора фоку</w:t>
      </w:r>
      <w:r w:rsidR="00473572">
        <w:rPr>
          <w:i/>
          <w:sz w:val="22"/>
        </w:rPr>
        <w:t>сного расстояния на один оборот,</w:t>
      </w:r>
    </w:p>
    <w:p w14:paraId="62250F79" w14:textId="3C1668CF" w:rsidR="005A5F18" w:rsidRDefault="00285BFB" w:rsidP="005A5F18">
      <w:pPr>
        <w:jc w:val="center"/>
        <w:rPr>
          <w:i/>
          <w:sz w:val="22"/>
        </w:rPr>
      </w:pPr>
      <w:r w:rsidRPr="002E46A6">
        <w:rPr>
          <w:i/>
          <w:sz w:val="22"/>
        </w:rPr>
        <w:t xml:space="preserve">б) </w:t>
      </w:r>
      <w:r w:rsidR="00473572">
        <w:rPr>
          <w:i/>
          <w:sz w:val="22"/>
        </w:rPr>
        <w:t>с</w:t>
      </w:r>
      <w:r w:rsidR="00473572" w:rsidRPr="002E46A6">
        <w:rPr>
          <w:i/>
          <w:sz w:val="22"/>
        </w:rPr>
        <w:t>пектр</w:t>
      </w:r>
      <w:r w:rsidR="005A5F18" w:rsidRPr="002E46A6">
        <w:rPr>
          <w:i/>
          <w:sz w:val="22"/>
        </w:rPr>
        <w:t xml:space="preserve"> считываемого изображения</w:t>
      </w:r>
    </w:p>
    <w:p w14:paraId="0CD47A27" w14:textId="77777777" w:rsidR="00274654" w:rsidRPr="002E46A6" w:rsidRDefault="00274654" w:rsidP="005A5F18">
      <w:pPr>
        <w:jc w:val="center"/>
        <w:rPr>
          <w:i/>
          <w:sz w:val="22"/>
        </w:rPr>
      </w:pPr>
    </w:p>
    <w:p w14:paraId="2BB4E6F5" w14:textId="53FB2B3F" w:rsidR="00DA5E00" w:rsidRDefault="005A5F18" w:rsidP="005A5F18">
      <w:pPr>
        <w:spacing w:after="160" w:line="276" w:lineRule="auto"/>
        <w:ind w:firstLine="284"/>
        <w:jc w:val="both"/>
      </w:pPr>
      <w:r>
        <w:t xml:space="preserve">Анализ результатов эксперимента показал работоспособность предлагаемого алгоритма. Показатель </w:t>
      </w:r>
      <w:r w:rsidR="00473572">
        <w:rPr>
          <w:lang w:val="en-US"/>
        </w:rPr>
        <w:t>QTIQE</w:t>
      </w:r>
      <w:r>
        <w:t xml:space="preserve"> устойчиво понижал свое значение при </w:t>
      </w:r>
      <w:r w:rsidR="00DD3DE0">
        <w:t xml:space="preserve">увеличении линейных искажений </w:t>
      </w:r>
      <w:r w:rsidR="00781E53">
        <w:t>анализируемого изображения и предлагал близкую к субъективной количественную оценку качества искажённого изображения.</w:t>
      </w:r>
    </w:p>
    <w:p w14:paraId="71ADCADA" w14:textId="77777777" w:rsidR="00DA5E00" w:rsidRDefault="00DA5E00">
      <w:r>
        <w:br w:type="page"/>
      </w:r>
    </w:p>
    <w:p w14:paraId="542B367D" w14:textId="77777777" w:rsidR="005A5F18" w:rsidRPr="005A5F18" w:rsidRDefault="005A5F18" w:rsidP="00781E53">
      <w:pPr>
        <w:spacing w:before="240" w:after="120" w:line="276" w:lineRule="auto"/>
        <w:ind w:left="-425"/>
        <w:jc w:val="center"/>
        <w:rPr>
          <w:rFonts w:eastAsia="Calibri"/>
          <w:b/>
        </w:rPr>
      </w:pPr>
      <w:r w:rsidRPr="005A5F18">
        <w:rPr>
          <w:rFonts w:eastAsia="Calibri"/>
          <w:b/>
        </w:rPr>
        <w:lastRenderedPageBreak/>
        <w:t>ЗАКЛЮЧЕНИЕ</w:t>
      </w:r>
    </w:p>
    <w:p w14:paraId="300A5A2D" w14:textId="3650C94F" w:rsidR="00781E53" w:rsidRDefault="00781E53" w:rsidP="00F14F15">
      <w:pPr>
        <w:spacing w:line="276" w:lineRule="auto"/>
        <w:ind w:firstLine="284"/>
        <w:rPr>
          <w:rFonts w:eastAsia="Calibri"/>
        </w:rPr>
      </w:pPr>
      <w:bookmarkStart w:id="4" w:name="_Hlk180343055"/>
      <w:r>
        <w:rPr>
          <w:rFonts w:eastAsia="Calibri"/>
        </w:rPr>
        <w:t>В работе предложен</w:t>
      </w:r>
      <w:r w:rsidR="005A5F18" w:rsidRPr="005A5F18">
        <w:rPr>
          <w:rFonts w:eastAsia="Calibri"/>
        </w:rPr>
        <w:t xml:space="preserve"> алгоритм оценки </w:t>
      </w:r>
      <w:r w:rsidR="00DD3DE0">
        <w:rPr>
          <w:rFonts w:eastAsia="Calibri"/>
        </w:rPr>
        <w:t xml:space="preserve">линейных искажений </w:t>
      </w:r>
      <w:r w:rsidR="005A5F18" w:rsidRPr="005A5F18">
        <w:rPr>
          <w:rFonts w:eastAsia="Calibri"/>
        </w:rPr>
        <w:t xml:space="preserve">изображения, на основе вычисления двухмерного преобразования Уолша-Адамара и последующего анализа полученного двухмерного спектра. </w:t>
      </w:r>
    </w:p>
    <w:p w14:paraId="6CF495D3" w14:textId="6A81F49B" w:rsidR="005A5F18" w:rsidRDefault="00445C2C" w:rsidP="00D0162F">
      <w:pPr>
        <w:spacing w:line="276" w:lineRule="auto"/>
        <w:ind w:firstLine="284"/>
        <w:rPr>
          <w:rFonts w:eastAsia="Calibri"/>
        </w:rPr>
      </w:pPr>
      <w:r>
        <w:rPr>
          <w:rFonts w:eastAsia="Calibri"/>
        </w:rPr>
        <w:t xml:space="preserve">По результатам анализа предложен универсальный </w:t>
      </w:r>
      <w:r w:rsidR="005A5F18" w:rsidRPr="005A5F18">
        <w:rPr>
          <w:rFonts w:eastAsia="Calibri"/>
        </w:rPr>
        <w:t>показатель оценки качества изображения.</w:t>
      </w:r>
      <w:r w:rsidR="00781E53">
        <w:rPr>
          <w:rFonts w:eastAsia="Calibri"/>
        </w:rPr>
        <w:t xml:space="preserve"> Показатель </w:t>
      </w:r>
      <w:r w:rsidR="00781E53">
        <w:rPr>
          <w:rFonts w:eastAsia="Calibri"/>
          <w:lang w:val="en-US"/>
        </w:rPr>
        <w:t>QTIQE</w:t>
      </w:r>
      <w:r w:rsidR="005A5F18" w:rsidRPr="005A5F18">
        <w:rPr>
          <w:rFonts w:eastAsia="Calibri"/>
        </w:rPr>
        <w:t xml:space="preserve"> </w:t>
      </w:r>
      <w:r w:rsidR="00781E53">
        <w:rPr>
          <w:rFonts w:eastAsia="Calibri"/>
        </w:rPr>
        <w:t>основан на</w:t>
      </w:r>
      <w:r w:rsidR="00C44770">
        <w:rPr>
          <w:rFonts w:eastAsia="Calibri"/>
        </w:rPr>
        <w:t xml:space="preserve"> использовании оператора </w:t>
      </w:r>
      <w:proofErr w:type="spellStart"/>
      <w:r w:rsidR="00C44770">
        <w:rPr>
          <w:rFonts w:eastAsia="Calibri"/>
        </w:rPr>
        <w:t>Собеля</w:t>
      </w:r>
      <w:proofErr w:type="spellEnd"/>
      <w:r w:rsidR="00C44770">
        <w:rPr>
          <w:rFonts w:eastAsia="Calibri"/>
        </w:rPr>
        <w:t xml:space="preserve"> для получения значения градиента двухмерного спектра изображения</w:t>
      </w:r>
      <w:r>
        <w:rPr>
          <w:rFonts w:eastAsia="Calibri"/>
        </w:rPr>
        <w:t>.</w:t>
      </w:r>
      <w:r w:rsidR="00D0162F">
        <w:rPr>
          <w:rFonts w:eastAsia="Calibri"/>
        </w:rPr>
        <w:t xml:space="preserve"> </w:t>
      </w:r>
      <w:r>
        <w:rPr>
          <w:rFonts w:eastAsia="Calibri"/>
        </w:rPr>
        <w:t>Для реализации предложенного метода был с</w:t>
      </w:r>
      <w:r w:rsidR="001E22AC">
        <w:rPr>
          <w:rFonts w:eastAsia="Calibri"/>
        </w:rPr>
        <w:t>оставлен алгоритм расчета показателя</w:t>
      </w:r>
      <w:r w:rsidR="005A5F18" w:rsidRPr="005A5F18">
        <w:rPr>
          <w:rFonts w:eastAsia="Calibri"/>
        </w:rPr>
        <w:t xml:space="preserve"> </w:t>
      </w:r>
      <w:r w:rsidR="001E22AC">
        <w:rPr>
          <w:rFonts w:eastAsia="Calibri"/>
        </w:rPr>
        <w:t xml:space="preserve">и </w:t>
      </w:r>
      <w:r w:rsidR="005A5F18" w:rsidRPr="005A5F18">
        <w:rPr>
          <w:rFonts w:eastAsia="Calibri"/>
        </w:rPr>
        <w:t xml:space="preserve">реализован </w:t>
      </w:r>
      <w:r w:rsidR="001E22AC">
        <w:rPr>
          <w:rFonts w:eastAsia="Calibri"/>
        </w:rPr>
        <w:t xml:space="preserve">в качестве программного продукта </w:t>
      </w:r>
      <w:r w:rsidR="005A5F18" w:rsidRPr="005A5F18">
        <w:rPr>
          <w:rFonts w:eastAsia="Calibri"/>
        </w:rPr>
        <w:t xml:space="preserve">в среде “Python”. </w:t>
      </w:r>
    </w:p>
    <w:p w14:paraId="77162BFD" w14:textId="57AE7134" w:rsidR="00D0162F" w:rsidRDefault="00D0162F" w:rsidP="00D0162F">
      <w:pPr>
        <w:spacing w:line="276" w:lineRule="auto"/>
        <w:ind w:firstLine="284"/>
        <w:rPr>
          <w:rFonts w:eastAsia="Calibri"/>
        </w:rPr>
      </w:pPr>
      <w:r>
        <w:rPr>
          <w:rFonts w:eastAsia="Calibri"/>
        </w:rPr>
        <w:t xml:space="preserve">Первоначально испытания алгоритма были направлены на оценку качества изображения, искаженного линейным однородным </w:t>
      </w:r>
      <w:proofErr w:type="spellStart"/>
      <w:r>
        <w:rPr>
          <w:rFonts w:eastAsia="Calibri"/>
        </w:rPr>
        <w:t>смазом</w:t>
      </w:r>
      <w:proofErr w:type="spellEnd"/>
      <w:r>
        <w:rPr>
          <w:rFonts w:eastAsia="Calibri"/>
        </w:rPr>
        <w:t>. Испытания показали, что при увеличении протяжённости линейного смаза, предложенный показатель качества уменьшался. Алгоритм показал работоспособность в широких пределах</w:t>
      </w:r>
      <w:r w:rsidR="003A7AEE">
        <w:rPr>
          <w:rFonts w:eastAsia="Calibri"/>
        </w:rPr>
        <w:t xml:space="preserve"> изменения величины линейного смаза.</w:t>
      </w:r>
    </w:p>
    <w:p w14:paraId="6F84F60A" w14:textId="0B9AB932" w:rsidR="00D0162F" w:rsidRPr="00D0162F" w:rsidRDefault="00D0162F" w:rsidP="00F14F15">
      <w:pPr>
        <w:spacing w:line="276" w:lineRule="auto"/>
        <w:ind w:firstLine="284"/>
        <w:rPr>
          <w:rFonts w:eastAsia="Calibri"/>
        </w:rPr>
      </w:pPr>
      <w:r>
        <w:rPr>
          <w:rFonts w:eastAsia="Calibri"/>
        </w:rPr>
        <w:t>Для проведения исследований алгоритма</w:t>
      </w:r>
      <w:r w:rsidR="003A7AEE">
        <w:rPr>
          <w:rFonts w:eastAsia="Calibri"/>
        </w:rPr>
        <w:t xml:space="preserve"> в реальных условиях</w:t>
      </w:r>
      <w:r>
        <w:rPr>
          <w:rFonts w:eastAsia="Calibri"/>
        </w:rPr>
        <w:t xml:space="preserve"> была разработана лабораторная установка, включающая камеру с ручной фокусировкой, подключенная</w:t>
      </w:r>
      <w:r w:rsidR="003A7AEE">
        <w:rPr>
          <w:rFonts w:eastAsia="Calibri"/>
        </w:rPr>
        <w:t xml:space="preserve"> по </w:t>
      </w:r>
      <w:r w:rsidR="003A7AEE">
        <w:rPr>
          <w:rFonts w:eastAsia="Calibri"/>
          <w:lang w:val="en-US"/>
        </w:rPr>
        <w:t>USB</w:t>
      </w:r>
      <w:r w:rsidR="003A7AEE">
        <w:rPr>
          <w:rFonts w:eastAsia="Calibri"/>
        </w:rPr>
        <w:t xml:space="preserve"> входу</w:t>
      </w:r>
      <w:r>
        <w:rPr>
          <w:rFonts w:eastAsia="Calibri"/>
        </w:rPr>
        <w:t xml:space="preserve"> к компьютеру. </w:t>
      </w:r>
      <w:r w:rsidR="003A7AEE">
        <w:rPr>
          <w:rFonts w:eastAsia="Calibri"/>
        </w:rPr>
        <w:t>Испытания лабораторной установки</w:t>
      </w:r>
      <w:r>
        <w:rPr>
          <w:rFonts w:eastAsia="Calibri"/>
        </w:rPr>
        <w:t xml:space="preserve"> показали работоспособность алгоритма при широких изменениях фокусировки. </w:t>
      </w:r>
    </w:p>
    <w:p w14:paraId="03C7F230" w14:textId="5ADFCB54" w:rsidR="005A5F18" w:rsidRDefault="005A5F18" w:rsidP="00F14F15">
      <w:pPr>
        <w:spacing w:line="276" w:lineRule="auto"/>
        <w:ind w:firstLine="284"/>
        <w:rPr>
          <w:rFonts w:eastAsia="Calibri"/>
        </w:rPr>
      </w:pPr>
      <w:r w:rsidRPr="005A5F18">
        <w:rPr>
          <w:rFonts w:eastAsia="Calibri"/>
        </w:rPr>
        <w:t xml:space="preserve">Дальнейшее исследование целесообразно направить на изучение влияния искажающих факторов, носящих случайный, в том числе нестационарный характер, на предложенный показатель, оценить влияние на этот показатель </w:t>
      </w:r>
      <w:proofErr w:type="spellStart"/>
      <w:r w:rsidRPr="005A5F18">
        <w:rPr>
          <w:rFonts w:eastAsia="Calibri"/>
        </w:rPr>
        <w:t>неинвариативных</w:t>
      </w:r>
      <w:proofErr w:type="spellEnd"/>
      <w:r w:rsidRPr="005A5F18">
        <w:rPr>
          <w:rFonts w:eastAsia="Calibri"/>
        </w:rPr>
        <w:t xml:space="preserve"> искажений, оценить применимость алгоритма при нелинейных искажениях в системе формирования изображения</w:t>
      </w:r>
      <w:bookmarkEnd w:id="4"/>
      <w:r w:rsidRPr="005A5F18">
        <w:rPr>
          <w:rFonts w:eastAsia="Calibri"/>
        </w:rPr>
        <w:t>.</w:t>
      </w:r>
    </w:p>
    <w:p w14:paraId="3334D4FC" w14:textId="77777777" w:rsidR="005A5F18" w:rsidRDefault="005A5F18" w:rsidP="00F14F15">
      <w:pPr>
        <w:rPr>
          <w:rFonts w:eastAsia="Calibri"/>
        </w:rPr>
      </w:pPr>
      <w:r>
        <w:rPr>
          <w:rFonts w:eastAsia="Calibri"/>
        </w:rPr>
        <w:br w:type="page"/>
      </w:r>
    </w:p>
    <w:p w14:paraId="6192A3C6" w14:textId="6D2925FB" w:rsidR="005A5F18" w:rsidRPr="005A5F18" w:rsidRDefault="005A5F18" w:rsidP="005A5F18">
      <w:pPr>
        <w:spacing w:line="276" w:lineRule="auto"/>
        <w:ind w:left="-426"/>
        <w:rPr>
          <w:rFonts w:eastAsia="Calibri"/>
        </w:rPr>
      </w:pPr>
    </w:p>
    <w:p w14:paraId="51A1BE0B" w14:textId="77777777" w:rsidR="005A5F18" w:rsidRPr="00F14F15" w:rsidRDefault="005A5F18" w:rsidP="00F14F15">
      <w:pPr>
        <w:spacing w:line="276" w:lineRule="auto"/>
        <w:ind w:left="-426"/>
        <w:jc w:val="center"/>
        <w:rPr>
          <w:rFonts w:eastAsia="Calibri"/>
          <w:b/>
        </w:rPr>
      </w:pPr>
      <w:r w:rsidRPr="00F14F15">
        <w:rPr>
          <w:rFonts w:eastAsia="Calibri"/>
          <w:b/>
        </w:rPr>
        <w:t>СПИСОК ИСПОЛЬЗУЕМОЙ ЛИТЕРАТУРЫ</w:t>
      </w:r>
    </w:p>
    <w:p w14:paraId="4504810A" w14:textId="77777777" w:rsidR="005A5F18" w:rsidRPr="005A5F18" w:rsidRDefault="005A5F18" w:rsidP="005A5F18">
      <w:pPr>
        <w:spacing w:line="276" w:lineRule="auto"/>
        <w:ind w:left="-426"/>
        <w:rPr>
          <w:rFonts w:eastAsia="Calibri"/>
        </w:rPr>
      </w:pPr>
    </w:p>
    <w:p w14:paraId="58D73CB1" w14:textId="626EC07F" w:rsidR="005A5F18" w:rsidRPr="005A5F18" w:rsidRDefault="005A5F18" w:rsidP="00F14F15">
      <w:pPr>
        <w:spacing w:line="276" w:lineRule="auto"/>
        <w:rPr>
          <w:rFonts w:eastAsia="Calibri"/>
        </w:rPr>
      </w:pPr>
      <w:r w:rsidRPr="005A5F18">
        <w:rPr>
          <w:rFonts w:eastAsia="Calibri"/>
        </w:rPr>
        <w:t>1.</w:t>
      </w:r>
      <w:r w:rsidRPr="005A5F18">
        <w:rPr>
          <w:rFonts w:eastAsia="Calibri"/>
        </w:rPr>
        <w:tab/>
      </w:r>
      <w:r w:rsidR="00C44770" w:rsidRPr="005A5F18">
        <w:rPr>
          <w:rFonts w:eastAsia="Calibri"/>
        </w:rPr>
        <w:t>Л. А. Головина, М. М. Шляхова ЦИФРОВАЯ ОБРАБОТКА ИЗОБРАЖЕНИЙ Год издания – 2020, Объем - 50 с., ISBN - 978-5-907320-16-1</w:t>
      </w:r>
    </w:p>
    <w:p w14:paraId="544026E5" w14:textId="09B2BFB6" w:rsidR="005A5F18" w:rsidRDefault="005A5F18" w:rsidP="00F14F15">
      <w:pPr>
        <w:spacing w:line="276" w:lineRule="auto"/>
        <w:rPr>
          <w:rFonts w:eastAsia="Calibri"/>
        </w:rPr>
      </w:pPr>
      <w:r w:rsidRPr="005A5F18">
        <w:rPr>
          <w:rFonts w:eastAsia="Calibri"/>
        </w:rPr>
        <w:t>2.</w:t>
      </w:r>
      <w:r w:rsidRPr="005A5F18">
        <w:rPr>
          <w:rFonts w:eastAsia="Calibri"/>
        </w:rPr>
        <w:tab/>
      </w:r>
      <w:proofErr w:type="spellStart"/>
      <w:r w:rsidR="001574FC" w:rsidRPr="001574FC">
        <w:rPr>
          <w:rFonts w:eastAsia="Calibri"/>
        </w:rPr>
        <w:t>Мельканович</w:t>
      </w:r>
      <w:proofErr w:type="spellEnd"/>
      <w:r w:rsidR="001574FC" w:rsidRPr="001574FC">
        <w:rPr>
          <w:rFonts w:eastAsia="Calibri"/>
        </w:rPr>
        <w:t>, А. Ф.</w:t>
      </w:r>
      <w:r w:rsidR="001574FC">
        <w:rPr>
          <w:rFonts w:eastAsia="Calibri"/>
        </w:rPr>
        <w:t xml:space="preserve"> </w:t>
      </w:r>
      <w:r w:rsidR="001574FC" w:rsidRPr="001574FC">
        <w:rPr>
          <w:rFonts w:eastAsia="Calibri"/>
        </w:rPr>
        <w:t>Основы аэрофотографии Ч. 2: Принципы построения, анализ и синтез аэрофотоаппаратов.</w:t>
      </w:r>
      <w:r w:rsidR="001574FC" w:rsidRPr="001574FC">
        <w:rPr>
          <w:rFonts w:ascii="Helvetica" w:hAnsi="Helvetica" w:cs="Helvetica"/>
          <w:color w:val="222222"/>
          <w:sz w:val="21"/>
          <w:szCs w:val="21"/>
          <w:shd w:val="clear" w:color="auto" w:fill="FFFFFF"/>
        </w:rPr>
        <w:t xml:space="preserve"> </w:t>
      </w:r>
      <w:r w:rsidR="001574FC" w:rsidRPr="001574FC">
        <w:rPr>
          <w:rFonts w:eastAsia="Calibri"/>
        </w:rPr>
        <w:t> </w:t>
      </w:r>
      <w:proofErr w:type="gramStart"/>
      <w:r w:rsidR="001574FC" w:rsidRPr="001574FC">
        <w:rPr>
          <w:rFonts w:eastAsia="Calibri"/>
        </w:rPr>
        <w:t>Москва :</w:t>
      </w:r>
      <w:proofErr w:type="gramEnd"/>
      <w:r w:rsidR="001574FC" w:rsidRPr="001574FC">
        <w:rPr>
          <w:rFonts w:eastAsia="Calibri"/>
        </w:rPr>
        <w:t xml:space="preserve"> М-во обороны СССР, 1975. - 182 с</w:t>
      </w:r>
    </w:p>
    <w:p w14:paraId="49BF575B" w14:textId="29A615E8" w:rsidR="003A7AEE" w:rsidRPr="005A5F18" w:rsidRDefault="002E71FE" w:rsidP="00F14F15">
      <w:pPr>
        <w:spacing w:line="276" w:lineRule="auto"/>
        <w:rPr>
          <w:rFonts w:eastAsia="Calibri"/>
        </w:rPr>
      </w:pPr>
      <w:r>
        <w:rPr>
          <w:rFonts w:eastAsia="Calibri"/>
        </w:rPr>
        <w:t>3.</w:t>
      </w:r>
      <w:r>
        <w:rPr>
          <w:rFonts w:eastAsia="Calibri"/>
        </w:rPr>
        <w:tab/>
        <w:t xml:space="preserve">Ю.И. </w:t>
      </w:r>
      <w:proofErr w:type="spellStart"/>
      <w:r>
        <w:rPr>
          <w:rFonts w:eastAsia="Calibri"/>
        </w:rPr>
        <w:t>Монич</w:t>
      </w:r>
      <w:proofErr w:type="spellEnd"/>
      <w:r>
        <w:rPr>
          <w:rFonts w:eastAsia="Calibri"/>
        </w:rPr>
        <w:t xml:space="preserve">, </w:t>
      </w:r>
      <w:proofErr w:type="spellStart"/>
      <w:r>
        <w:rPr>
          <w:rFonts w:eastAsia="Calibri"/>
        </w:rPr>
        <w:t>В.В.Старовойтов</w:t>
      </w:r>
      <w:proofErr w:type="spellEnd"/>
      <w:r>
        <w:rPr>
          <w:rFonts w:eastAsia="Calibri"/>
        </w:rPr>
        <w:t xml:space="preserve"> </w:t>
      </w:r>
      <w:r w:rsidRPr="00C9472F">
        <w:rPr>
          <w:rFonts w:eastAsia="Calibri"/>
        </w:rPr>
        <w:t xml:space="preserve">Государственное научное учреждение «Объединенный институт проблем информатики Национальной академии наук Беларуси» (ОИПИ НАН Беларуси), г. Минск, Беларусь </w:t>
      </w:r>
      <w:r w:rsidRPr="002E71FE">
        <w:rPr>
          <w:rFonts w:eastAsia="Calibri"/>
        </w:rPr>
        <w:t>monich@newman.bas-net.by</w:t>
      </w:r>
    </w:p>
    <w:p w14:paraId="1C241E98" w14:textId="6F488DBF" w:rsidR="00C44770" w:rsidRDefault="003A7AEE" w:rsidP="00C44770">
      <w:pPr>
        <w:spacing w:line="276" w:lineRule="auto"/>
        <w:rPr>
          <w:rFonts w:eastAsia="Calibri"/>
        </w:rPr>
      </w:pPr>
      <w:r>
        <w:rPr>
          <w:rFonts w:eastAsia="Calibri"/>
        </w:rPr>
        <w:t>4</w:t>
      </w:r>
      <w:r w:rsidR="005A5F18" w:rsidRPr="005A5F18">
        <w:rPr>
          <w:rFonts w:eastAsia="Calibri"/>
        </w:rPr>
        <w:t>.</w:t>
      </w:r>
      <w:r w:rsidR="005A5F18" w:rsidRPr="005A5F18">
        <w:rPr>
          <w:rFonts w:eastAsia="Calibri"/>
        </w:rPr>
        <w:tab/>
      </w:r>
      <w:proofErr w:type="spellStart"/>
      <w:r w:rsidR="00C44770" w:rsidRPr="005A5F18">
        <w:rPr>
          <w:rFonts w:eastAsia="Calibri"/>
        </w:rPr>
        <w:t>Хармут</w:t>
      </w:r>
      <w:proofErr w:type="spellEnd"/>
      <w:r w:rsidR="00C44770" w:rsidRPr="005A5F18">
        <w:rPr>
          <w:rFonts w:eastAsia="Calibri"/>
        </w:rPr>
        <w:t xml:space="preserve">, Х.Ф. Теория </w:t>
      </w:r>
      <w:proofErr w:type="spellStart"/>
      <w:r w:rsidR="00C44770" w:rsidRPr="005A5F18">
        <w:rPr>
          <w:rFonts w:eastAsia="Calibri"/>
        </w:rPr>
        <w:t>секвентного</w:t>
      </w:r>
      <w:proofErr w:type="spellEnd"/>
      <w:r w:rsidR="00C44770" w:rsidRPr="005A5F18">
        <w:rPr>
          <w:rFonts w:eastAsia="Calibri"/>
        </w:rPr>
        <w:t xml:space="preserve"> </w:t>
      </w:r>
      <w:proofErr w:type="gramStart"/>
      <w:r w:rsidR="00C44770" w:rsidRPr="005A5F18">
        <w:rPr>
          <w:rFonts w:eastAsia="Calibri"/>
        </w:rPr>
        <w:t>анализа :</w:t>
      </w:r>
      <w:proofErr w:type="gramEnd"/>
      <w:r w:rsidR="00C44770" w:rsidRPr="005A5F18">
        <w:rPr>
          <w:rFonts w:eastAsia="Calibri"/>
        </w:rPr>
        <w:t xml:space="preserve"> Основы и применения / Х. </w:t>
      </w:r>
      <w:proofErr w:type="spellStart"/>
      <w:r w:rsidR="00C44770" w:rsidRPr="005A5F18">
        <w:rPr>
          <w:rFonts w:eastAsia="Calibri"/>
        </w:rPr>
        <w:t>Хармут</w:t>
      </w:r>
      <w:proofErr w:type="spellEnd"/>
      <w:r w:rsidR="00C44770" w:rsidRPr="005A5F18">
        <w:rPr>
          <w:rFonts w:eastAsia="Calibri"/>
        </w:rPr>
        <w:t xml:space="preserve">; Пер. с англ. Л. М. Сороко. - </w:t>
      </w:r>
      <w:proofErr w:type="gramStart"/>
      <w:r w:rsidR="00C44770" w:rsidRPr="005A5F18">
        <w:rPr>
          <w:rFonts w:eastAsia="Calibri"/>
        </w:rPr>
        <w:t>Москва :</w:t>
      </w:r>
      <w:proofErr w:type="gramEnd"/>
      <w:r w:rsidR="00C44770" w:rsidRPr="005A5F18">
        <w:rPr>
          <w:rFonts w:eastAsia="Calibri"/>
        </w:rPr>
        <w:t xml:space="preserve"> Мир, 1980. - 574 </w:t>
      </w:r>
      <w:proofErr w:type="gramStart"/>
      <w:r w:rsidR="00C44770" w:rsidRPr="005A5F18">
        <w:rPr>
          <w:rFonts w:eastAsia="Calibri"/>
        </w:rPr>
        <w:t>с. :</w:t>
      </w:r>
      <w:proofErr w:type="gramEnd"/>
      <w:r w:rsidR="00C44770" w:rsidRPr="005A5F18">
        <w:rPr>
          <w:rFonts w:eastAsia="Calibri"/>
        </w:rPr>
        <w:t xml:space="preserve"> ил.; 22 см.; ISBN</w:t>
      </w:r>
    </w:p>
    <w:p w14:paraId="5868D4CB" w14:textId="49988E6D" w:rsidR="005A5F18" w:rsidRPr="005A5F18" w:rsidRDefault="003A7AEE" w:rsidP="00F14F15">
      <w:pPr>
        <w:spacing w:line="276" w:lineRule="auto"/>
        <w:rPr>
          <w:rFonts w:eastAsia="Calibri"/>
        </w:rPr>
      </w:pPr>
      <w:r>
        <w:rPr>
          <w:rFonts w:eastAsia="Calibri"/>
        </w:rPr>
        <w:t>5</w:t>
      </w:r>
      <w:r w:rsidR="005A5F18" w:rsidRPr="005A5F18">
        <w:rPr>
          <w:rFonts w:eastAsia="Calibri"/>
        </w:rPr>
        <w:t>.</w:t>
      </w:r>
      <w:r w:rsidR="005A5F18" w:rsidRPr="005A5F18">
        <w:rPr>
          <w:rFonts w:eastAsia="Calibri"/>
        </w:rPr>
        <w:tab/>
      </w:r>
      <w:proofErr w:type="spellStart"/>
      <w:r w:rsidR="005A5F18" w:rsidRPr="005A5F18">
        <w:rPr>
          <w:rFonts w:eastAsia="Calibri"/>
        </w:rPr>
        <w:t>Трахтман</w:t>
      </w:r>
      <w:proofErr w:type="spellEnd"/>
      <w:r w:rsidR="005A5F18" w:rsidRPr="005A5F18">
        <w:rPr>
          <w:rFonts w:eastAsia="Calibri"/>
        </w:rPr>
        <w:t xml:space="preserve"> А. М. Введение в обобщенную спектральную теорию сигналов. 1972</w:t>
      </w:r>
    </w:p>
    <w:p w14:paraId="5D6C7C5B" w14:textId="27FE2C74" w:rsidR="00C44770" w:rsidRDefault="003A7AEE" w:rsidP="00C44770">
      <w:pPr>
        <w:spacing w:line="276" w:lineRule="auto"/>
        <w:rPr>
          <w:rFonts w:eastAsia="Calibri"/>
        </w:rPr>
      </w:pPr>
      <w:r>
        <w:rPr>
          <w:rFonts w:eastAsia="Calibri"/>
        </w:rPr>
        <w:t>6</w:t>
      </w:r>
      <w:r w:rsidR="005A5F18" w:rsidRPr="005A5F18">
        <w:rPr>
          <w:rFonts w:eastAsia="Calibri"/>
        </w:rPr>
        <w:t>.</w:t>
      </w:r>
      <w:r w:rsidR="005A5F18" w:rsidRPr="005A5F18">
        <w:rPr>
          <w:rFonts w:eastAsia="Calibri"/>
        </w:rPr>
        <w:tab/>
      </w:r>
      <w:r w:rsidR="00C44770" w:rsidRPr="005A5F18">
        <w:rPr>
          <w:rFonts w:eastAsia="Calibri"/>
        </w:rPr>
        <w:t xml:space="preserve">Джесси Рассел «Оператор </w:t>
      </w:r>
      <w:proofErr w:type="spellStart"/>
      <w:r w:rsidR="00C44770" w:rsidRPr="005A5F18">
        <w:rPr>
          <w:rFonts w:eastAsia="Calibri"/>
        </w:rPr>
        <w:t>Собеля</w:t>
      </w:r>
      <w:proofErr w:type="spellEnd"/>
      <w:r w:rsidR="00C44770" w:rsidRPr="005A5F18">
        <w:rPr>
          <w:rFonts w:eastAsia="Calibri"/>
        </w:rPr>
        <w:t>» Издательство: "VSD"</w:t>
      </w:r>
      <w:r w:rsidR="00C44770">
        <w:rPr>
          <w:rFonts w:eastAsia="Calibri"/>
        </w:rPr>
        <w:t xml:space="preserve"> (2013) ISBN: 978-5-5099-5185-5</w:t>
      </w:r>
    </w:p>
    <w:p w14:paraId="31E708E7" w14:textId="4F0E571E" w:rsidR="00C9472F" w:rsidRPr="00C9472F" w:rsidRDefault="003A7AEE" w:rsidP="00C9472F">
      <w:pPr>
        <w:spacing w:line="276" w:lineRule="auto"/>
        <w:rPr>
          <w:rFonts w:eastAsia="Calibri"/>
        </w:rPr>
      </w:pPr>
      <w:r>
        <w:rPr>
          <w:rFonts w:eastAsia="Calibri"/>
        </w:rPr>
        <w:t>7</w:t>
      </w:r>
      <w:r w:rsidR="00C9472F" w:rsidRPr="00C9472F">
        <w:rPr>
          <w:rFonts w:eastAsia="Calibri"/>
        </w:rPr>
        <w:t>.</w:t>
      </w:r>
      <w:r w:rsidR="00C9472F" w:rsidRPr="00C9472F">
        <w:rPr>
          <w:rFonts w:eastAsia="Calibri"/>
        </w:rPr>
        <w:tab/>
      </w:r>
      <w:r w:rsidR="00C44770" w:rsidRPr="005A5F18">
        <w:rPr>
          <w:rFonts w:eastAsia="Calibri"/>
        </w:rPr>
        <w:t>Васильев А. Н. Программирование на Python в примерах и задачах.</w:t>
      </w:r>
      <w:r w:rsidR="00C44770">
        <w:rPr>
          <w:rFonts w:eastAsia="Calibri"/>
        </w:rPr>
        <w:t xml:space="preserve"> </w:t>
      </w:r>
    </w:p>
    <w:sectPr w:rsidR="00C9472F" w:rsidRPr="00C9472F" w:rsidSect="00C4096B">
      <w:pgSz w:w="11906" w:h="16838" w:code="9"/>
      <w:pgMar w:top="1588" w:right="1134" w:bottom="1134" w:left="1134" w:header="964" w:footer="142" w:gutter="0"/>
      <w:pgNumType w:start="1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BF7EB5" w14:textId="77777777" w:rsidR="008B57D7" w:rsidRDefault="008B57D7">
      <w:r>
        <w:separator/>
      </w:r>
    </w:p>
  </w:endnote>
  <w:endnote w:type="continuationSeparator" w:id="0">
    <w:p w14:paraId="0A7733EF" w14:textId="77777777" w:rsidR="008B57D7" w:rsidRDefault="008B5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00"/>
    <w:family w:val="roman"/>
    <w:notTrueType/>
    <w:pitch w:val="default"/>
    <w:sig w:usb0="00000000"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505B9" w14:textId="77777777" w:rsidR="008B57D7" w:rsidRDefault="008B57D7">
      <w:r>
        <w:separator/>
      </w:r>
    </w:p>
  </w:footnote>
  <w:footnote w:type="continuationSeparator" w:id="0">
    <w:p w14:paraId="2E0F0FFB" w14:textId="77777777" w:rsidR="008B57D7" w:rsidRDefault="008B57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FE67CD8"/>
    <w:multiLevelType w:val="hybridMultilevel"/>
    <w:tmpl w:val="A66F51F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7C41FF"/>
    <w:multiLevelType w:val="hybridMultilevel"/>
    <w:tmpl w:val="74848F08"/>
    <w:lvl w:ilvl="0" w:tplc="4E441EA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A161616"/>
    <w:multiLevelType w:val="hybridMultilevel"/>
    <w:tmpl w:val="2EE224E4"/>
    <w:lvl w:ilvl="0" w:tplc="7E865A8C">
      <w:start w:val="1"/>
      <w:numFmt w:val="decimal"/>
      <w:lvlText w:val="%1."/>
      <w:lvlJc w:val="left"/>
      <w:pPr>
        <w:ind w:left="809" w:hanging="52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5482F39"/>
    <w:multiLevelType w:val="hybridMultilevel"/>
    <w:tmpl w:val="EFDA3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1922BF"/>
    <w:multiLevelType w:val="hybridMultilevel"/>
    <w:tmpl w:val="3FB8CDC2"/>
    <w:lvl w:ilvl="0" w:tplc="138078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A527D02"/>
    <w:multiLevelType w:val="hybridMultilevel"/>
    <w:tmpl w:val="1F42805A"/>
    <w:lvl w:ilvl="0" w:tplc="1380782C">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1DA0399A"/>
    <w:multiLevelType w:val="hybridMultilevel"/>
    <w:tmpl w:val="04021768"/>
    <w:lvl w:ilvl="0" w:tplc="1380782C">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1ED34504"/>
    <w:multiLevelType w:val="hybridMultilevel"/>
    <w:tmpl w:val="ECAAE55A"/>
    <w:lvl w:ilvl="0" w:tplc="4984A2E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2422698C"/>
    <w:multiLevelType w:val="hybridMultilevel"/>
    <w:tmpl w:val="0130D22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15:restartNumberingAfterBreak="0">
    <w:nsid w:val="30E31E35"/>
    <w:multiLevelType w:val="hybridMultilevel"/>
    <w:tmpl w:val="077A2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3216B3"/>
    <w:multiLevelType w:val="hybridMultilevel"/>
    <w:tmpl w:val="EF80C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44E4CA4"/>
    <w:multiLevelType w:val="multilevel"/>
    <w:tmpl w:val="4C861534"/>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3A4B1B59"/>
    <w:multiLevelType w:val="hybridMultilevel"/>
    <w:tmpl w:val="DBB657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DAC2FF9"/>
    <w:multiLevelType w:val="hybridMultilevel"/>
    <w:tmpl w:val="56DC9E16"/>
    <w:lvl w:ilvl="0" w:tplc="138078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6D7578D"/>
    <w:multiLevelType w:val="hybridMultilevel"/>
    <w:tmpl w:val="F1805934"/>
    <w:lvl w:ilvl="0" w:tplc="4984A2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F942329"/>
    <w:multiLevelType w:val="hybridMultilevel"/>
    <w:tmpl w:val="19C4DC3E"/>
    <w:lvl w:ilvl="0" w:tplc="138078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2D2521"/>
    <w:multiLevelType w:val="hybridMultilevel"/>
    <w:tmpl w:val="6B889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844D05"/>
    <w:multiLevelType w:val="hybridMultilevel"/>
    <w:tmpl w:val="F8B84BD2"/>
    <w:lvl w:ilvl="0" w:tplc="138078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5E254EB"/>
    <w:multiLevelType w:val="hybridMultilevel"/>
    <w:tmpl w:val="E3A23B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8BB2274"/>
    <w:multiLevelType w:val="hybridMultilevel"/>
    <w:tmpl w:val="F4ACFB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BD92A4F"/>
    <w:multiLevelType w:val="hybridMultilevel"/>
    <w:tmpl w:val="F8407746"/>
    <w:lvl w:ilvl="0" w:tplc="467A1C6E">
      <w:start w:val="1"/>
      <w:numFmt w:val="decimal"/>
      <w:lvlText w:val="%1."/>
      <w:lvlJc w:val="left"/>
      <w:pPr>
        <w:tabs>
          <w:tab w:val="num" w:pos="1134"/>
        </w:tabs>
        <w:ind w:left="0" w:firstLine="709"/>
      </w:pPr>
      <w:rPr>
        <w:rFonts w:ascii="Times New Roman" w:hAnsi="Times New Roman" w:cs="Times New Roman" w:hint="default"/>
        <w:b w:val="0"/>
        <w:bCs w:val="0"/>
        <w:i w:val="0"/>
        <w:iCs w:val="0"/>
        <w:color w:val="auto"/>
        <w:sz w:val="28"/>
        <w:szCs w:val="28"/>
        <w:u w:val="none"/>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15:restartNumberingAfterBreak="0">
    <w:nsid w:val="73B83383"/>
    <w:multiLevelType w:val="hybridMultilevel"/>
    <w:tmpl w:val="CCAA4F8E"/>
    <w:lvl w:ilvl="0" w:tplc="F2EA7D28">
      <w:start w:val="1"/>
      <w:numFmt w:val="decimal"/>
      <w:lvlText w:val="%1."/>
      <w:lvlJc w:val="left"/>
      <w:pPr>
        <w:ind w:left="809" w:hanging="52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7BFD5FA5"/>
    <w:multiLevelType w:val="hybridMultilevel"/>
    <w:tmpl w:val="182A4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02577456">
    <w:abstractNumId w:val="15"/>
  </w:num>
  <w:num w:numId="2" w16cid:durableId="1612593246">
    <w:abstractNumId w:val="4"/>
  </w:num>
  <w:num w:numId="3" w16cid:durableId="294219733">
    <w:abstractNumId w:val="3"/>
  </w:num>
  <w:num w:numId="4" w16cid:durableId="904609855">
    <w:abstractNumId w:val="10"/>
  </w:num>
  <w:num w:numId="5" w16cid:durableId="1703901314">
    <w:abstractNumId w:val="17"/>
  </w:num>
  <w:num w:numId="6" w16cid:durableId="962149710">
    <w:abstractNumId w:val="11"/>
  </w:num>
  <w:num w:numId="7" w16cid:durableId="1440295766">
    <w:abstractNumId w:val="9"/>
  </w:num>
  <w:num w:numId="8" w16cid:durableId="1723754130">
    <w:abstractNumId w:val="19"/>
  </w:num>
  <w:num w:numId="9" w16cid:durableId="1520268613">
    <w:abstractNumId w:val="14"/>
  </w:num>
  <w:num w:numId="10" w16cid:durableId="1504782408">
    <w:abstractNumId w:val="12"/>
  </w:num>
  <w:num w:numId="11" w16cid:durableId="1431002766">
    <w:abstractNumId w:val="13"/>
  </w:num>
  <w:num w:numId="12" w16cid:durableId="2018922371">
    <w:abstractNumId w:val="18"/>
  </w:num>
  <w:num w:numId="13" w16cid:durableId="1629120229">
    <w:abstractNumId w:val="7"/>
  </w:num>
  <w:num w:numId="14" w16cid:durableId="279647954">
    <w:abstractNumId w:val="0"/>
  </w:num>
  <w:num w:numId="15" w16cid:durableId="679696463">
    <w:abstractNumId w:val="21"/>
  </w:num>
  <w:num w:numId="16" w16cid:durableId="339893192">
    <w:abstractNumId w:val="20"/>
  </w:num>
  <w:num w:numId="17" w16cid:durableId="1155800771">
    <w:abstractNumId w:val="6"/>
  </w:num>
  <w:num w:numId="18" w16cid:durableId="1157764528">
    <w:abstractNumId w:val="5"/>
  </w:num>
  <w:num w:numId="19" w16cid:durableId="658114129">
    <w:abstractNumId w:val="8"/>
  </w:num>
  <w:num w:numId="20" w16cid:durableId="1789161054">
    <w:abstractNumId w:val="2"/>
  </w:num>
  <w:num w:numId="21" w16cid:durableId="599722021">
    <w:abstractNumId w:val="1"/>
  </w:num>
  <w:num w:numId="22" w16cid:durableId="2051685090">
    <w:abstractNumId w:val="16"/>
  </w:num>
  <w:num w:numId="23" w16cid:durableId="44446908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2"/>
  <w:hyphenationZone w:val="357"/>
  <w:doNotHyphenateCaps/>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5B51"/>
    <w:rsid w:val="000015E2"/>
    <w:rsid w:val="000120DB"/>
    <w:rsid w:val="0002285D"/>
    <w:rsid w:val="00023B7D"/>
    <w:rsid w:val="00026C7D"/>
    <w:rsid w:val="00027858"/>
    <w:rsid w:val="0003009A"/>
    <w:rsid w:val="00033D8D"/>
    <w:rsid w:val="0003520E"/>
    <w:rsid w:val="00037F71"/>
    <w:rsid w:val="0004195F"/>
    <w:rsid w:val="0004229E"/>
    <w:rsid w:val="00063818"/>
    <w:rsid w:val="00075B61"/>
    <w:rsid w:val="000766D3"/>
    <w:rsid w:val="00082C54"/>
    <w:rsid w:val="00083283"/>
    <w:rsid w:val="00087D0F"/>
    <w:rsid w:val="000901B9"/>
    <w:rsid w:val="00090B80"/>
    <w:rsid w:val="0009153A"/>
    <w:rsid w:val="00092158"/>
    <w:rsid w:val="000971DC"/>
    <w:rsid w:val="000A00AD"/>
    <w:rsid w:val="000A1514"/>
    <w:rsid w:val="000A291E"/>
    <w:rsid w:val="000A5743"/>
    <w:rsid w:val="000A5863"/>
    <w:rsid w:val="000A5ADE"/>
    <w:rsid w:val="000A68F4"/>
    <w:rsid w:val="000B6A56"/>
    <w:rsid w:val="000C03F1"/>
    <w:rsid w:val="000C2B62"/>
    <w:rsid w:val="000C5B51"/>
    <w:rsid w:val="000C6D14"/>
    <w:rsid w:val="000D04CC"/>
    <w:rsid w:val="000D4322"/>
    <w:rsid w:val="000D4539"/>
    <w:rsid w:val="000D4D43"/>
    <w:rsid w:val="000D5958"/>
    <w:rsid w:val="000E13BA"/>
    <w:rsid w:val="000E475C"/>
    <w:rsid w:val="000E6918"/>
    <w:rsid w:val="000F12C2"/>
    <w:rsid w:val="000F1EE6"/>
    <w:rsid w:val="000F2755"/>
    <w:rsid w:val="000F6869"/>
    <w:rsid w:val="0010427D"/>
    <w:rsid w:val="00105FB6"/>
    <w:rsid w:val="00106B6A"/>
    <w:rsid w:val="00112D2F"/>
    <w:rsid w:val="00120776"/>
    <w:rsid w:val="0012160A"/>
    <w:rsid w:val="00123940"/>
    <w:rsid w:val="0012669C"/>
    <w:rsid w:val="00131324"/>
    <w:rsid w:val="00132D0B"/>
    <w:rsid w:val="00135B01"/>
    <w:rsid w:val="001441ED"/>
    <w:rsid w:val="0014666D"/>
    <w:rsid w:val="00146FAF"/>
    <w:rsid w:val="00147273"/>
    <w:rsid w:val="001501F0"/>
    <w:rsid w:val="00150C03"/>
    <w:rsid w:val="001512C4"/>
    <w:rsid w:val="0015167B"/>
    <w:rsid w:val="00151B97"/>
    <w:rsid w:val="001574FC"/>
    <w:rsid w:val="00160859"/>
    <w:rsid w:val="00161DE5"/>
    <w:rsid w:val="001670EE"/>
    <w:rsid w:val="00167903"/>
    <w:rsid w:val="001725DE"/>
    <w:rsid w:val="00180599"/>
    <w:rsid w:val="00186682"/>
    <w:rsid w:val="0018673A"/>
    <w:rsid w:val="00190144"/>
    <w:rsid w:val="001A4ED9"/>
    <w:rsid w:val="001B2A1B"/>
    <w:rsid w:val="001C1AEA"/>
    <w:rsid w:val="001C4D2E"/>
    <w:rsid w:val="001C7A51"/>
    <w:rsid w:val="001D1204"/>
    <w:rsid w:val="001D5FE7"/>
    <w:rsid w:val="001E22AC"/>
    <w:rsid w:val="001E32F7"/>
    <w:rsid w:val="001F025C"/>
    <w:rsid w:val="001F1E27"/>
    <w:rsid w:val="001F4A62"/>
    <w:rsid w:val="001F4A76"/>
    <w:rsid w:val="001F7742"/>
    <w:rsid w:val="00202690"/>
    <w:rsid w:val="00203B29"/>
    <w:rsid w:val="00205E0A"/>
    <w:rsid w:val="00206145"/>
    <w:rsid w:val="00206707"/>
    <w:rsid w:val="00210B9C"/>
    <w:rsid w:val="00212A9D"/>
    <w:rsid w:val="0021603B"/>
    <w:rsid w:val="00217806"/>
    <w:rsid w:val="00220C74"/>
    <w:rsid w:val="00235D06"/>
    <w:rsid w:val="00240BC6"/>
    <w:rsid w:val="00240D4C"/>
    <w:rsid w:val="00243304"/>
    <w:rsid w:val="00245826"/>
    <w:rsid w:val="0024613B"/>
    <w:rsid w:val="002469C6"/>
    <w:rsid w:val="002563C3"/>
    <w:rsid w:val="00257178"/>
    <w:rsid w:val="00260DCE"/>
    <w:rsid w:val="00264C2D"/>
    <w:rsid w:val="00266B01"/>
    <w:rsid w:val="00271579"/>
    <w:rsid w:val="00274654"/>
    <w:rsid w:val="002773BF"/>
    <w:rsid w:val="00280629"/>
    <w:rsid w:val="0028350E"/>
    <w:rsid w:val="00285BFB"/>
    <w:rsid w:val="002927D8"/>
    <w:rsid w:val="002936CB"/>
    <w:rsid w:val="002938D4"/>
    <w:rsid w:val="00295328"/>
    <w:rsid w:val="002A357F"/>
    <w:rsid w:val="002B07B9"/>
    <w:rsid w:val="002B087D"/>
    <w:rsid w:val="002B5915"/>
    <w:rsid w:val="002B7B57"/>
    <w:rsid w:val="002B7D7C"/>
    <w:rsid w:val="002C0842"/>
    <w:rsid w:val="002D35B1"/>
    <w:rsid w:val="002D5EFD"/>
    <w:rsid w:val="002D6A3A"/>
    <w:rsid w:val="002E245A"/>
    <w:rsid w:val="002E46A6"/>
    <w:rsid w:val="002E4A61"/>
    <w:rsid w:val="002E5C95"/>
    <w:rsid w:val="002E70B0"/>
    <w:rsid w:val="002E71FE"/>
    <w:rsid w:val="002E7E10"/>
    <w:rsid w:val="002F0491"/>
    <w:rsid w:val="002F0D2F"/>
    <w:rsid w:val="002F128A"/>
    <w:rsid w:val="002F20B9"/>
    <w:rsid w:val="002F7753"/>
    <w:rsid w:val="00301352"/>
    <w:rsid w:val="00305EAC"/>
    <w:rsid w:val="00312D57"/>
    <w:rsid w:val="00313B1C"/>
    <w:rsid w:val="0031715D"/>
    <w:rsid w:val="00325299"/>
    <w:rsid w:val="00327507"/>
    <w:rsid w:val="00333CA1"/>
    <w:rsid w:val="003354F7"/>
    <w:rsid w:val="00335829"/>
    <w:rsid w:val="00340898"/>
    <w:rsid w:val="00341A85"/>
    <w:rsid w:val="00341FA0"/>
    <w:rsid w:val="003438DE"/>
    <w:rsid w:val="00343C0F"/>
    <w:rsid w:val="00343F36"/>
    <w:rsid w:val="00345B72"/>
    <w:rsid w:val="00345E85"/>
    <w:rsid w:val="00350297"/>
    <w:rsid w:val="003508C9"/>
    <w:rsid w:val="003511AE"/>
    <w:rsid w:val="00355F72"/>
    <w:rsid w:val="003600D8"/>
    <w:rsid w:val="00363EEE"/>
    <w:rsid w:val="00367A8F"/>
    <w:rsid w:val="00370CF4"/>
    <w:rsid w:val="00380B22"/>
    <w:rsid w:val="0038298F"/>
    <w:rsid w:val="003938A4"/>
    <w:rsid w:val="003959B9"/>
    <w:rsid w:val="00395DC9"/>
    <w:rsid w:val="003A179A"/>
    <w:rsid w:val="003A223E"/>
    <w:rsid w:val="003A2486"/>
    <w:rsid w:val="003A37EC"/>
    <w:rsid w:val="003A44A0"/>
    <w:rsid w:val="003A657A"/>
    <w:rsid w:val="003A6C36"/>
    <w:rsid w:val="003A7AEE"/>
    <w:rsid w:val="003B17EF"/>
    <w:rsid w:val="003B2EFE"/>
    <w:rsid w:val="003B325B"/>
    <w:rsid w:val="003B4235"/>
    <w:rsid w:val="003B4808"/>
    <w:rsid w:val="003C546A"/>
    <w:rsid w:val="003C6D57"/>
    <w:rsid w:val="003D1E8D"/>
    <w:rsid w:val="003D3322"/>
    <w:rsid w:val="003D3432"/>
    <w:rsid w:val="003D3D8B"/>
    <w:rsid w:val="003D3F82"/>
    <w:rsid w:val="003D404D"/>
    <w:rsid w:val="003E4CEA"/>
    <w:rsid w:val="003F299F"/>
    <w:rsid w:val="003F55F8"/>
    <w:rsid w:val="003F65CA"/>
    <w:rsid w:val="00401906"/>
    <w:rsid w:val="00401976"/>
    <w:rsid w:val="00403085"/>
    <w:rsid w:val="004045B7"/>
    <w:rsid w:val="00411A1C"/>
    <w:rsid w:val="00425DCA"/>
    <w:rsid w:val="00431131"/>
    <w:rsid w:val="00434105"/>
    <w:rsid w:val="00436ED7"/>
    <w:rsid w:val="00445C2C"/>
    <w:rsid w:val="004512CC"/>
    <w:rsid w:val="004520CF"/>
    <w:rsid w:val="004561AC"/>
    <w:rsid w:val="00462519"/>
    <w:rsid w:val="00463563"/>
    <w:rsid w:val="00473572"/>
    <w:rsid w:val="0047493E"/>
    <w:rsid w:val="0047546A"/>
    <w:rsid w:val="00475F75"/>
    <w:rsid w:val="00480794"/>
    <w:rsid w:val="00482EFE"/>
    <w:rsid w:val="004855BA"/>
    <w:rsid w:val="004856B8"/>
    <w:rsid w:val="00487413"/>
    <w:rsid w:val="00490F7B"/>
    <w:rsid w:val="00492E23"/>
    <w:rsid w:val="00495E49"/>
    <w:rsid w:val="004A7379"/>
    <w:rsid w:val="004A7AE9"/>
    <w:rsid w:val="004A7CD3"/>
    <w:rsid w:val="004B0E1B"/>
    <w:rsid w:val="004B5B00"/>
    <w:rsid w:val="004B6D37"/>
    <w:rsid w:val="004C0B3D"/>
    <w:rsid w:val="004C6D0F"/>
    <w:rsid w:val="004D05D5"/>
    <w:rsid w:val="004E3BCF"/>
    <w:rsid w:val="004E40EC"/>
    <w:rsid w:val="004E75CE"/>
    <w:rsid w:val="004E7DC6"/>
    <w:rsid w:val="0050044A"/>
    <w:rsid w:val="005024E8"/>
    <w:rsid w:val="0050537D"/>
    <w:rsid w:val="00505F0F"/>
    <w:rsid w:val="00506665"/>
    <w:rsid w:val="00510630"/>
    <w:rsid w:val="00520322"/>
    <w:rsid w:val="00521C61"/>
    <w:rsid w:val="00523503"/>
    <w:rsid w:val="00523C26"/>
    <w:rsid w:val="005317B0"/>
    <w:rsid w:val="00531A3E"/>
    <w:rsid w:val="005429B2"/>
    <w:rsid w:val="00542F9D"/>
    <w:rsid w:val="00543345"/>
    <w:rsid w:val="005468F3"/>
    <w:rsid w:val="00546BF5"/>
    <w:rsid w:val="00550FE1"/>
    <w:rsid w:val="00551553"/>
    <w:rsid w:val="00551C58"/>
    <w:rsid w:val="00552851"/>
    <w:rsid w:val="00554317"/>
    <w:rsid w:val="00554B39"/>
    <w:rsid w:val="00557302"/>
    <w:rsid w:val="005637B0"/>
    <w:rsid w:val="0056440F"/>
    <w:rsid w:val="0056697B"/>
    <w:rsid w:val="005766F1"/>
    <w:rsid w:val="00577338"/>
    <w:rsid w:val="00577742"/>
    <w:rsid w:val="005838EB"/>
    <w:rsid w:val="00585D8D"/>
    <w:rsid w:val="00586902"/>
    <w:rsid w:val="00587AF1"/>
    <w:rsid w:val="00591243"/>
    <w:rsid w:val="00591357"/>
    <w:rsid w:val="00591C80"/>
    <w:rsid w:val="00597F72"/>
    <w:rsid w:val="005A19C4"/>
    <w:rsid w:val="005A5208"/>
    <w:rsid w:val="005A5F18"/>
    <w:rsid w:val="005B1EC2"/>
    <w:rsid w:val="005B3A9C"/>
    <w:rsid w:val="005B40A5"/>
    <w:rsid w:val="005C58A3"/>
    <w:rsid w:val="005D1EC6"/>
    <w:rsid w:val="005D2289"/>
    <w:rsid w:val="005D2E56"/>
    <w:rsid w:val="005D65E2"/>
    <w:rsid w:val="005D6885"/>
    <w:rsid w:val="005E0F03"/>
    <w:rsid w:val="005E2EF8"/>
    <w:rsid w:val="005E3DEA"/>
    <w:rsid w:val="005E3FA5"/>
    <w:rsid w:val="005E5893"/>
    <w:rsid w:val="005E5A1E"/>
    <w:rsid w:val="005E5CC6"/>
    <w:rsid w:val="005E5CEB"/>
    <w:rsid w:val="005E7018"/>
    <w:rsid w:val="005F49EA"/>
    <w:rsid w:val="005F76C2"/>
    <w:rsid w:val="00607F04"/>
    <w:rsid w:val="0061159C"/>
    <w:rsid w:val="00620A17"/>
    <w:rsid w:val="0062124B"/>
    <w:rsid w:val="0062557C"/>
    <w:rsid w:val="00625B78"/>
    <w:rsid w:val="00626BEE"/>
    <w:rsid w:val="0062743E"/>
    <w:rsid w:val="006308C8"/>
    <w:rsid w:val="0063459F"/>
    <w:rsid w:val="006368DD"/>
    <w:rsid w:val="00637943"/>
    <w:rsid w:val="00640E1F"/>
    <w:rsid w:val="00646450"/>
    <w:rsid w:val="00647BBB"/>
    <w:rsid w:val="00651A5E"/>
    <w:rsid w:val="00652F3E"/>
    <w:rsid w:val="00655B07"/>
    <w:rsid w:val="00662615"/>
    <w:rsid w:val="00662BBB"/>
    <w:rsid w:val="00662CAF"/>
    <w:rsid w:val="00666CFC"/>
    <w:rsid w:val="006705A0"/>
    <w:rsid w:val="00670799"/>
    <w:rsid w:val="0067459D"/>
    <w:rsid w:val="00676F70"/>
    <w:rsid w:val="00683F2D"/>
    <w:rsid w:val="00693D2E"/>
    <w:rsid w:val="0069616C"/>
    <w:rsid w:val="006A1A97"/>
    <w:rsid w:val="006A4E6F"/>
    <w:rsid w:val="006B553F"/>
    <w:rsid w:val="006B71D0"/>
    <w:rsid w:val="006B7F5A"/>
    <w:rsid w:val="006C3AE4"/>
    <w:rsid w:val="006C48B0"/>
    <w:rsid w:val="006D005D"/>
    <w:rsid w:val="006D2C98"/>
    <w:rsid w:val="006D32F8"/>
    <w:rsid w:val="006D4099"/>
    <w:rsid w:val="006E13BA"/>
    <w:rsid w:val="006F24A1"/>
    <w:rsid w:val="006F6F02"/>
    <w:rsid w:val="007013EE"/>
    <w:rsid w:val="00701612"/>
    <w:rsid w:val="00701B14"/>
    <w:rsid w:val="00702476"/>
    <w:rsid w:val="0070335B"/>
    <w:rsid w:val="00704A7C"/>
    <w:rsid w:val="00711217"/>
    <w:rsid w:val="0071583A"/>
    <w:rsid w:val="00716A4E"/>
    <w:rsid w:val="00721751"/>
    <w:rsid w:val="0072197A"/>
    <w:rsid w:val="00723D6C"/>
    <w:rsid w:val="0072792C"/>
    <w:rsid w:val="007303F5"/>
    <w:rsid w:val="00735C33"/>
    <w:rsid w:val="00737ED3"/>
    <w:rsid w:val="00742FD7"/>
    <w:rsid w:val="00744BC9"/>
    <w:rsid w:val="00746B78"/>
    <w:rsid w:val="00747D82"/>
    <w:rsid w:val="007518F8"/>
    <w:rsid w:val="00755658"/>
    <w:rsid w:val="00756D71"/>
    <w:rsid w:val="00763166"/>
    <w:rsid w:val="0076352B"/>
    <w:rsid w:val="007656C4"/>
    <w:rsid w:val="00765E25"/>
    <w:rsid w:val="00771530"/>
    <w:rsid w:val="00774362"/>
    <w:rsid w:val="0078026D"/>
    <w:rsid w:val="00781E53"/>
    <w:rsid w:val="00782391"/>
    <w:rsid w:val="00782A7F"/>
    <w:rsid w:val="0078417E"/>
    <w:rsid w:val="007871F4"/>
    <w:rsid w:val="007918FB"/>
    <w:rsid w:val="00793DC0"/>
    <w:rsid w:val="00794B7E"/>
    <w:rsid w:val="007A15F6"/>
    <w:rsid w:val="007A3E3C"/>
    <w:rsid w:val="007A5824"/>
    <w:rsid w:val="007A7ECA"/>
    <w:rsid w:val="007B4362"/>
    <w:rsid w:val="007C3B81"/>
    <w:rsid w:val="007C74A4"/>
    <w:rsid w:val="007D06FB"/>
    <w:rsid w:val="007D1844"/>
    <w:rsid w:val="007D18A4"/>
    <w:rsid w:val="007D19F7"/>
    <w:rsid w:val="007D3303"/>
    <w:rsid w:val="007D480C"/>
    <w:rsid w:val="007E0A52"/>
    <w:rsid w:val="007E1090"/>
    <w:rsid w:val="007E25EE"/>
    <w:rsid w:val="007E2F0C"/>
    <w:rsid w:val="007F3C30"/>
    <w:rsid w:val="007F5A6A"/>
    <w:rsid w:val="007F5BEA"/>
    <w:rsid w:val="00801EBA"/>
    <w:rsid w:val="00803AF0"/>
    <w:rsid w:val="0080633D"/>
    <w:rsid w:val="008066D6"/>
    <w:rsid w:val="00810CDE"/>
    <w:rsid w:val="008134E6"/>
    <w:rsid w:val="0081353C"/>
    <w:rsid w:val="008159F5"/>
    <w:rsid w:val="00816542"/>
    <w:rsid w:val="00816CA4"/>
    <w:rsid w:val="00820705"/>
    <w:rsid w:val="008239E3"/>
    <w:rsid w:val="0082403D"/>
    <w:rsid w:val="00824C0C"/>
    <w:rsid w:val="00826072"/>
    <w:rsid w:val="008277B2"/>
    <w:rsid w:val="00830F4C"/>
    <w:rsid w:val="00831AEB"/>
    <w:rsid w:val="00832C76"/>
    <w:rsid w:val="0083322B"/>
    <w:rsid w:val="00836D31"/>
    <w:rsid w:val="00841BB5"/>
    <w:rsid w:val="00847FAB"/>
    <w:rsid w:val="0085043E"/>
    <w:rsid w:val="00851ABF"/>
    <w:rsid w:val="0085636F"/>
    <w:rsid w:val="008648E8"/>
    <w:rsid w:val="00871943"/>
    <w:rsid w:val="00872325"/>
    <w:rsid w:val="00874DF9"/>
    <w:rsid w:val="00880A19"/>
    <w:rsid w:val="00881ABC"/>
    <w:rsid w:val="008873A7"/>
    <w:rsid w:val="008909B6"/>
    <w:rsid w:val="00891896"/>
    <w:rsid w:val="0089252B"/>
    <w:rsid w:val="00894092"/>
    <w:rsid w:val="0089727D"/>
    <w:rsid w:val="008A0214"/>
    <w:rsid w:val="008A05D7"/>
    <w:rsid w:val="008A0B09"/>
    <w:rsid w:val="008A1BED"/>
    <w:rsid w:val="008A6293"/>
    <w:rsid w:val="008A6976"/>
    <w:rsid w:val="008B1F53"/>
    <w:rsid w:val="008B4F79"/>
    <w:rsid w:val="008B57D7"/>
    <w:rsid w:val="008B5CBD"/>
    <w:rsid w:val="008D37D6"/>
    <w:rsid w:val="008D3B9C"/>
    <w:rsid w:val="008D5F33"/>
    <w:rsid w:val="008D68D0"/>
    <w:rsid w:val="008E7C23"/>
    <w:rsid w:val="008E7C97"/>
    <w:rsid w:val="008F68AA"/>
    <w:rsid w:val="008F7A66"/>
    <w:rsid w:val="00901C83"/>
    <w:rsid w:val="0090659C"/>
    <w:rsid w:val="0091697E"/>
    <w:rsid w:val="00917DBD"/>
    <w:rsid w:val="00920207"/>
    <w:rsid w:val="0092205A"/>
    <w:rsid w:val="00927E85"/>
    <w:rsid w:val="00931C14"/>
    <w:rsid w:val="00933490"/>
    <w:rsid w:val="00936C0E"/>
    <w:rsid w:val="00936EDC"/>
    <w:rsid w:val="00942824"/>
    <w:rsid w:val="00944516"/>
    <w:rsid w:val="0094594B"/>
    <w:rsid w:val="00946B94"/>
    <w:rsid w:val="00946BB4"/>
    <w:rsid w:val="0094755F"/>
    <w:rsid w:val="009507F2"/>
    <w:rsid w:val="00956024"/>
    <w:rsid w:val="0095727B"/>
    <w:rsid w:val="00957416"/>
    <w:rsid w:val="009603FF"/>
    <w:rsid w:val="009606C3"/>
    <w:rsid w:val="00966854"/>
    <w:rsid w:val="00967BBE"/>
    <w:rsid w:val="00970C3E"/>
    <w:rsid w:val="00980C2D"/>
    <w:rsid w:val="009924F5"/>
    <w:rsid w:val="0099593D"/>
    <w:rsid w:val="009A1A4F"/>
    <w:rsid w:val="009A3471"/>
    <w:rsid w:val="009A39DC"/>
    <w:rsid w:val="009A5AE7"/>
    <w:rsid w:val="009B064A"/>
    <w:rsid w:val="009B176B"/>
    <w:rsid w:val="009B5065"/>
    <w:rsid w:val="009C25D4"/>
    <w:rsid w:val="009D2245"/>
    <w:rsid w:val="009D5209"/>
    <w:rsid w:val="009D5C65"/>
    <w:rsid w:val="009D7AD4"/>
    <w:rsid w:val="009E0DD0"/>
    <w:rsid w:val="009E206F"/>
    <w:rsid w:val="009E3AAE"/>
    <w:rsid w:val="009E4515"/>
    <w:rsid w:val="009E525D"/>
    <w:rsid w:val="009E6A53"/>
    <w:rsid w:val="009E7FF2"/>
    <w:rsid w:val="00A02D4C"/>
    <w:rsid w:val="00A05073"/>
    <w:rsid w:val="00A06CDA"/>
    <w:rsid w:val="00A06ED7"/>
    <w:rsid w:val="00A15BA8"/>
    <w:rsid w:val="00A16694"/>
    <w:rsid w:val="00A2249F"/>
    <w:rsid w:val="00A232BC"/>
    <w:rsid w:val="00A24474"/>
    <w:rsid w:val="00A24D82"/>
    <w:rsid w:val="00A2664A"/>
    <w:rsid w:val="00A3184B"/>
    <w:rsid w:val="00A32D94"/>
    <w:rsid w:val="00A33B48"/>
    <w:rsid w:val="00A40194"/>
    <w:rsid w:val="00A4149B"/>
    <w:rsid w:val="00A41810"/>
    <w:rsid w:val="00A43136"/>
    <w:rsid w:val="00A44017"/>
    <w:rsid w:val="00A5265D"/>
    <w:rsid w:val="00A57EE6"/>
    <w:rsid w:val="00A60FED"/>
    <w:rsid w:val="00A64E29"/>
    <w:rsid w:val="00A658BD"/>
    <w:rsid w:val="00A65A2C"/>
    <w:rsid w:val="00A67282"/>
    <w:rsid w:val="00A70F13"/>
    <w:rsid w:val="00A71DAE"/>
    <w:rsid w:val="00A740DF"/>
    <w:rsid w:val="00A75990"/>
    <w:rsid w:val="00A75A44"/>
    <w:rsid w:val="00A839E8"/>
    <w:rsid w:val="00A8547D"/>
    <w:rsid w:val="00A872C4"/>
    <w:rsid w:val="00A902AD"/>
    <w:rsid w:val="00A91C1D"/>
    <w:rsid w:val="00A93E9C"/>
    <w:rsid w:val="00A95052"/>
    <w:rsid w:val="00AA1A81"/>
    <w:rsid w:val="00AA2CBF"/>
    <w:rsid w:val="00AA3ED1"/>
    <w:rsid w:val="00AA6E7F"/>
    <w:rsid w:val="00AB10A6"/>
    <w:rsid w:val="00AB7E53"/>
    <w:rsid w:val="00AC37FF"/>
    <w:rsid w:val="00AC48CF"/>
    <w:rsid w:val="00AC578B"/>
    <w:rsid w:val="00AD2485"/>
    <w:rsid w:val="00AD3268"/>
    <w:rsid w:val="00AD617D"/>
    <w:rsid w:val="00AD685A"/>
    <w:rsid w:val="00AE3130"/>
    <w:rsid w:val="00AE3160"/>
    <w:rsid w:val="00AE3C1E"/>
    <w:rsid w:val="00AF17CA"/>
    <w:rsid w:val="00AF59B6"/>
    <w:rsid w:val="00AF651C"/>
    <w:rsid w:val="00AF77BA"/>
    <w:rsid w:val="00B005C1"/>
    <w:rsid w:val="00B00BD7"/>
    <w:rsid w:val="00B015C6"/>
    <w:rsid w:val="00B07D39"/>
    <w:rsid w:val="00B122FE"/>
    <w:rsid w:val="00B12764"/>
    <w:rsid w:val="00B17025"/>
    <w:rsid w:val="00B20C79"/>
    <w:rsid w:val="00B22600"/>
    <w:rsid w:val="00B276F8"/>
    <w:rsid w:val="00B309E5"/>
    <w:rsid w:val="00B5015B"/>
    <w:rsid w:val="00B5246B"/>
    <w:rsid w:val="00B53778"/>
    <w:rsid w:val="00B54E00"/>
    <w:rsid w:val="00B5532B"/>
    <w:rsid w:val="00B61793"/>
    <w:rsid w:val="00B63CE3"/>
    <w:rsid w:val="00B64265"/>
    <w:rsid w:val="00B65254"/>
    <w:rsid w:val="00B66636"/>
    <w:rsid w:val="00B70151"/>
    <w:rsid w:val="00B72CF2"/>
    <w:rsid w:val="00B76532"/>
    <w:rsid w:val="00B775C2"/>
    <w:rsid w:val="00B81B45"/>
    <w:rsid w:val="00B8230F"/>
    <w:rsid w:val="00B92806"/>
    <w:rsid w:val="00B92A91"/>
    <w:rsid w:val="00B9478D"/>
    <w:rsid w:val="00B95CBF"/>
    <w:rsid w:val="00BA6CD1"/>
    <w:rsid w:val="00BB0952"/>
    <w:rsid w:val="00BB6302"/>
    <w:rsid w:val="00BC065C"/>
    <w:rsid w:val="00BC26A8"/>
    <w:rsid w:val="00BC2FF5"/>
    <w:rsid w:val="00BC36DB"/>
    <w:rsid w:val="00BC4451"/>
    <w:rsid w:val="00BC4AFC"/>
    <w:rsid w:val="00BC4EC9"/>
    <w:rsid w:val="00BC7182"/>
    <w:rsid w:val="00BD2C2E"/>
    <w:rsid w:val="00BD3AD6"/>
    <w:rsid w:val="00BD5172"/>
    <w:rsid w:val="00BD7663"/>
    <w:rsid w:val="00BE473D"/>
    <w:rsid w:val="00BE68D3"/>
    <w:rsid w:val="00BF1471"/>
    <w:rsid w:val="00BF1EE0"/>
    <w:rsid w:val="00BF4A09"/>
    <w:rsid w:val="00BF660C"/>
    <w:rsid w:val="00C01294"/>
    <w:rsid w:val="00C02730"/>
    <w:rsid w:val="00C0296A"/>
    <w:rsid w:val="00C131B0"/>
    <w:rsid w:val="00C15133"/>
    <w:rsid w:val="00C21C94"/>
    <w:rsid w:val="00C22655"/>
    <w:rsid w:val="00C23A72"/>
    <w:rsid w:val="00C31451"/>
    <w:rsid w:val="00C322B0"/>
    <w:rsid w:val="00C36D8E"/>
    <w:rsid w:val="00C40640"/>
    <w:rsid w:val="00C4096B"/>
    <w:rsid w:val="00C41B83"/>
    <w:rsid w:val="00C41CE8"/>
    <w:rsid w:val="00C44770"/>
    <w:rsid w:val="00C45100"/>
    <w:rsid w:val="00C46913"/>
    <w:rsid w:val="00C46A62"/>
    <w:rsid w:val="00C51AAD"/>
    <w:rsid w:val="00C525C8"/>
    <w:rsid w:val="00C54E38"/>
    <w:rsid w:val="00C57ACA"/>
    <w:rsid w:val="00C57E10"/>
    <w:rsid w:val="00C57FA7"/>
    <w:rsid w:val="00C6152F"/>
    <w:rsid w:val="00C629A6"/>
    <w:rsid w:val="00C65DFD"/>
    <w:rsid w:val="00C70F25"/>
    <w:rsid w:val="00C74928"/>
    <w:rsid w:val="00C76538"/>
    <w:rsid w:val="00C77591"/>
    <w:rsid w:val="00C834AB"/>
    <w:rsid w:val="00C835E5"/>
    <w:rsid w:val="00C83DD5"/>
    <w:rsid w:val="00C91A5D"/>
    <w:rsid w:val="00C91C5A"/>
    <w:rsid w:val="00C9472F"/>
    <w:rsid w:val="00C94FF4"/>
    <w:rsid w:val="00CA1351"/>
    <w:rsid w:val="00CA1EF2"/>
    <w:rsid w:val="00CA4DE3"/>
    <w:rsid w:val="00CB42F5"/>
    <w:rsid w:val="00CB47F4"/>
    <w:rsid w:val="00CB5A5F"/>
    <w:rsid w:val="00CC0AF6"/>
    <w:rsid w:val="00CC4DDB"/>
    <w:rsid w:val="00CC5B0A"/>
    <w:rsid w:val="00CD0652"/>
    <w:rsid w:val="00CD19BA"/>
    <w:rsid w:val="00CD295A"/>
    <w:rsid w:val="00CD2F19"/>
    <w:rsid w:val="00CD397A"/>
    <w:rsid w:val="00CD757C"/>
    <w:rsid w:val="00CE460B"/>
    <w:rsid w:val="00CF300C"/>
    <w:rsid w:val="00CF3BE5"/>
    <w:rsid w:val="00CF53BD"/>
    <w:rsid w:val="00CF6B74"/>
    <w:rsid w:val="00D0162F"/>
    <w:rsid w:val="00D0344A"/>
    <w:rsid w:val="00D03ADF"/>
    <w:rsid w:val="00D101E2"/>
    <w:rsid w:val="00D11864"/>
    <w:rsid w:val="00D1344B"/>
    <w:rsid w:val="00D14F09"/>
    <w:rsid w:val="00D20439"/>
    <w:rsid w:val="00D21C20"/>
    <w:rsid w:val="00D24832"/>
    <w:rsid w:val="00D26D0A"/>
    <w:rsid w:val="00D26F1F"/>
    <w:rsid w:val="00D279AC"/>
    <w:rsid w:val="00D27EBE"/>
    <w:rsid w:val="00D31888"/>
    <w:rsid w:val="00D31A5F"/>
    <w:rsid w:val="00D3285B"/>
    <w:rsid w:val="00D34AA1"/>
    <w:rsid w:val="00D40BA5"/>
    <w:rsid w:val="00D46443"/>
    <w:rsid w:val="00D47876"/>
    <w:rsid w:val="00D52B0A"/>
    <w:rsid w:val="00D533FC"/>
    <w:rsid w:val="00D54E95"/>
    <w:rsid w:val="00D57FB8"/>
    <w:rsid w:val="00D61483"/>
    <w:rsid w:val="00D7390C"/>
    <w:rsid w:val="00D754E5"/>
    <w:rsid w:val="00D81D94"/>
    <w:rsid w:val="00D82A89"/>
    <w:rsid w:val="00D832E0"/>
    <w:rsid w:val="00D83C1D"/>
    <w:rsid w:val="00D84061"/>
    <w:rsid w:val="00D86338"/>
    <w:rsid w:val="00D87622"/>
    <w:rsid w:val="00D966F0"/>
    <w:rsid w:val="00DA13C9"/>
    <w:rsid w:val="00DA5A12"/>
    <w:rsid w:val="00DA5E00"/>
    <w:rsid w:val="00DB3A1D"/>
    <w:rsid w:val="00DC2E60"/>
    <w:rsid w:val="00DC44FB"/>
    <w:rsid w:val="00DC556A"/>
    <w:rsid w:val="00DC724F"/>
    <w:rsid w:val="00DD137B"/>
    <w:rsid w:val="00DD280B"/>
    <w:rsid w:val="00DD28B4"/>
    <w:rsid w:val="00DD3DE0"/>
    <w:rsid w:val="00DD4B80"/>
    <w:rsid w:val="00DD6E59"/>
    <w:rsid w:val="00DD74CD"/>
    <w:rsid w:val="00DF2294"/>
    <w:rsid w:val="00DF30B7"/>
    <w:rsid w:val="00DF3630"/>
    <w:rsid w:val="00DF45B3"/>
    <w:rsid w:val="00DF49F3"/>
    <w:rsid w:val="00E023D0"/>
    <w:rsid w:val="00E02BF3"/>
    <w:rsid w:val="00E067ED"/>
    <w:rsid w:val="00E07455"/>
    <w:rsid w:val="00E11866"/>
    <w:rsid w:val="00E1253F"/>
    <w:rsid w:val="00E16064"/>
    <w:rsid w:val="00E168E1"/>
    <w:rsid w:val="00E17FD4"/>
    <w:rsid w:val="00E25C7A"/>
    <w:rsid w:val="00E270CB"/>
    <w:rsid w:val="00E31CE0"/>
    <w:rsid w:val="00E3299A"/>
    <w:rsid w:val="00E3406A"/>
    <w:rsid w:val="00E36C32"/>
    <w:rsid w:val="00E412E2"/>
    <w:rsid w:val="00E456A2"/>
    <w:rsid w:val="00E4787F"/>
    <w:rsid w:val="00E565B5"/>
    <w:rsid w:val="00E606FD"/>
    <w:rsid w:val="00E6148E"/>
    <w:rsid w:val="00E61EB6"/>
    <w:rsid w:val="00E62793"/>
    <w:rsid w:val="00E63333"/>
    <w:rsid w:val="00E641A3"/>
    <w:rsid w:val="00E660DD"/>
    <w:rsid w:val="00E70257"/>
    <w:rsid w:val="00E761E8"/>
    <w:rsid w:val="00E771F6"/>
    <w:rsid w:val="00E82F77"/>
    <w:rsid w:val="00E87770"/>
    <w:rsid w:val="00E905FF"/>
    <w:rsid w:val="00E93095"/>
    <w:rsid w:val="00E95899"/>
    <w:rsid w:val="00E970E7"/>
    <w:rsid w:val="00EA1985"/>
    <w:rsid w:val="00EA6E00"/>
    <w:rsid w:val="00EB071B"/>
    <w:rsid w:val="00EB09C3"/>
    <w:rsid w:val="00EB3D8D"/>
    <w:rsid w:val="00EC000E"/>
    <w:rsid w:val="00EC18C1"/>
    <w:rsid w:val="00EC296D"/>
    <w:rsid w:val="00EC5510"/>
    <w:rsid w:val="00EC7762"/>
    <w:rsid w:val="00ED032A"/>
    <w:rsid w:val="00ED357D"/>
    <w:rsid w:val="00ED6463"/>
    <w:rsid w:val="00EE2B3A"/>
    <w:rsid w:val="00EE5E14"/>
    <w:rsid w:val="00EF0A31"/>
    <w:rsid w:val="00EF2FD6"/>
    <w:rsid w:val="00EF7405"/>
    <w:rsid w:val="00EF7576"/>
    <w:rsid w:val="00F00D57"/>
    <w:rsid w:val="00F053D7"/>
    <w:rsid w:val="00F12698"/>
    <w:rsid w:val="00F149C3"/>
    <w:rsid w:val="00F14F15"/>
    <w:rsid w:val="00F15226"/>
    <w:rsid w:val="00F2246A"/>
    <w:rsid w:val="00F2361E"/>
    <w:rsid w:val="00F26104"/>
    <w:rsid w:val="00F2692F"/>
    <w:rsid w:val="00F27748"/>
    <w:rsid w:val="00F309D9"/>
    <w:rsid w:val="00F332F5"/>
    <w:rsid w:val="00F36373"/>
    <w:rsid w:val="00F40043"/>
    <w:rsid w:val="00F44E13"/>
    <w:rsid w:val="00F46216"/>
    <w:rsid w:val="00F50566"/>
    <w:rsid w:val="00F51217"/>
    <w:rsid w:val="00F5584E"/>
    <w:rsid w:val="00F60D50"/>
    <w:rsid w:val="00F61168"/>
    <w:rsid w:val="00F61A92"/>
    <w:rsid w:val="00F6428B"/>
    <w:rsid w:val="00F67C36"/>
    <w:rsid w:val="00F711D3"/>
    <w:rsid w:val="00F77D84"/>
    <w:rsid w:val="00F81461"/>
    <w:rsid w:val="00F855A7"/>
    <w:rsid w:val="00F86246"/>
    <w:rsid w:val="00F86855"/>
    <w:rsid w:val="00F91F10"/>
    <w:rsid w:val="00F92291"/>
    <w:rsid w:val="00F938E3"/>
    <w:rsid w:val="00F944CD"/>
    <w:rsid w:val="00F9590D"/>
    <w:rsid w:val="00FA4645"/>
    <w:rsid w:val="00FA7D99"/>
    <w:rsid w:val="00FB08BA"/>
    <w:rsid w:val="00FB71F0"/>
    <w:rsid w:val="00FC02D1"/>
    <w:rsid w:val="00FC1DAB"/>
    <w:rsid w:val="00FC296F"/>
    <w:rsid w:val="00FC409B"/>
    <w:rsid w:val="00FC5280"/>
    <w:rsid w:val="00FC5D33"/>
    <w:rsid w:val="00FC600F"/>
    <w:rsid w:val="00FC60CB"/>
    <w:rsid w:val="00FD0427"/>
    <w:rsid w:val="00FD2F3C"/>
    <w:rsid w:val="00FD57C3"/>
    <w:rsid w:val="00FD6464"/>
    <w:rsid w:val="00FD6F34"/>
    <w:rsid w:val="00FE09AD"/>
    <w:rsid w:val="00FE3FBB"/>
    <w:rsid w:val="00FF1F99"/>
    <w:rsid w:val="00FF72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94E8C7B"/>
  <w15:docId w15:val="{E507E3DF-0E06-49B4-821C-95D82173D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02D4C"/>
    <w:rPr>
      <w:sz w:val="24"/>
      <w:szCs w:val="24"/>
    </w:rPr>
  </w:style>
  <w:style w:type="paragraph" w:styleId="1">
    <w:name w:val="heading 1"/>
    <w:basedOn w:val="a"/>
    <w:next w:val="a"/>
    <w:link w:val="10"/>
    <w:uiPriority w:val="9"/>
    <w:qFormat/>
    <w:rsid w:val="0085043E"/>
    <w:pPr>
      <w:spacing w:line="360" w:lineRule="auto"/>
      <w:ind w:firstLine="709"/>
      <w:contextualSpacing/>
      <w:jc w:val="both"/>
      <w:outlineLvl w:val="0"/>
    </w:pPr>
    <w:rPr>
      <w:rFonts w:eastAsia="Calibri"/>
      <w:sz w:val="26"/>
      <w:szCs w:val="26"/>
      <w:lang w:eastAsia="en-US"/>
    </w:rPr>
  </w:style>
  <w:style w:type="paragraph" w:styleId="2">
    <w:name w:val="heading 2"/>
    <w:basedOn w:val="a"/>
    <w:next w:val="a"/>
    <w:link w:val="20"/>
    <w:uiPriority w:val="9"/>
    <w:unhideWhenUsed/>
    <w:qFormat/>
    <w:rsid w:val="0085043E"/>
    <w:pPr>
      <w:spacing w:line="360" w:lineRule="auto"/>
      <w:ind w:firstLine="709"/>
      <w:contextualSpacing/>
      <w:jc w:val="both"/>
      <w:outlineLvl w:val="1"/>
    </w:pPr>
    <w:rPr>
      <w:rFonts w:eastAsia="Calibri"/>
      <w:i/>
      <w:sz w:val="26"/>
      <w:szCs w:val="26"/>
      <w:lang w:eastAsia="en-US"/>
    </w:rPr>
  </w:style>
  <w:style w:type="paragraph" w:styleId="5">
    <w:name w:val="heading 5"/>
    <w:basedOn w:val="a"/>
    <w:next w:val="a"/>
    <w:link w:val="50"/>
    <w:semiHidden/>
    <w:unhideWhenUsed/>
    <w:qFormat/>
    <w:rsid w:val="006B553F"/>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94092"/>
    <w:pPr>
      <w:spacing w:before="100" w:beforeAutospacing="1" w:after="100" w:afterAutospacing="1"/>
    </w:pPr>
  </w:style>
  <w:style w:type="paragraph" w:styleId="a4">
    <w:name w:val="Document Map"/>
    <w:basedOn w:val="a"/>
    <w:semiHidden/>
    <w:rsid w:val="00894092"/>
    <w:pPr>
      <w:shd w:val="clear" w:color="auto" w:fill="000080"/>
    </w:pPr>
    <w:rPr>
      <w:rFonts w:ascii="Tahoma" w:hAnsi="Tahoma" w:cs="Tahoma"/>
      <w:sz w:val="20"/>
      <w:szCs w:val="20"/>
    </w:rPr>
  </w:style>
  <w:style w:type="paragraph" w:styleId="a5">
    <w:name w:val="header"/>
    <w:basedOn w:val="a"/>
    <w:link w:val="a6"/>
    <w:uiPriority w:val="99"/>
    <w:rsid w:val="00894092"/>
    <w:pPr>
      <w:tabs>
        <w:tab w:val="center" w:pos="4677"/>
        <w:tab w:val="right" w:pos="9355"/>
      </w:tabs>
    </w:pPr>
  </w:style>
  <w:style w:type="paragraph" w:styleId="a7">
    <w:name w:val="footer"/>
    <w:basedOn w:val="a"/>
    <w:link w:val="a8"/>
    <w:uiPriority w:val="99"/>
    <w:rsid w:val="00894092"/>
    <w:pPr>
      <w:tabs>
        <w:tab w:val="center" w:pos="4677"/>
        <w:tab w:val="right" w:pos="9355"/>
      </w:tabs>
    </w:pPr>
  </w:style>
  <w:style w:type="character" w:styleId="a9">
    <w:name w:val="page number"/>
    <w:basedOn w:val="a0"/>
    <w:rsid w:val="00651A5E"/>
  </w:style>
  <w:style w:type="paragraph" w:styleId="aa">
    <w:name w:val="Body Text Indent"/>
    <w:basedOn w:val="a"/>
    <w:link w:val="ab"/>
    <w:unhideWhenUsed/>
    <w:rsid w:val="00D20439"/>
    <w:pPr>
      <w:ind w:firstLine="567"/>
      <w:jc w:val="both"/>
    </w:pPr>
    <w:rPr>
      <w:szCs w:val="20"/>
    </w:rPr>
  </w:style>
  <w:style w:type="character" w:customStyle="1" w:styleId="ab">
    <w:name w:val="Основной текст с отступом Знак"/>
    <w:link w:val="aa"/>
    <w:rsid w:val="00D20439"/>
    <w:rPr>
      <w:sz w:val="24"/>
    </w:rPr>
  </w:style>
  <w:style w:type="paragraph" w:styleId="ac">
    <w:name w:val="List Paragraph"/>
    <w:basedOn w:val="a"/>
    <w:uiPriority w:val="34"/>
    <w:qFormat/>
    <w:rsid w:val="0085043E"/>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link w:val="1"/>
    <w:uiPriority w:val="9"/>
    <w:rsid w:val="0085043E"/>
    <w:rPr>
      <w:rFonts w:eastAsia="Calibri"/>
      <w:sz w:val="26"/>
      <w:szCs w:val="26"/>
      <w:lang w:eastAsia="en-US"/>
    </w:rPr>
  </w:style>
  <w:style w:type="character" w:customStyle="1" w:styleId="20">
    <w:name w:val="Заголовок 2 Знак"/>
    <w:link w:val="2"/>
    <w:uiPriority w:val="9"/>
    <w:rsid w:val="0085043E"/>
    <w:rPr>
      <w:rFonts w:eastAsia="Calibri"/>
      <w:i/>
      <w:sz w:val="26"/>
      <w:szCs w:val="26"/>
      <w:lang w:eastAsia="en-US"/>
    </w:rPr>
  </w:style>
  <w:style w:type="paragraph" w:styleId="ad">
    <w:name w:val="Balloon Text"/>
    <w:basedOn w:val="a"/>
    <w:link w:val="ae"/>
    <w:uiPriority w:val="99"/>
    <w:unhideWhenUsed/>
    <w:rsid w:val="0085043E"/>
    <w:rPr>
      <w:rFonts w:ascii="Tahoma" w:eastAsia="Calibri" w:hAnsi="Tahoma" w:cs="Tahoma"/>
      <w:sz w:val="16"/>
      <w:szCs w:val="16"/>
      <w:lang w:eastAsia="en-US"/>
    </w:rPr>
  </w:style>
  <w:style w:type="character" w:customStyle="1" w:styleId="ae">
    <w:name w:val="Текст выноски Знак"/>
    <w:link w:val="ad"/>
    <w:uiPriority w:val="99"/>
    <w:rsid w:val="0085043E"/>
    <w:rPr>
      <w:rFonts w:ascii="Tahoma" w:eastAsia="Calibri" w:hAnsi="Tahoma" w:cs="Tahoma"/>
      <w:sz w:val="16"/>
      <w:szCs w:val="16"/>
      <w:lang w:eastAsia="en-US"/>
    </w:rPr>
  </w:style>
  <w:style w:type="paragraph" w:styleId="af">
    <w:name w:val="Title"/>
    <w:basedOn w:val="a"/>
    <w:link w:val="af0"/>
    <w:qFormat/>
    <w:rsid w:val="0085043E"/>
    <w:pPr>
      <w:jc w:val="center"/>
    </w:pPr>
    <w:rPr>
      <w:b/>
      <w:sz w:val="32"/>
      <w:szCs w:val="20"/>
    </w:rPr>
  </w:style>
  <w:style w:type="character" w:customStyle="1" w:styleId="af0">
    <w:name w:val="Заголовок Знак"/>
    <w:link w:val="af"/>
    <w:rsid w:val="0085043E"/>
    <w:rPr>
      <w:b/>
      <w:sz w:val="32"/>
    </w:rPr>
  </w:style>
  <w:style w:type="table" w:styleId="af1">
    <w:name w:val="Table Grid"/>
    <w:basedOn w:val="a1"/>
    <w:uiPriority w:val="39"/>
    <w:rsid w:val="008504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rsid w:val="0085043E"/>
    <w:pPr>
      <w:autoSpaceDE w:val="0"/>
      <w:autoSpaceDN w:val="0"/>
    </w:pPr>
    <w:rPr>
      <w:rFonts w:ascii="Courier New" w:hAnsi="Courier New" w:cs="Courier New"/>
      <w:sz w:val="20"/>
      <w:szCs w:val="20"/>
    </w:rPr>
  </w:style>
  <w:style w:type="character" w:customStyle="1" w:styleId="af3">
    <w:name w:val="Текст Знак"/>
    <w:link w:val="af2"/>
    <w:rsid w:val="0085043E"/>
    <w:rPr>
      <w:rFonts w:ascii="Courier New" w:hAnsi="Courier New" w:cs="Courier New"/>
    </w:rPr>
  </w:style>
  <w:style w:type="character" w:customStyle="1" w:styleId="a6">
    <w:name w:val="Верхний колонтитул Знак"/>
    <w:link w:val="a5"/>
    <w:uiPriority w:val="99"/>
    <w:rsid w:val="0085043E"/>
    <w:rPr>
      <w:sz w:val="24"/>
      <w:szCs w:val="24"/>
    </w:rPr>
  </w:style>
  <w:style w:type="character" w:customStyle="1" w:styleId="a8">
    <w:name w:val="Нижний колонтитул Знак"/>
    <w:link w:val="a7"/>
    <w:uiPriority w:val="99"/>
    <w:rsid w:val="0085043E"/>
    <w:rPr>
      <w:sz w:val="24"/>
      <w:szCs w:val="24"/>
    </w:rPr>
  </w:style>
  <w:style w:type="paragraph" w:customStyle="1" w:styleId="Default">
    <w:name w:val="Default"/>
    <w:rsid w:val="0085043E"/>
    <w:pPr>
      <w:autoSpaceDE w:val="0"/>
      <w:autoSpaceDN w:val="0"/>
      <w:adjustRightInd w:val="0"/>
    </w:pPr>
    <w:rPr>
      <w:rFonts w:eastAsia="Calibri"/>
      <w:color w:val="000000"/>
      <w:sz w:val="24"/>
      <w:szCs w:val="24"/>
    </w:rPr>
  </w:style>
  <w:style w:type="paragraph" w:styleId="11">
    <w:name w:val="toc 1"/>
    <w:basedOn w:val="a"/>
    <w:next w:val="a"/>
    <w:autoRedefine/>
    <w:uiPriority w:val="39"/>
    <w:unhideWhenUsed/>
    <w:rsid w:val="0085043E"/>
    <w:pPr>
      <w:tabs>
        <w:tab w:val="right" w:leader="dot" w:pos="9345"/>
      </w:tabs>
      <w:spacing w:after="100" w:line="360" w:lineRule="auto"/>
    </w:pPr>
    <w:rPr>
      <w:rFonts w:ascii="Calibri" w:eastAsia="Calibri" w:hAnsi="Calibri"/>
      <w:sz w:val="22"/>
      <w:szCs w:val="22"/>
      <w:lang w:eastAsia="en-US"/>
    </w:rPr>
  </w:style>
  <w:style w:type="character" w:styleId="af4">
    <w:name w:val="Hyperlink"/>
    <w:uiPriority w:val="99"/>
    <w:unhideWhenUsed/>
    <w:rsid w:val="0085043E"/>
    <w:rPr>
      <w:color w:val="0000FF"/>
      <w:u w:val="single"/>
    </w:rPr>
  </w:style>
  <w:style w:type="paragraph" w:styleId="21">
    <w:name w:val="toc 2"/>
    <w:basedOn w:val="a"/>
    <w:next w:val="a"/>
    <w:autoRedefine/>
    <w:uiPriority w:val="39"/>
    <w:unhideWhenUsed/>
    <w:rsid w:val="0085043E"/>
    <w:pPr>
      <w:spacing w:after="100" w:line="276" w:lineRule="auto"/>
      <w:ind w:left="220"/>
    </w:pPr>
    <w:rPr>
      <w:rFonts w:ascii="Calibri" w:eastAsia="Calibri" w:hAnsi="Calibri"/>
      <w:sz w:val="22"/>
      <w:szCs w:val="22"/>
      <w:lang w:eastAsia="en-US"/>
    </w:rPr>
  </w:style>
  <w:style w:type="character" w:customStyle="1" w:styleId="A80">
    <w:name w:val="A8"/>
    <w:uiPriority w:val="99"/>
    <w:rsid w:val="000A1514"/>
    <w:rPr>
      <w:color w:val="211D1E"/>
      <w:sz w:val="20"/>
      <w:szCs w:val="20"/>
    </w:rPr>
  </w:style>
  <w:style w:type="paragraph" w:customStyle="1" w:styleId="af5">
    <w:name w:val="Обычный (формула)"/>
    <w:basedOn w:val="a"/>
    <w:uiPriority w:val="99"/>
    <w:qFormat/>
    <w:rsid w:val="005D1EC6"/>
    <w:pPr>
      <w:spacing w:line="360" w:lineRule="auto"/>
      <w:ind w:firstLine="709"/>
      <w:jc w:val="center"/>
    </w:pPr>
    <w:rPr>
      <w:sz w:val="28"/>
      <w:szCs w:val="28"/>
      <w:lang w:eastAsia="en-US"/>
    </w:rPr>
  </w:style>
  <w:style w:type="paragraph" w:customStyle="1" w:styleId="-">
    <w:name w:val="Обычный - рисунки"/>
    <w:basedOn w:val="a"/>
    <w:autoRedefine/>
    <w:uiPriority w:val="99"/>
    <w:rsid w:val="005D1EC6"/>
    <w:pPr>
      <w:jc w:val="center"/>
    </w:pPr>
  </w:style>
  <w:style w:type="paragraph" w:styleId="af6">
    <w:name w:val="caption"/>
    <w:basedOn w:val="a"/>
    <w:next w:val="a"/>
    <w:unhideWhenUsed/>
    <w:qFormat/>
    <w:rsid w:val="005D1EC6"/>
    <w:pPr>
      <w:ind w:firstLine="709"/>
      <w:jc w:val="both"/>
    </w:pPr>
    <w:rPr>
      <w:rFonts w:eastAsia="Calibri"/>
      <w:b/>
      <w:bCs/>
      <w:color w:val="4F81BD"/>
      <w:sz w:val="18"/>
      <w:szCs w:val="18"/>
      <w:lang w:eastAsia="en-US"/>
    </w:rPr>
  </w:style>
  <w:style w:type="paragraph" w:customStyle="1" w:styleId="af7">
    <w:name w:val="Источник"/>
    <w:basedOn w:val="af6"/>
    <w:link w:val="af8"/>
    <w:qFormat/>
    <w:rsid w:val="005D1EC6"/>
    <w:rPr>
      <w:rFonts w:eastAsia="Times New Roman"/>
      <w:b w:val="0"/>
      <w:noProof/>
      <w:color w:val="auto"/>
      <w:sz w:val="28"/>
      <w:lang w:bidi="en-US"/>
    </w:rPr>
  </w:style>
  <w:style w:type="character" w:customStyle="1" w:styleId="af8">
    <w:name w:val="Источник Знак"/>
    <w:link w:val="af7"/>
    <w:rsid w:val="005D1EC6"/>
    <w:rPr>
      <w:bCs/>
      <w:noProof/>
      <w:sz w:val="28"/>
      <w:szCs w:val="18"/>
      <w:lang w:eastAsia="en-US" w:bidi="en-US"/>
    </w:rPr>
  </w:style>
  <w:style w:type="paragraph" w:styleId="af9">
    <w:name w:val="table of figures"/>
    <w:basedOn w:val="a"/>
    <w:next w:val="a"/>
    <w:rsid w:val="00A24D82"/>
  </w:style>
  <w:style w:type="character" w:customStyle="1" w:styleId="50">
    <w:name w:val="Заголовок 5 Знак"/>
    <w:basedOn w:val="a0"/>
    <w:link w:val="5"/>
    <w:semiHidden/>
    <w:rsid w:val="006B553F"/>
    <w:rPr>
      <w:rFonts w:asciiTheme="majorHAnsi" w:eastAsiaTheme="majorEastAsia" w:hAnsiTheme="majorHAnsi" w:cstheme="majorBidi"/>
      <w:color w:val="365F91" w:themeColor="accent1" w:themeShade="BF"/>
      <w:sz w:val="24"/>
      <w:szCs w:val="24"/>
    </w:rPr>
  </w:style>
  <w:style w:type="character" w:styleId="afa">
    <w:name w:val="Placeholder Text"/>
    <w:basedOn w:val="a0"/>
    <w:uiPriority w:val="99"/>
    <w:semiHidden/>
    <w:rsid w:val="00B17025"/>
    <w:rPr>
      <w:color w:val="808080"/>
    </w:rPr>
  </w:style>
  <w:style w:type="character" w:customStyle="1" w:styleId="12">
    <w:name w:val="Неразрешенное упоминание1"/>
    <w:basedOn w:val="a0"/>
    <w:uiPriority w:val="99"/>
    <w:semiHidden/>
    <w:unhideWhenUsed/>
    <w:rsid w:val="002E7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27852">
      <w:bodyDiv w:val="1"/>
      <w:marLeft w:val="0"/>
      <w:marRight w:val="0"/>
      <w:marTop w:val="0"/>
      <w:marBottom w:val="0"/>
      <w:divBdr>
        <w:top w:val="none" w:sz="0" w:space="0" w:color="auto"/>
        <w:left w:val="none" w:sz="0" w:space="0" w:color="auto"/>
        <w:bottom w:val="none" w:sz="0" w:space="0" w:color="auto"/>
        <w:right w:val="none" w:sz="0" w:space="0" w:color="auto"/>
      </w:divBdr>
    </w:div>
    <w:div w:id="175924604">
      <w:bodyDiv w:val="1"/>
      <w:marLeft w:val="0"/>
      <w:marRight w:val="0"/>
      <w:marTop w:val="0"/>
      <w:marBottom w:val="0"/>
      <w:divBdr>
        <w:top w:val="none" w:sz="0" w:space="0" w:color="auto"/>
        <w:left w:val="none" w:sz="0" w:space="0" w:color="auto"/>
        <w:bottom w:val="none" w:sz="0" w:space="0" w:color="auto"/>
        <w:right w:val="none" w:sz="0" w:space="0" w:color="auto"/>
      </w:divBdr>
    </w:div>
    <w:div w:id="252662867">
      <w:bodyDiv w:val="1"/>
      <w:marLeft w:val="0"/>
      <w:marRight w:val="0"/>
      <w:marTop w:val="0"/>
      <w:marBottom w:val="0"/>
      <w:divBdr>
        <w:top w:val="none" w:sz="0" w:space="0" w:color="auto"/>
        <w:left w:val="none" w:sz="0" w:space="0" w:color="auto"/>
        <w:bottom w:val="none" w:sz="0" w:space="0" w:color="auto"/>
        <w:right w:val="none" w:sz="0" w:space="0" w:color="auto"/>
      </w:divBdr>
    </w:div>
    <w:div w:id="254751567">
      <w:bodyDiv w:val="1"/>
      <w:marLeft w:val="0"/>
      <w:marRight w:val="0"/>
      <w:marTop w:val="0"/>
      <w:marBottom w:val="0"/>
      <w:divBdr>
        <w:top w:val="none" w:sz="0" w:space="0" w:color="auto"/>
        <w:left w:val="none" w:sz="0" w:space="0" w:color="auto"/>
        <w:bottom w:val="none" w:sz="0" w:space="0" w:color="auto"/>
        <w:right w:val="none" w:sz="0" w:space="0" w:color="auto"/>
      </w:divBdr>
    </w:div>
    <w:div w:id="304162538">
      <w:bodyDiv w:val="1"/>
      <w:marLeft w:val="0"/>
      <w:marRight w:val="0"/>
      <w:marTop w:val="0"/>
      <w:marBottom w:val="0"/>
      <w:divBdr>
        <w:top w:val="none" w:sz="0" w:space="0" w:color="auto"/>
        <w:left w:val="none" w:sz="0" w:space="0" w:color="auto"/>
        <w:bottom w:val="none" w:sz="0" w:space="0" w:color="auto"/>
        <w:right w:val="none" w:sz="0" w:space="0" w:color="auto"/>
      </w:divBdr>
    </w:div>
    <w:div w:id="483933578">
      <w:bodyDiv w:val="1"/>
      <w:marLeft w:val="0"/>
      <w:marRight w:val="0"/>
      <w:marTop w:val="0"/>
      <w:marBottom w:val="0"/>
      <w:divBdr>
        <w:top w:val="none" w:sz="0" w:space="0" w:color="auto"/>
        <w:left w:val="none" w:sz="0" w:space="0" w:color="auto"/>
        <w:bottom w:val="none" w:sz="0" w:space="0" w:color="auto"/>
        <w:right w:val="none" w:sz="0" w:space="0" w:color="auto"/>
      </w:divBdr>
    </w:div>
    <w:div w:id="489761124">
      <w:bodyDiv w:val="1"/>
      <w:marLeft w:val="0"/>
      <w:marRight w:val="0"/>
      <w:marTop w:val="0"/>
      <w:marBottom w:val="0"/>
      <w:divBdr>
        <w:top w:val="none" w:sz="0" w:space="0" w:color="auto"/>
        <w:left w:val="none" w:sz="0" w:space="0" w:color="auto"/>
        <w:bottom w:val="none" w:sz="0" w:space="0" w:color="auto"/>
        <w:right w:val="none" w:sz="0" w:space="0" w:color="auto"/>
      </w:divBdr>
    </w:div>
    <w:div w:id="687566032">
      <w:bodyDiv w:val="1"/>
      <w:marLeft w:val="0"/>
      <w:marRight w:val="0"/>
      <w:marTop w:val="0"/>
      <w:marBottom w:val="0"/>
      <w:divBdr>
        <w:top w:val="none" w:sz="0" w:space="0" w:color="auto"/>
        <w:left w:val="none" w:sz="0" w:space="0" w:color="auto"/>
        <w:bottom w:val="none" w:sz="0" w:space="0" w:color="auto"/>
        <w:right w:val="none" w:sz="0" w:space="0" w:color="auto"/>
      </w:divBdr>
      <w:divsChild>
        <w:div w:id="2111853298">
          <w:marLeft w:val="0"/>
          <w:marRight w:val="0"/>
          <w:marTop w:val="0"/>
          <w:marBottom w:val="150"/>
          <w:divBdr>
            <w:top w:val="none" w:sz="0" w:space="0" w:color="auto"/>
            <w:left w:val="none" w:sz="0" w:space="0" w:color="auto"/>
            <w:bottom w:val="none" w:sz="0" w:space="0" w:color="auto"/>
            <w:right w:val="none" w:sz="0" w:space="0" w:color="auto"/>
          </w:divBdr>
        </w:div>
      </w:divsChild>
    </w:div>
    <w:div w:id="987786115">
      <w:bodyDiv w:val="1"/>
      <w:marLeft w:val="0"/>
      <w:marRight w:val="0"/>
      <w:marTop w:val="0"/>
      <w:marBottom w:val="0"/>
      <w:divBdr>
        <w:top w:val="none" w:sz="0" w:space="0" w:color="auto"/>
        <w:left w:val="none" w:sz="0" w:space="0" w:color="auto"/>
        <w:bottom w:val="none" w:sz="0" w:space="0" w:color="auto"/>
        <w:right w:val="none" w:sz="0" w:space="0" w:color="auto"/>
      </w:divBdr>
    </w:div>
    <w:div w:id="1168129253">
      <w:bodyDiv w:val="1"/>
      <w:marLeft w:val="0"/>
      <w:marRight w:val="0"/>
      <w:marTop w:val="0"/>
      <w:marBottom w:val="0"/>
      <w:divBdr>
        <w:top w:val="none" w:sz="0" w:space="0" w:color="auto"/>
        <w:left w:val="none" w:sz="0" w:space="0" w:color="auto"/>
        <w:bottom w:val="none" w:sz="0" w:space="0" w:color="auto"/>
        <w:right w:val="none" w:sz="0" w:space="0" w:color="auto"/>
      </w:divBdr>
    </w:div>
    <w:div w:id="1191991409">
      <w:bodyDiv w:val="1"/>
      <w:marLeft w:val="0"/>
      <w:marRight w:val="0"/>
      <w:marTop w:val="0"/>
      <w:marBottom w:val="0"/>
      <w:divBdr>
        <w:top w:val="none" w:sz="0" w:space="0" w:color="auto"/>
        <w:left w:val="none" w:sz="0" w:space="0" w:color="auto"/>
        <w:bottom w:val="none" w:sz="0" w:space="0" w:color="auto"/>
        <w:right w:val="none" w:sz="0" w:space="0" w:color="auto"/>
      </w:divBdr>
      <w:divsChild>
        <w:div w:id="726681977">
          <w:marLeft w:val="0"/>
          <w:marRight w:val="0"/>
          <w:marTop w:val="0"/>
          <w:marBottom w:val="0"/>
          <w:divBdr>
            <w:top w:val="none" w:sz="0" w:space="0" w:color="auto"/>
            <w:left w:val="none" w:sz="0" w:space="0" w:color="auto"/>
            <w:bottom w:val="none" w:sz="0" w:space="0" w:color="auto"/>
            <w:right w:val="none" w:sz="0" w:space="0" w:color="auto"/>
          </w:divBdr>
          <w:divsChild>
            <w:div w:id="1364207153">
              <w:marLeft w:val="0"/>
              <w:marRight w:val="0"/>
              <w:marTop w:val="0"/>
              <w:marBottom w:val="0"/>
              <w:divBdr>
                <w:top w:val="none" w:sz="0" w:space="0" w:color="auto"/>
                <w:left w:val="none" w:sz="0" w:space="0" w:color="auto"/>
                <w:bottom w:val="none" w:sz="0" w:space="0" w:color="auto"/>
                <w:right w:val="none" w:sz="0" w:space="0" w:color="auto"/>
              </w:divBdr>
              <w:divsChild>
                <w:div w:id="1735741852">
                  <w:marLeft w:val="0"/>
                  <w:marRight w:val="0"/>
                  <w:marTop w:val="0"/>
                  <w:marBottom w:val="0"/>
                  <w:divBdr>
                    <w:top w:val="none" w:sz="0" w:space="0" w:color="auto"/>
                    <w:left w:val="none" w:sz="0" w:space="0" w:color="auto"/>
                    <w:bottom w:val="none" w:sz="0" w:space="0" w:color="auto"/>
                    <w:right w:val="none" w:sz="0" w:space="0" w:color="auto"/>
                  </w:divBdr>
                </w:div>
                <w:div w:id="20760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86487">
          <w:marLeft w:val="0"/>
          <w:marRight w:val="0"/>
          <w:marTop w:val="0"/>
          <w:marBottom w:val="0"/>
          <w:divBdr>
            <w:top w:val="none" w:sz="0" w:space="0" w:color="auto"/>
            <w:left w:val="none" w:sz="0" w:space="0" w:color="auto"/>
            <w:bottom w:val="none" w:sz="0" w:space="0" w:color="auto"/>
            <w:right w:val="none" w:sz="0" w:space="0" w:color="auto"/>
          </w:divBdr>
          <w:divsChild>
            <w:div w:id="627130999">
              <w:marLeft w:val="0"/>
              <w:marRight w:val="0"/>
              <w:marTop w:val="0"/>
              <w:marBottom w:val="0"/>
              <w:divBdr>
                <w:top w:val="none" w:sz="0" w:space="0" w:color="auto"/>
                <w:left w:val="none" w:sz="0" w:space="0" w:color="auto"/>
                <w:bottom w:val="none" w:sz="0" w:space="0" w:color="auto"/>
                <w:right w:val="none" w:sz="0" w:space="0" w:color="auto"/>
              </w:divBdr>
              <w:divsChild>
                <w:div w:id="1051996438">
                  <w:marLeft w:val="0"/>
                  <w:marRight w:val="0"/>
                  <w:marTop w:val="0"/>
                  <w:marBottom w:val="0"/>
                  <w:divBdr>
                    <w:top w:val="none" w:sz="0" w:space="0" w:color="auto"/>
                    <w:left w:val="none" w:sz="0" w:space="0" w:color="auto"/>
                    <w:bottom w:val="none" w:sz="0" w:space="0" w:color="auto"/>
                    <w:right w:val="none" w:sz="0" w:space="0" w:color="auto"/>
                  </w:divBdr>
                  <w:divsChild>
                    <w:div w:id="898252484">
                      <w:marLeft w:val="0"/>
                      <w:marRight w:val="0"/>
                      <w:marTop w:val="0"/>
                      <w:marBottom w:val="0"/>
                      <w:divBdr>
                        <w:top w:val="none" w:sz="0" w:space="0" w:color="auto"/>
                        <w:left w:val="none" w:sz="0" w:space="0" w:color="auto"/>
                        <w:bottom w:val="none" w:sz="0" w:space="0" w:color="auto"/>
                        <w:right w:val="none" w:sz="0" w:space="0" w:color="auto"/>
                      </w:divBdr>
                    </w:div>
                    <w:div w:id="1532066052">
                      <w:marLeft w:val="0"/>
                      <w:marRight w:val="0"/>
                      <w:marTop w:val="0"/>
                      <w:marBottom w:val="0"/>
                      <w:divBdr>
                        <w:top w:val="none" w:sz="0" w:space="0" w:color="auto"/>
                        <w:left w:val="none" w:sz="0" w:space="0" w:color="auto"/>
                        <w:bottom w:val="none" w:sz="0" w:space="0" w:color="auto"/>
                        <w:right w:val="none" w:sz="0" w:space="0" w:color="auto"/>
                      </w:divBdr>
                      <w:divsChild>
                        <w:div w:id="84158478">
                          <w:marLeft w:val="0"/>
                          <w:marRight w:val="0"/>
                          <w:marTop w:val="0"/>
                          <w:marBottom w:val="0"/>
                          <w:divBdr>
                            <w:top w:val="none" w:sz="0" w:space="0" w:color="auto"/>
                            <w:left w:val="none" w:sz="0" w:space="0" w:color="auto"/>
                            <w:bottom w:val="none" w:sz="0" w:space="0" w:color="auto"/>
                            <w:right w:val="none" w:sz="0" w:space="0" w:color="auto"/>
                          </w:divBdr>
                        </w:div>
                        <w:div w:id="571358572">
                          <w:marLeft w:val="0"/>
                          <w:marRight w:val="0"/>
                          <w:marTop w:val="0"/>
                          <w:marBottom w:val="0"/>
                          <w:divBdr>
                            <w:top w:val="none" w:sz="0" w:space="0" w:color="auto"/>
                            <w:left w:val="none" w:sz="0" w:space="0" w:color="auto"/>
                            <w:bottom w:val="none" w:sz="0" w:space="0" w:color="auto"/>
                            <w:right w:val="none" w:sz="0" w:space="0" w:color="auto"/>
                          </w:divBdr>
                        </w:div>
                        <w:div w:id="1905944508">
                          <w:marLeft w:val="0"/>
                          <w:marRight w:val="0"/>
                          <w:marTop w:val="0"/>
                          <w:marBottom w:val="0"/>
                          <w:divBdr>
                            <w:top w:val="none" w:sz="0" w:space="0" w:color="auto"/>
                            <w:left w:val="none" w:sz="0" w:space="0" w:color="auto"/>
                            <w:bottom w:val="none" w:sz="0" w:space="0" w:color="auto"/>
                            <w:right w:val="none" w:sz="0" w:space="0" w:color="auto"/>
                          </w:divBdr>
                        </w:div>
                        <w:div w:id="1037117759">
                          <w:marLeft w:val="0"/>
                          <w:marRight w:val="0"/>
                          <w:marTop w:val="0"/>
                          <w:marBottom w:val="0"/>
                          <w:divBdr>
                            <w:top w:val="none" w:sz="0" w:space="0" w:color="auto"/>
                            <w:left w:val="none" w:sz="0" w:space="0" w:color="auto"/>
                            <w:bottom w:val="none" w:sz="0" w:space="0" w:color="auto"/>
                            <w:right w:val="none" w:sz="0" w:space="0" w:color="auto"/>
                          </w:divBdr>
                        </w:div>
                        <w:div w:id="1716923916">
                          <w:marLeft w:val="0"/>
                          <w:marRight w:val="0"/>
                          <w:marTop w:val="0"/>
                          <w:marBottom w:val="0"/>
                          <w:divBdr>
                            <w:top w:val="none" w:sz="0" w:space="0" w:color="auto"/>
                            <w:left w:val="none" w:sz="0" w:space="0" w:color="auto"/>
                            <w:bottom w:val="none" w:sz="0" w:space="0" w:color="auto"/>
                            <w:right w:val="none" w:sz="0" w:space="0" w:color="auto"/>
                          </w:divBdr>
                        </w:div>
                        <w:div w:id="297494622">
                          <w:marLeft w:val="0"/>
                          <w:marRight w:val="0"/>
                          <w:marTop w:val="0"/>
                          <w:marBottom w:val="0"/>
                          <w:divBdr>
                            <w:top w:val="none" w:sz="0" w:space="0" w:color="auto"/>
                            <w:left w:val="none" w:sz="0" w:space="0" w:color="auto"/>
                            <w:bottom w:val="none" w:sz="0" w:space="0" w:color="auto"/>
                            <w:right w:val="none" w:sz="0" w:space="0" w:color="auto"/>
                          </w:divBdr>
                        </w:div>
                        <w:div w:id="2131049313">
                          <w:marLeft w:val="0"/>
                          <w:marRight w:val="0"/>
                          <w:marTop w:val="0"/>
                          <w:marBottom w:val="0"/>
                          <w:divBdr>
                            <w:top w:val="none" w:sz="0" w:space="0" w:color="auto"/>
                            <w:left w:val="none" w:sz="0" w:space="0" w:color="auto"/>
                            <w:bottom w:val="none" w:sz="0" w:space="0" w:color="auto"/>
                            <w:right w:val="none" w:sz="0" w:space="0" w:color="auto"/>
                          </w:divBdr>
                        </w:div>
                        <w:div w:id="2350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401336">
      <w:bodyDiv w:val="1"/>
      <w:marLeft w:val="0"/>
      <w:marRight w:val="0"/>
      <w:marTop w:val="0"/>
      <w:marBottom w:val="0"/>
      <w:divBdr>
        <w:top w:val="none" w:sz="0" w:space="0" w:color="auto"/>
        <w:left w:val="none" w:sz="0" w:space="0" w:color="auto"/>
        <w:bottom w:val="none" w:sz="0" w:space="0" w:color="auto"/>
        <w:right w:val="none" w:sz="0" w:space="0" w:color="auto"/>
      </w:divBdr>
    </w:div>
    <w:div w:id="1641114993">
      <w:bodyDiv w:val="1"/>
      <w:marLeft w:val="0"/>
      <w:marRight w:val="0"/>
      <w:marTop w:val="0"/>
      <w:marBottom w:val="0"/>
      <w:divBdr>
        <w:top w:val="none" w:sz="0" w:space="0" w:color="auto"/>
        <w:left w:val="none" w:sz="0" w:space="0" w:color="auto"/>
        <w:bottom w:val="none" w:sz="0" w:space="0" w:color="auto"/>
        <w:right w:val="none" w:sz="0" w:space="0" w:color="auto"/>
      </w:divBdr>
    </w:div>
    <w:div w:id="1938294047">
      <w:bodyDiv w:val="1"/>
      <w:marLeft w:val="0"/>
      <w:marRight w:val="0"/>
      <w:marTop w:val="0"/>
      <w:marBottom w:val="0"/>
      <w:divBdr>
        <w:top w:val="none" w:sz="0" w:space="0" w:color="auto"/>
        <w:left w:val="none" w:sz="0" w:space="0" w:color="auto"/>
        <w:bottom w:val="none" w:sz="0" w:space="0" w:color="auto"/>
        <w:right w:val="none" w:sz="0" w:space="0" w:color="auto"/>
      </w:divBdr>
      <w:divsChild>
        <w:div w:id="1497573495">
          <w:marLeft w:val="0"/>
          <w:marRight w:val="0"/>
          <w:marTop w:val="0"/>
          <w:marBottom w:val="0"/>
          <w:divBdr>
            <w:top w:val="none" w:sz="0" w:space="0" w:color="auto"/>
            <w:left w:val="none" w:sz="0" w:space="0" w:color="auto"/>
            <w:bottom w:val="none" w:sz="0" w:space="0" w:color="auto"/>
            <w:right w:val="none" w:sz="0" w:space="0" w:color="auto"/>
          </w:divBdr>
          <w:divsChild>
            <w:div w:id="555044455">
              <w:marLeft w:val="0"/>
              <w:marRight w:val="0"/>
              <w:marTop w:val="0"/>
              <w:marBottom w:val="0"/>
              <w:divBdr>
                <w:top w:val="none" w:sz="0" w:space="0" w:color="auto"/>
                <w:left w:val="none" w:sz="0" w:space="0" w:color="auto"/>
                <w:bottom w:val="none" w:sz="0" w:space="0" w:color="auto"/>
                <w:right w:val="none" w:sz="0" w:space="0" w:color="auto"/>
              </w:divBdr>
            </w:div>
            <w:div w:id="1202210780">
              <w:marLeft w:val="0"/>
              <w:marRight w:val="0"/>
              <w:marTop w:val="0"/>
              <w:marBottom w:val="0"/>
              <w:divBdr>
                <w:top w:val="none" w:sz="0" w:space="0" w:color="auto"/>
                <w:left w:val="none" w:sz="0" w:space="0" w:color="auto"/>
                <w:bottom w:val="none" w:sz="0" w:space="0" w:color="auto"/>
                <w:right w:val="none" w:sz="0" w:space="0" w:color="auto"/>
              </w:divBdr>
            </w:div>
            <w:div w:id="1208954492">
              <w:marLeft w:val="0"/>
              <w:marRight w:val="0"/>
              <w:marTop w:val="0"/>
              <w:marBottom w:val="0"/>
              <w:divBdr>
                <w:top w:val="none" w:sz="0" w:space="0" w:color="auto"/>
                <w:left w:val="none" w:sz="0" w:space="0" w:color="auto"/>
                <w:bottom w:val="none" w:sz="0" w:space="0" w:color="auto"/>
                <w:right w:val="none" w:sz="0" w:space="0" w:color="auto"/>
              </w:divBdr>
            </w:div>
            <w:div w:id="1244800260">
              <w:marLeft w:val="0"/>
              <w:marRight w:val="0"/>
              <w:marTop w:val="0"/>
              <w:marBottom w:val="0"/>
              <w:divBdr>
                <w:top w:val="none" w:sz="0" w:space="0" w:color="auto"/>
                <w:left w:val="none" w:sz="0" w:space="0" w:color="auto"/>
                <w:bottom w:val="none" w:sz="0" w:space="0" w:color="auto"/>
                <w:right w:val="none" w:sz="0" w:space="0" w:color="auto"/>
              </w:divBdr>
            </w:div>
            <w:div w:id="1476407641">
              <w:marLeft w:val="0"/>
              <w:marRight w:val="0"/>
              <w:marTop w:val="0"/>
              <w:marBottom w:val="0"/>
              <w:divBdr>
                <w:top w:val="none" w:sz="0" w:space="0" w:color="auto"/>
                <w:left w:val="none" w:sz="0" w:space="0" w:color="auto"/>
                <w:bottom w:val="none" w:sz="0" w:space="0" w:color="auto"/>
                <w:right w:val="none" w:sz="0" w:space="0" w:color="auto"/>
              </w:divBdr>
            </w:div>
            <w:div w:id="18020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02708">
      <w:bodyDiv w:val="1"/>
      <w:marLeft w:val="0"/>
      <w:marRight w:val="0"/>
      <w:marTop w:val="0"/>
      <w:marBottom w:val="0"/>
      <w:divBdr>
        <w:top w:val="none" w:sz="0" w:space="0" w:color="auto"/>
        <w:left w:val="none" w:sz="0" w:space="0" w:color="auto"/>
        <w:bottom w:val="none" w:sz="0" w:space="0" w:color="auto"/>
        <w:right w:val="none" w:sz="0" w:space="0" w:color="auto"/>
      </w:divBdr>
    </w:div>
    <w:div w:id="1992371769">
      <w:bodyDiv w:val="1"/>
      <w:marLeft w:val="0"/>
      <w:marRight w:val="0"/>
      <w:marTop w:val="0"/>
      <w:marBottom w:val="0"/>
      <w:divBdr>
        <w:top w:val="none" w:sz="0" w:space="0" w:color="auto"/>
        <w:left w:val="none" w:sz="0" w:space="0" w:color="auto"/>
        <w:bottom w:val="none" w:sz="0" w:space="0" w:color="auto"/>
        <w:right w:val="none" w:sz="0" w:space="0" w:color="auto"/>
      </w:divBdr>
    </w:div>
    <w:div w:id="2067793915">
      <w:bodyDiv w:val="1"/>
      <w:marLeft w:val="0"/>
      <w:marRight w:val="0"/>
      <w:marTop w:val="0"/>
      <w:marBottom w:val="0"/>
      <w:divBdr>
        <w:top w:val="none" w:sz="0" w:space="0" w:color="auto"/>
        <w:left w:val="none" w:sz="0" w:space="0" w:color="auto"/>
        <w:bottom w:val="none" w:sz="0" w:space="0" w:color="auto"/>
        <w:right w:val="none" w:sz="0" w:space="0" w:color="auto"/>
      </w:divBdr>
    </w:div>
    <w:div w:id="2132940529">
      <w:bodyDiv w:val="1"/>
      <w:marLeft w:val="0"/>
      <w:marRight w:val="0"/>
      <w:marTop w:val="0"/>
      <w:marBottom w:val="0"/>
      <w:divBdr>
        <w:top w:val="none" w:sz="0" w:space="0" w:color="auto"/>
        <w:left w:val="none" w:sz="0" w:space="0" w:color="auto"/>
        <w:bottom w:val="none" w:sz="0" w:space="0" w:color="auto"/>
        <w:right w:val="none" w:sz="0" w:space="0" w:color="auto"/>
      </w:divBdr>
    </w:div>
    <w:div w:id="214053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Microsoft_Visio_2003-2010_Drawing.vsd"/><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uvirova_ki.VKA\Desktop\&#1064;&#1072;&#1073;&#1083;&#1086;&#1085;%20&#1089;&#1090;&#1072;&#1090;&#110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7D412-7F70-4225-B98D-960536599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статьи.dotx</Template>
  <TotalTime>870</TotalTime>
  <Pages>12</Pages>
  <Words>3015</Words>
  <Characters>17186</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С</vt:lpstr>
    </vt:vector>
  </TitlesOfParts>
  <Company>rpm</Company>
  <LinksUpToDate>false</LinksUpToDate>
  <CharactersWithSpaces>20161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dc:title>
  <dc:subject/>
  <dc:creator>Irina</dc:creator>
  <cp:keywords/>
  <dc:description/>
  <cp:lastModifiedBy>Nikita</cp:lastModifiedBy>
  <cp:revision>24</cp:revision>
  <cp:lastPrinted>2015-02-04T09:07:00Z</cp:lastPrinted>
  <dcterms:created xsi:type="dcterms:W3CDTF">2024-02-22T07:28:00Z</dcterms:created>
  <dcterms:modified xsi:type="dcterms:W3CDTF">2024-10-20T15:59:00Z</dcterms:modified>
</cp:coreProperties>
</file>