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media/image11.png" ContentType="image/png"/>
  <Override PartName="/word/media/image9.png" ContentType="image/png"/>
  <Override PartName="/word/media/image12.png" ContentType="image/png"/>
  <Override PartName="/word/media/image10.png" ContentType="image/png"/>
  <Override PartName="/word/media/image8.png" ContentType="image/png"/>
  <Override PartName="/word/media/image7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sz w:val="28"/>
          <w:szCs w:val="28"/>
        </w:rPr>
      </w:pPr>
      <w:bookmarkStart w:id="0" w:name="_heading=h.gjdgxs"/>
      <w:bookmarkEnd w:id="0"/>
      <w:r>
        <w:rPr>
          <w:color w:val="000000"/>
          <w:sz w:val="28"/>
          <w:szCs w:val="28"/>
        </w:rPr>
        <w:t>1. ИНФОРМАЦИЯ О РАЗРАБОТЧИКЕ ПЛАНА</w:t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tbl>
      <w:tblPr>
        <w:tblStyle w:val="afffc"/>
        <w:tblW w:w="1039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909"/>
        <w:gridCol w:w="7485"/>
      </w:tblGrid>
      <w:tr>
        <w:trPr>
          <w:trHeight w:val="524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ФИО разработчика</w:t>
            </w:r>
            <w:r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Малафаева Татьяна Викторовна 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Тогучинского района «Тогучинская средняя школа № 1»</w:t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</w:rPr>
      </w:pPr>
      <w:bookmarkStart w:id="1" w:name="_heading=h.30j0zll"/>
      <w:bookmarkEnd w:id="1"/>
      <w:r>
        <w:rPr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rPr>
          <w:sz w:val="28"/>
          <w:szCs w:val="28"/>
        </w:rPr>
      </w:pPr>
      <w:bookmarkStart w:id="2" w:name="_heading=h.1fob9te"/>
      <w:bookmarkEnd w:id="2"/>
      <w:r>
        <w:rPr>
          <w:color w:val="000000"/>
          <w:sz w:val="28"/>
          <w:szCs w:val="28"/>
        </w:rPr>
        <w:t>2. ОБЩАЯ ИНФОРМАЦИЯ ПО УРОКУ</w:t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tbl>
      <w:tblPr>
        <w:tblStyle w:val="afffd"/>
        <w:tblW w:w="10275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014"/>
        <w:gridCol w:w="4260"/>
      </w:tblGrid>
      <w:tr>
        <w:trPr>
          <w:trHeight w:val="256" w:hRule="atLeast"/>
        </w:trPr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</w:t>
            </w:r>
            <w:r>
              <w:rPr>
                <w:color w:val="000000"/>
                <w:sz w:val="28"/>
                <w:szCs w:val="28"/>
              </w:rPr>
              <w:t xml:space="preserve"> (укажите класс, к которому относится урок):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</w:t>
            </w:r>
          </w:p>
        </w:tc>
      </w:tr>
      <w:tr>
        <w:trPr>
          <w:trHeight w:val="417" w:hRule="atLeast"/>
        </w:trPr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урока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Функции и графики</w:t>
            </w:r>
          </w:p>
        </w:tc>
      </w:tr>
      <w:tr>
        <w:trPr>
          <w:trHeight w:val="598" w:hRule="atLeast"/>
        </w:trPr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Уровень изучения</w:t>
            </w:r>
            <w:r>
              <w:rPr>
                <w:color w:val="000000"/>
                <w:sz w:val="28"/>
                <w:szCs w:val="28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</w:t>
            </w:r>
          </w:p>
        </w:tc>
      </w:tr>
      <w:tr>
        <w:trPr>
          <w:trHeight w:val="417" w:hRule="atLeast"/>
        </w:trPr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Тип урока </w:t>
            </w:r>
            <w:r>
              <w:rPr>
                <w:color w:val="000000"/>
                <w:sz w:val="28"/>
                <w:szCs w:val="28"/>
              </w:rPr>
              <w:t>(укажите тип урока):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☐ </w:t>
            </w:r>
            <w:r>
              <w:rPr>
                <w:color w:val="000000"/>
                <w:sz w:val="28"/>
                <w:szCs w:val="28"/>
              </w:rPr>
              <w:t>урок обобщения и систематизации знаний и умений</w:t>
            </w:r>
          </w:p>
        </w:tc>
      </w:tr>
      <w:tr>
        <w:trPr>
          <w:trHeight w:val="417" w:hRule="atLeast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Планируемые результаты </w:t>
            </w:r>
            <w:r>
              <w:rPr>
                <w:b/>
                <w:sz w:val="28"/>
                <w:szCs w:val="28"/>
              </w:rPr>
              <w:t>(по ФРП)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>
        <w:trPr>
          <w:trHeight w:val="565" w:hRule="atLeast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Личностные </w:t>
            </w:r>
            <w:r>
              <w:rPr>
                <w:rFonts w:ascii="Cambria" w:hAnsi="Cambria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анализируют математические модели, используют классификацию графиков функций, учатся давать оценку своим действиям, учатся работать в группе, чувствовать свой вклад в общую работу.</w:t>
            </w:r>
          </w:p>
        </w:tc>
      </w:tr>
      <w:tr>
        <w:trPr>
          <w:trHeight w:val="565" w:hRule="atLeast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Метапредметные 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Познавательные универсальные учебные действия </w:t>
            </w:r>
            <w:r>
              <w:rPr>
                <w:rFonts w:ascii="Cambria" w:hAnsi="Cambri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shd w:fill="FFFFFF" w:val="clear"/>
              </w:rPr>
              <w:t>выбирают и формулируют познавательную цель, выражают смысл ситуации с помощью различных примеров, учатся анализировать и выделять общее, учатся находить наиболее оптимальный алгоритм действий.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Базовые логические действия:</w:t>
            </w:r>
            <w:r>
              <w:rPr>
                <w:rFonts w:ascii="Calibri" w:hAnsi="Calibri" w:asciiTheme="minorHAnsi" w:hAnsiTheme="minorHAnsi"/>
                <w:i/>
                <w:color w:val="000000"/>
                <w:sz w:val="28"/>
                <w:szCs w:val="28"/>
                <w:u w:val="single"/>
              </w:rPr>
              <w:t xml:space="preserve"> устанавливать существенный признак классификации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Базовые исследовательские действия:</w:t>
            </w:r>
            <w:r>
              <w:rPr>
                <w:rFonts w:ascii="Calibri" w:hAnsi="Calibri" w:asciiTheme="minorHAnsi" w:hAnsiTheme="minorHAnsi"/>
                <w:i/>
                <w:color w:val="000000"/>
                <w:sz w:val="28"/>
                <w:szCs w:val="28"/>
                <w:u w:val="single"/>
              </w:rPr>
              <w:t xml:space="preserve"> проводить самостоятельно исследование, самостоятельно формулировать обобщения и выводы по результатам проведённого исследования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i/>
                <w:color w:val="000000"/>
                <w:sz w:val="28"/>
                <w:szCs w:val="28"/>
                <w:u w:val="single"/>
              </w:rPr>
              <w:t>Работа с информацией:</w:t>
            </w:r>
            <w:r>
              <w:rPr>
                <w:rFonts w:ascii="Calibri" w:hAnsi="Calibri" w:asciiTheme="minorHAnsi" w:hAnsiTheme="minorHAnsi"/>
                <w:b w:val="false"/>
                <w:bCs w:val="false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hAnsi="Calibri" w:asciiTheme="minorHAnsi" w:hAnsiTheme="minorHAnsi"/>
                <w:b w:val="false"/>
                <w:bCs w:val="false"/>
                <w:i/>
                <w:color w:val="000000"/>
                <w:sz w:val="28"/>
                <w:szCs w:val="28"/>
              </w:rPr>
              <w:t>извлекают информацию из текста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Коммуникативные универсальные учебные действия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Общение: </w:t>
            </w:r>
            <w:r>
              <w:rPr>
                <w:rFonts w:ascii="Cambria" w:hAnsi="Cambria"/>
                <w:i w:val="false"/>
                <w:iCs w:val="false"/>
                <w:color w:val="000000"/>
                <w:sz w:val="28"/>
                <w:szCs w:val="28"/>
                <w:u w:val="none"/>
                <w:shd w:fill="FFFFFF" w:val="clear"/>
              </w:rPr>
              <w:t>регулируют собственную деятельность посредством речевых действий.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Регулятивные универсальные учебные действия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Самоорганизация: </w:t>
            </w:r>
            <w:r>
              <w:rPr>
                <w:rFonts w:ascii="Cambria" w:hAnsi="Cambria"/>
                <w:i w:val="false"/>
                <w:iCs w:val="false"/>
                <w:color w:val="000000"/>
                <w:sz w:val="28"/>
                <w:szCs w:val="28"/>
                <w:u w:val="none"/>
                <w:shd w:fill="FFFFFF" w:val="clear"/>
              </w:rPr>
              <w:t>самостоятельно формулируют познавательную цель и строят свои действия в соответствии с ней.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Самоконтроль, эмоциональный интеллект:  </w:t>
            </w:r>
            <w:r>
              <w:rPr>
                <w:rFonts w:ascii="Calibri" w:hAnsi="Calibri" w:asciiTheme="minorHAnsi" w:hAnsiTheme="minorHAnsi"/>
                <w:i/>
                <w:iCs w:val="false"/>
                <w:color w:val="000000"/>
                <w:sz w:val="28"/>
                <w:szCs w:val="28"/>
                <w:u w:val="none"/>
              </w:rPr>
              <w:t>дают адекватную самооценку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Совместная деятельность: </w:t>
            </w:r>
            <w:r>
              <w:rPr>
                <w:rFonts w:ascii="Calibri" w:hAnsi="Calibri" w:asciiTheme="minorHAnsi" w:hAnsiTheme="minorHAnsi"/>
                <w:i w:val="false"/>
                <w:iCs w:val="false"/>
                <w:color w:val="000000"/>
                <w:sz w:val="28"/>
                <w:szCs w:val="28"/>
                <w:u w:val="none"/>
              </w:rPr>
              <w:t>работают в группах, парами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65" w:hRule="atLeast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Предметные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pacing w:lineRule="auto" w:line="240" w:before="24" w:after="24"/>
              <w:rPr>
                <w:rFonts w:ascii="Cambria" w:hAnsi="Cambria" w:eastAsia="Times New Roman" w:cs="Calibri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8"/>
                <w:szCs w:val="28"/>
                <w:lang w:eastAsia="ru-RU" w:bidi="ar-SA"/>
              </w:rPr>
              <w:t>Определение математических моделей, их описание.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24" w:after="24"/>
              <w:rPr>
                <w:rFonts w:ascii="Cambria" w:hAnsi="Cambria" w:eastAsia="Times New Roman" w:cs="Calibri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8"/>
                <w:szCs w:val="28"/>
                <w:lang w:eastAsia="ru-RU" w:bidi="ar-SA"/>
              </w:rPr>
              <w:t>Воспроизведение алгоритмов построения графиков линейной функции, графика обратной пропорциональности, графика квадратной функции.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24" w:after="24"/>
              <w:rPr>
                <w:rFonts w:ascii="Cambria" w:hAnsi="Cambria" w:eastAsia="Times New Roman" w:cs="Calibri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8"/>
                <w:szCs w:val="28"/>
                <w:lang w:eastAsia="ru-RU" w:bidi="ar-SA"/>
              </w:rPr>
              <w:t>Нахождение соответствие между заданными функциями и предложенными графиками функций.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24" w:after="24"/>
              <w:jc w:val="both"/>
              <w:rPr>
                <w:rFonts w:ascii="Cambria" w:hAnsi="Cambria" w:eastAsia="Times New Roman" w:cs="Calibri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Calibri" w:ascii="Cambria" w:hAnsi="Cambria"/>
                <w:b w:val="false"/>
                <w:bCs w:val="false"/>
                <w:color w:val="000000"/>
                <w:kern w:val="0"/>
                <w:sz w:val="28"/>
                <w:szCs w:val="28"/>
                <w:lang w:eastAsia="ru-RU" w:bidi="ar-SA"/>
              </w:rPr>
              <w:t>Проверка умений учащихся самостоятельно применять знания в стандартных случаях и в изменённых условиях.</w:t>
            </w:r>
          </w:p>
        </w:tc>
      </w:tr>
      <w:tr>
        <w:trPr>
          <w:trHeight w:val="543" w:hRule="atLeast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Ключевые слова</w:t>
            </w:r>
            <w:r>
              <w:rPr>
                <w:color w:val="000000"/>
                <w:sz w:val="28"/>
                <w:szCs w:val="28"/>
              </w:rPr>
              <w:t xml:space="preserve"> (введите через запятую список ключевых слов, характеризующих урок):  </w:t>
            </w:r>
            <w:r>
              <w:rPr>
                <w:rFonts w:ascii="Calibri" w:hAnsi="Calibri" w:asciiTheme="minorHAnsi" w:hAnsiTheme="minorHAnsi"/>
                <w:color w:val="000000"/>
                <w:sz w:val="28"/>
                <w:szCs w:val="28"/>
              </w:rPr>
              <w:t>функции и формулы, графики функций, прямая, парабола, гипербола.</w:t>
            </w:r>
          </w:p>
        </w:tc>
      </w:tr>
      <w:tr>
        <w:trPr>
          <w:trHeight w:val="411" w:hRule="atLeast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Краткое описание</w:t>
            </w:r>
            <w:r>
              <w:rPr>
                <w:color w:val="000000"/>
                <w:sz w:val="28"/>
                <w:szCs w:val="28"/>
              </w:rPr>
              <w:t xml:space="preserve"> (введите аннотацию к уроку, укажите используемые материалы/оборудование/электронные образовательные ресурсы) </w:t>
            </w:r>
          </w:p>
          <w:p>
            <w:pPr>
              <w:pStyle w:val="C9"/>
              <w:widowControl w:val="false"/>
              <w:shd w:val="clear" w:color="auto" w:fill="FFFFFF"/>
              <w:spacing w:beforeAutospacing="0" w:before="0" w:afterAutospacing="0" w:after="0"/>
              <w:ind w:left="426" w:hanging="0"/>
              <w:jc w:val="both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Аннотация к уроку: У</w:t>
            </w:r>
            <w:r>
              <w:rPr>
                <w:color w:val="000000"/>
                <w:sz w:val="28"/>
                <w:szCs w:val="28"/>
                <w:shd w:fill="FFFFFF" w:val="clear"/>
              </w:rPr>
              <w:t>рок обобщения и систематизации знаний</w:t>
            </w:r>
            <w:r>
              <w:rPr>
                <w:b/>
                <w:color w:val="auto"/>
                <w:sz w:val="28"/>
                <w:szCs w:val="28"/>
              </w:rPr>
              <w:t xml:space="preserve"> по теме «Графики функций» (Подготовка к ОГЭ)</w:t>
            </w:r>
          </w:p>
          <w:p>
            <w:pPr>
              <w:pStyle w:val="C9"/>
              <w:widowControl w:val="false"/>
              <w:shd w:val="clear" w:color="auto" w:fill="FFFFFF"/>
              <w:spacing w:beforeAutospacing="0" w:before="0" w:afterAutospacing="0" w:after="0"/>
              <w:ind w:left="426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Предлагаемый урок – это итоговый урок повторения и систематизации знаний по теме «Функции и графики» в 9 классе в рамках подготовки учащихся к ОГЭ. Материал рассчитан на достаточно подготовленный класс, формы работы фронтальная беседа, работа в группах с консультантами, работа в парах.</w:t>
            </w:r>
          </w:p>
          <w:p>
            <w:pPr>
              <w:pStyle w:val="C9"/>
              <w:widowControl w:val="false"/>
              <w:shd w:val="clear" w:color="auto" w:fill="FFFFFF"/>
              <w:spacing w:beforeAutospacing="0" w:before="0" w:afterAutospacing="0" w:after="0"/>
              <w:ind w:left="426" w:hanging="0"/>
              <w:jc w:val="both"/>
              <w:rPr/>
            </w:pPr>
            <w:r>
              <w:rPr>
                <w:b/>
                <w:color w:val="000000"/>
                <w:sz w:val="28"/>
                <w:szCs w:val="28"/>
              </w:rPr>
              <w:t>Используемые материалы</w:t>
            </w:r>
            <w:r>
              <w:rPr>
                <w:rStyle w:val="C25"/>
                <w:b/>
                <w:bCs/>
                <w:color w:val="000000"/>
                <w:sz w:val="28"/>
                <w:szCs w:val="28"/>
                <w:shd w:fill="FFFFFF" w:val="clear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  <w:shd w:fill="FFFFFF" w:val="clear"/>
              </w:rPr>
              <w:t> учебник, памятки, карточки с заданиями для  работы</w:t>
            </w:r>
          </w:p>
          <w:p>
            <w:pPr>
              <w:pStyle w:val="C9"/>
              <w:widowControl w:val="false"/>
              <w:shd w:val="clear" w:color="auto" w:fill="FFFFFF"/>
              <w:spacing w:lineRule="auto" w:line="252" w:beforeAutospacing="0" w:before="0" w:afterAutospacing="0" w:after="0"/>
              <w:ind w:left="426" w:hanging="0"/>
              <w:jc w:val="both"/>
              <w:rPr/>
            </w:pPr>
            <w:r>
              <w:rPr>
                <w:b/>
                <w:color w:val="000000"/>
                <w:sz w:val="28"/>
                <w:szCs w:val="28"/>
              </w:rPr>
              <w:t>Оборудование: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проектор, экран,  классная доска, раздаточный материал, презентация.</w:t>
            </w:r>
          </w:p>
        </w:tc>
      </w:tr>
    </w:tbl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color w:val="000000"/>
          <w:sz w:val="28"/>
          <w:szCs w:val="28"/>
        </w:rPr>
        <w:t>3. БЛОЧНО-МОДУЛЬНОЕ ОПИСАНИЕ УРОКА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fffe"/>
        <w:tblW w:w="969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Этап 1.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Самоопределение </w:t>
            </w:r>
          </w:p>
        </w:tc>
      </w:tr>
      <w:tr>
        <w:trPr/>
        <w:tc>
          <w:tcPr>
            <w:tcW w:w="9690" w:type="dxa"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Взаимное приветствие. Проверка  готовности к уроку.  Открываем  тетради, записываем число, классная работа. 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нашу современную жизнь вторгается математике с её особым стилем мышления, становящимся сейчас обязательным и для инженера, и для биолога. (Б.В. Гнеденко).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Этап 2.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Актуализация знаний и фиксирование затруднений</w:t>
            </w:r>
          </w:p>
        </w:tc>
      </w:tr>
      <w:tr>
        <w:trPr>
          <w:trHeight w:val="862" w:hRule="atLeast"/>
        </w:trPr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Фронтальная, групповая, индивидуальная, работа в парах</w:t>
            </w:r>
          </w:p>
        </w:tc>
      </w:tr>
      <w:tr>
        <w:trPr>
          <w:trHeight w:val="862" w:hRule="atLeast"/>
        </w:trPr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95250</wp:posOffset>
                  </wp:positionV>
                  <wp:extent cx="1517650" cy="1513205"/>
                  <wp:effectExtent l="0" t="0" r="0" b="0"/>
                  <wp:wrapSquare wrapText="largest"/>
                  <wp:docPr id="1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125095</wp:posOffset>
                  </wp:positionV>
                  <wp:extent cx="1409700" cy="1533525"/>
                  <wp:effectExtent l="0" t="0" r="0" b="0"/>
                  <wp:wrapSquare wrapText="largest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Ребята, перед вами три картинки. Подумайте, о чём мы сегодня будем говорить на уроке?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Фронтальная работа с классом.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Какая тема урока?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Согласно,темы урока, поставьте себе цель на урок? Запишите её в тетради.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Какие виды функций и их графики вы знаете?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Предлагаю поработать в карточке. Работая в паре найдите соответствия. (приложение 1)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Этап 3.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Постановка учебной цели, задачи и построение проекта выхода из ситуации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Целью следующего этапа урока будет, структурирование наших знаний о функциях. Делимся на 4 группы. 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группа — линейная функция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группа — квадратичная функция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группа — функция обратной пропорциональности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группа — функция квадратного корня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Задание: нужно описать все возможные свойства, как построить график функции, область определения и значения функции, нули функции, представить другим группам созданную работу. Обсуждение. Вопросы. Дополнения.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Этап 4.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Реализация построенной стратегии, проекта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Составление плана, стратегии по разрешению затруднения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Использую систематизированный материал выполнить задания № 11 из КИМ ОГЭ по математике. Задания из открытого банка фипи, функции. Провести фронтальный опрос, с онлайн проверкой верного ответа, в случае не верного ответа, обучающий объясняет допущенную ошибку. 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Ребята, нам нужно повторить построение графиков функций. Обучающиеся работают индивидуально, 3 ученика выполняют работу на доске. В завершении проанализировать допущенные ошибки. 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ряд                                                         2 ряд                             3 ряд</w:t>
            </w:r>
          </w:p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-95250</wp:posOffset>
                  </wp:positionV>
                  <wp:extent cx="1597660" cy="406400"/>
                  <wp:effectExtent l="0" t="0" r="0" b="0"/>
                  <wp:wrapSquare wrapText="largest"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                            </w:t>
            </w:r>
            <w: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-104775</wp:posOffset>
                  </wp:positionV>
                  <wp:extent cx="1941830" cy="471805"/>
                  <wp:effectExtent l="0" t="0" r="0" b="0"/>
                  <wp:wrapSquare wrapText="largest"/>
                  <wp:docPr id="4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30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4439285</wp:posOffset>
                  </wp:positionH>
                  <wp:positionV relativeFrom="paragraph">
                    <wp:posOffset>-95250</wp:posOffset>
                  </wp:positionV>
                  <wp:extent cx="1574800" cy="474980"/>
                  <wp:effectExtent l="0" t="0" r="0" b="0"/>
                  <wp:wrapSquare wrapText="largest"/>
                  <wp:docPr id="5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5. Закрепление с проговариванием во внешней речи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Работа в парах. Учащимся нужно создать задания, на применение ранее систематизированного материала, используя различные источники (учебники, пособия по подготовке к ОГЭ, интернет), задание записать на листе А4, выполнить решение нескольких работ.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6. Самостоятельная работа и проверка по эталону.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Выполнить работу Приложение 2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Этап 7.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Самоконтроль и самооценка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Учащиеся после выполнения работы проводят обмен работами, и проводят взаимопроверку с ответами. Выставляют отметку. 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Этап 8.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Рефлексия учебной деятельности</w:t>
            </w:r>
          </w:p>
        </w:tc>
      </w:tr>
      <w:tr>
        <w:trPr/>
        <w:tc>
          <w:tcPr>
            <w:tcW w:w="9690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Давайте вспомним вашу цель на урок. Достигнута она или нет? Провести фронтальный опрос нескольких учеников. Используя таблицу приложения 3, ответьте на вопрос: Сегодня на уроке, систематизируя знания о функциях я…. </w:t>
            </w:r>
          </w:p>
        </w:tc>
      </w:tr>
    </w:tbl>
    <w:p>
      <w:pPr>
        <w:pStyle w:val="Normal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общего вида</w:t>
            </w:r>
          </w:p>
        </w:tc>
        <w:tc>
          <w:tcPr>
            <w:tcW w:w="241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  функции</w:t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график функции</w:t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каком из рисунков изображен а функция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y=kx+b</w:t>
            </w:r>
          </w:p>
        </w:tc>
        <w:tc>
          <w:tcPr>
            <w:tcW w:w="241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y=x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y=k/x</w:t>
            </w:r>
          </w:p>
        </w:tc>
        <w:tc>
          <w:tcPr>
            <w:tcW w:w="241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26035</wp:posOffset>
            </wp:positionH>
            <wp:positionV relativeFrom="paragraph">
              <wp:posOffset>219075</wp:posOffset>
            </wp:positionV>
            <wp:extent cx="3648710" cy="1006475"/>
            <wp:effectExtent l="0" t="0" r="0" b="0"/>
            <wp:wrapSquare wrapText="largest"/>
            <wp:docPr id="6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4123690</wp:posOffset>
            </wp:positionH>
            <wp:positionV relativeFrom="paragraph">
              <wp:posOffset>217170</wp:posOffset>
            </wp:positionV>
            <wp:extent cx="889635" cy="1022985"/>
            <wp:effectExtent l="0" t="0" r="0" b="0"/>
            <wp:wrapSquare wrapText="largest"/>
            <wp:docPr id="7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4)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4"/>
        <w:gridCol w:w="1233"/>
      </w:tblGrid>
      <w:tr>
        <w:trPr/>
        <w:tc>
          <w:tcPr>
            <w:tcW w:w="8404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135255</wp:posOffset>
                  </wp:positionV>
                  <wp:extent cx="4258945" cy="882650"/>
                  <wp:effectExtent l="0" t="0" r="0" b="0"/>
                  <wp:wrapSquare wrapText="largest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94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3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404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97155</wp:posOffset>
                  </wp:positionV>
                  <wp:extent cx="3455035" cy="1544320"/>
                  <wp:effectExtent l="0" t="0" r="0" b="0"/>
                  <wp:wrapSquare wrapText="largest"/>
                  <wp:docPr id="9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035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3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404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114300</wp:posOffset>
                  </wp:positionV>
                  <wp:extent cx="3468370" cy="1547495"/>
                  <wp:effectExtent l="0" t="0" r="0" b="0"/>
                  <wp:wrapSquare wrapText="largest"/>
                  <wp:docPr id="10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37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3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404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90805</wp:posOffset>
                  </wp:positionV>
                  <wp:extent cx="4147820" cy="994410"/>
                  <wp:effectExtent l="0" t="0" r="0" b="0"/>
                  <wp:wrapSquare wrapText="largest"/>
                  <wp:docPr id="11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820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3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404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238125</wp:posOffset>
                  </wp:positionV>
                  <wp:extent cx="4784090" cy="1061720"/>
                  <wp:effectExtent l="0" t="0" r="0" b="0"/>
                  <wp:wrapSquare wrapText="largest"/>
                  <wp:docPr id="12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09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3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404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33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3510"/>
        <w:gridCol w:w="2670"/>
      </w:tblGrid>
      <w:tr>
        <w:trPr/>
        <w:tc>
          <w:tcPr>
            <w:tcW w:w="3465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rFonts w:eastAsia="DejaVu Sans" w:cs="Liberation Sans"/>
                <w:color w:val="000000"/>
                <w:kern w:val="2"/>
                <w:sz w:val="28"/>
                <w:szCs w:val="28"/>
                <w:lang w:val="ru-RU" w:eastAsia="en-US" w:bidi="hi-IN"/>
              </w:rPr>
              <w:t xml:space="preserve">знал новое </w:t>
            </w:r>
          </w:p>
        </w:tc>
        <w:tc>
          <w:tcPr>
            <w:tcW w:w="351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Думал иначе</w:t>
            </w:r>
          </w:p>
        </w:tc>
        <w:tc>
          <w:tcPr>
            <w:tcW w:w="267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понял, есть вопросы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70" w:type="dxa"/>
            <w:tcBorders/>
          </w:tcPr>
          <w:p>
            <w:pPr>
              <w:pStyle w:val="Style3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/>
      </w:r>
    </w:p>
    <w:sectPr>
      <w:footerReference w:type="default" r:id="rId14"/>
      <w:type w:val="nextPage"/>
      <w:pgSz w:w="11906" w:h="16838"/>
      <w:pgMar w:left="1134" w:right="1134" w:header="0" w:top="851" w:footer="708" w:bottom="85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Noto Sans Devanaga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Noto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jc w:val="right"/>
      <w:rPr>
        <w:rFonts w:ascii="Times New Roman" w:hAnsi="Times New Roman" w:eastAsia="Times New Roman" w:cs="Times New Roman"/>
        <w:color w:val="000000"/>
        <w:sz w:val="24"/>
      </w:rPr>
    </w:pPr>
    <w:r>
      <w:rPr>
        <w:rFonts w:eastAsia="Times New Roman" w:cs="Times New Roman" w:ascii="Times New Roman" w:hAnsi="Times New Roman"/>
        <w:color w:val="000000"/>
        <w:sz w:val="24"/>
      </w:rPr>
      <w:fldChar w:fldCharType="begin"/>
    </w:r>
    <w:r>
      <w:rPr>
        <w:sz w:val="24"/>
        <w:rFonts w:eastAsia="Times New Roman" w:cs="Times New Roman" w:ascii="Times New Roman" w:hAnsi="Times New Roman"/>
        <w:color w:val="000000"/>
      </w:rPr>
      <w:instrText> PAGE </w:instrText>
    </w:r>
    <w:r>
      <w:rPr>
        <w:sz w:val="24"/>
        <w:rFonts w:eastAsia="Times New Roman" w:cs="Times New Roman" w:ascii="Times New Roman" w:hAnsi="Times New Roman"/>
        <w:color w:val="000000"/>
      </w:rPr>
      <w:fldChar w:fldCharType="separate"/>
    </w:r>
    <w:r>
      <w:rPr>
        <w:sz w:val="24"/>
        <w:rFonts w:eastAsia="Times New Roman" w:cs="Times New Roman" w:ascii="Times New Roman" w:hAnsi="Times New Roman"/>
        <w:color w:val="000000"/>
      </w:rPr>
      <w:t>7</w:t>
    </w:r>
    <w:r>
      <w:rPr>
        <w:sz w:val="24"/>
        <w:rFonts w:eastAsia="Times New Roman" w:cs="Times New Roman" w:ascii="Times New Roman" w:hAnsi="Times New Roman"/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rPr>
        <w:rFonts w:ascii="Times New Roman" w:hAnsi="Times New Roman" w:eastAsia="Times New Roman" w:cs="Times New Roman"/>
        <w:color w:val="000000"/>
        <w:sz w:val="24"/>
      </w:rPr>
    </w:pPr>
    <w:r>
      <w:rPr>
        <w:rFonts w:eastAsia="Times New Roman" w:cs="Times New Roman" w:ascii="Times New Roman" w:hAnsi="Times New Roman"/>
        <w:color w:val="000000"/>
        <w:sz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Liberation Sans"/>
      <w:color w:val="auto"/>
      <w:kern w:val="2"/>
      <w:sz w:val="36"/>
      <w:szCs w:val="24"/>
      <w:lang w:val="ru-RU" w:eastAsia="zh-CN" w:bidi="hi-IN"/>
    </w:rPr>
  </w:style>
  <w:style w:type="paragraph" w:styleId="1">
    <w:name w:val="Heading 1"/>
    <w:basedOn w:val="Normal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4"/>
    <w:uiPriority w:val="9"/>
    <w:semiHidden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6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7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1" w:customStyle="1">
    <w:name w:val="Заголовок 9 Знак1"/>
    <w:basedOn w:val="DefaultParagraphFont"/>
    <w:link w:val="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9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ab"/>
    <w:uiPriority w:val="29"/>
    <w:qFormat/>
    <w:rPr>
      <w:i/>
    </w:rPr>
  </w:style>
  <w:style w:type="character" w:styleId="Style10" w:customStyle="1">
    <w:name w:val="Выделенная цитата Знак"/>
    <w:link w:val="52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1" w:customStyle="1">
    <w:name w:val="Заголовок 2 Знак1"/>
    <w:basedOn w:val="DefaultParagraphFont"/>
    <w:link w:val="2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2" w:customStyle="1">
    <w:name w:val="Заголовок 2 Знак"/>
    <w:basedOn w:val="DefaultParagraphFont"/>
    <w:link w:val="af1"/>
    <w:uiPriority w:val="9"/>
    <w:semiHidden/>
    <w:qFormat/>
    <w:rPr>
      <w:rFonts w:ascii="Cambria" w:hAnsi="Cambria" w:eastAsia="Cambria" w:cs="Cambria"/>
      <w:b/>
      <w:bCs/>
      <w:color w:val="4F81BD" w:themeColor="accent1"/>
      <w:sz w:val="26"/>
      <w:szCs w:val="26"/>
      <w:lang w:eastAsia="ru-RU"/>
    </w:rPr>
  </w:style>
  <w:style w:type="character" w:styleId="Mwheadline" w:customStyle="1">
    <w:name w:val="mw-headline"/>
    <w:basedOn w:val="DefaultParagraphFont"/>
    <w:qFormat/>
    <w:rPr/>
  </w:style>
  <w:style w:type="character" w:styleId="Mweditsection" w:customStyle="1">
    <w:name w:val="mw-editsection"/>
    <w:basedOn w:val="DefaultParagraphFont"/>
    <w:qFormat/>
    <w:rPr/>
  </w:style>
  <w:style w:type="character" w:styleId="Mweditsectionbracket" w:customStyle="1">
    <w:name w:val="mw-editsection-bracket"/>
    <w:basedOn w:val="DefaultParagraphFont"/>
    <w:qFormat/>
    <w:rPr/>
  </w:style>
  <w:style w:type="character" w:styleId="Mweditsectiondivider" w:customStyle="1">
    <w:name w:val="mw-editsection-divider"/>
    <w:basedOn w:val="DefaultParagraphFont"/>
    <w:qFormat/>
    <w:rPr/>
  </w:style>
  <w:style w:type="character" w:styleId="23" w:customStyle="1">
    <w:name w:val="Оглавление 2 Знак"/>
    <w:basedOn w:val="DefaultParagraphFont"/>
    <w:link w:val="24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примечания Знак"/>
    <w:basedOn w:val="DefaultParagraphFont"/>
    <w:link w:val="20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22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Маркеры списка"/>
    <w:qFormat/>
    <w:rPr>
      <w:rFonts w:ascii="OpenSymbol" w:hAnsi="OpenSymbol" w:eastAsia="OpenSymbol" w:cs="OpenSymbol"/>
    </w:rPr>
  </w:style>
  <w:style w:type="character" w:styleId="C1">
    <w:name w:val="c1"/>
    <w:basedOn w:val="DefaultParagraphFont"/>
    <w:qFormat/>
    <w:rPr/>
  </w:style>
  <w:style w:type="character" w:styleId="C25">
    <w:name w:val="c25"/>
    <w:basedOn w:val="DefaultParagraph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Title"/>
    <w:basedOn w:val="Normal"/>
    <w:next w:val="Style2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Annotationtext">
    <w:name w:val="annotation text"/>
    <w:basedOn w:val="Normal"/>
    <w:uiPriority w:val="99"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pPr/>
    <w:rPr>
      <w:b/>
      <w:bCs/>
    </w:rPr>
  </w:style>
  <w:style w:type="paragraph" w:styleId="Style26">
    <w:name w:val="Footnote Text"/>
    <w:basedOn w:val="Normal"/>
    <w:uiPriority w:val="99"/>
    <w:semiHidden/>
    <w:unhideWhenUsed/>
    <w:pPr/>
    <w:rPr>
      <w:sz w:val="20"/>
      <w:szCs w:val="20"/>
    </w:rPr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93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7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24">
    <w:name w:val="TOC 2"/>
    <w:basedOn w:val="Normal"/>
    <w:next w:val="Normal"/>
    <w:link w:val="23"/>
    <w:uiPriority w:val="39"/>
    <w:unhideWhenUsed/>
    <w:pPr>
      <w:spacing w:before="0" w:after="57"/>
      <w:ind w:left="283" w:hanging="0"/>
    </w:pPr>
    <w:rPr/>
  </w:style>
  <w:style w:type="paragraph" w:styleId="42">
    <w:name w:val="TOC 4"/>
    <w:basedOn w:val="Normal"/>
    <w:next w:val="Normal"/>
    <w:link w:val="3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link w:val="25"/>
    <w:uiPriority w:val="39"/>
    <w:unhideWhenUsed/>
    <w:pPr>
      <w:spacing w:before="0" w:after="57"/>
      <w:ind w:left="1134" w:hanging="0"/>
    </w:pPr>
    <w:rPr/>
  </w:style>
  <w:style w:type="paragraph" w:styleId="Style29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paragraph" w:styleId="Style30">
    <w:name w:val="Subtitle"/>
    <w:basedOn w:val="Normal"/>
    <w:next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5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>
      <w:rFonts w:ascii="Arial Narrow" w:hAnsi="Arial Narrow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1" w:customStyle="1">
    <w:name w:val="Содержимое таблицы"/>
    <w:basedOn w:val="Normal"/>
    <w:qFormat/>
    <w:pPr>
      <w:tabs>
        <w:tab w:val="clear" w:pos="720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jc w:val="center"/>
    </w:pPr>
    <w:rPr>
      <w:rFonts w:ascii="Arial" w:hAnsi="Arial" w:eastAsia="DejaVu Sans"/>
      <w:color w:val="000000"/>
      <w:lang w:eastAsia="en-US"/>
    </w:rPr>
  </w:style>
  <w:style w:type="paragraph" w:styleId="Style32" w:customStyle="1">
    <w:name w:val="Объект без заливки"/>
    <w:basedOn w:val="Normal"/>
    <w:qFormat/>
    <w:pPr/>
    <w:rPr/>
  </w:style>
  <w:style w:type="paragraph" w:styleId="Style33" w:customStyle="1">
    <w:name w:val="Объект без заливки и линий"/>
    <w:basedOn w:val="Normal"/>
    <w:qFormat/>
    <w:pPr/>
    <w:rPr/>
  </w:style>
  <w:style w:type="paragraph" w:styleId="A4" w:customStyle="1">
    <w:name w:val="A4"/>
    <w:basedOn w:val="PlainText"/>
    <w:qFormat/>
    <w:pPr/>
    <w:rPr>
      <w:rFonts w:ascii="Noto Sans" w:hAnsi="Noto Sans"/>
      <w:sz w:val="36"/>
    </w:rPr>
  </w:style>
  <w:style w:type="paragraph" w:styleId="PlainText">
    <w:name w:val="Plain Text"/>
    <w:basedOn w:val="Caption"/>
    <w:qFormat/>
    <w:pPr/>
    <w:rPr/>
  </w:style>
  <w:style w:type="paragraph" w:styleId="411" w:customStyle="1">
    <w:name w:val="Заголовок 4 Знак1"/>
    <w:basedOn w:val="A4"/>
    <w:link w:val="40"/>
    <w:qFormat/>
    <w:pPr/>
    <w:rPr>
      <w:sz w:val="87"/>
    </w:rPr>
  </w:style>
  <w:style w:type="paragraph" w:styleId="511" w:customStyle="1">
    <w:name w:val="Заголовок 5 Знак1"/>
    <w:basedOn w:val="A4"/>
    <w:link w:val="5"/>
    <w:qFormat/>
    <w:pPr/>
    <w:rPr>
      <w:sz w:val="48"/>
    </w:rPr>
  </w:style>
  <w:style w:type="paragraph" w:styleId="611" w:customStyle="1">
    <w:name w:val="Заголовок 6 Знак1"/>
    <w:basedOn w:val="A4"/>
    <w:link w:val="6"/>
    <w:qFormat/>
    <w:pPr/>
    <w:rPr/>
  </w:style>
  <w:style w:type="paragraph" w:styleId="A0" w:customStyle="1">
    <w:name w:val="A0"/>
    <w:basedOn w:val="PlainText"/>
    <w:qFormat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pPr/>
    <w:rPr>
      <w:sz w:val="191"/>
    </w:rPr>
  </w:style>
  <w:style w:type="paragraph" w:styleId="01" w:customStyle="1">
    <w:name w:val="Заголовок А0"/>
    <w:basedOn w:val="A0"/>
    <w:qFormat/>
    <w:pPr/>
    <w:rPr>
      <w:sz w:val="143"/>
    </w:rPr>
  </w:style>
  <w:style w:type="paragraph" w:styleId="02" w:customStyle="1">
    <w:name w:val="Текст А0"/>
    <w:basedOn w:val="A0"/>
    <w:qFormat/>
    <w:pPr/>
    <w:rPr/>
  </w:style>
  <w:style w:type="paragraph" w:styleId="Style34" w:customStyle="1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zh-CN" w:bidi="hi-IN"/>
    </w:rPr>
  </w:style>
  <w:style w:type="paragraph" w:styleId="Style35" w:customStyle="1">
    <w:name w:val="Фигуры"/>
    <w:basedOn w:val="Style34"/>
    <w:qFormat/>
    <w:pPr/>
    <w:rPr>
      <w:b/>
      <w:sz w:val="28"/>
    </w:rPr>
  </w:style>
  <w:style w:type="paragraph" w:styleId="Style36" w:customStyle="1">
    <w:name w:val="Заливка"/>
    <w:basedOn w:val="Style35"/>
    <w:qFormat/>
    <w:pPr/>
    <w:rPr/>
  </w:style>
  <w:style w:type="paragraph" w:styleId="Style37" w:customStyle="1">
    <w:name w:val="Заливка синим"/>
    <w:basedOn w:val="Style36"/>
    <w:qFormat/>
    <w:pPr/>
    <w:rPr>
      <w:color w:val="FFFFFF"/>
    </w:rPr>
  </w:style>
  <w:style w:type="paragraph" w:styleId="Style38" w:customStyle="1">
    <w:name w:val="Заливка зелёным"/>
    <w:basedOn w:val="Style36"/>
    <w:qFormat/>
    <w:pPr/>
    <w:rPr>
      <w:color w:val="FFFFFF"/>
    </w:rPr>
  </w:style>
  <w:style w:type="paragraph" w:styleId="Style39" w:customStyle="1">
    <w:name w:val="Заливка красным"/>
    <w:basedOn w:val="Style36"/>
    <w:qFormat/>
    <w:pPr/>
    <w:rPr>
      <w:color w:val="FFFFFF"/>
    </w:rPr>
  </w:style>
  <w:style w:type="paragraph" w:styleId="Style40" w:customStyle="1">
    <w:name w:val="Заливка жёлтым"/>
    <w:basedOn w:val="Style36"/>
    <w:qFormat/>
    <w:pPr/>
    <w:rPr>
      <w:color w:val="FFFFFF"/>
    </w:rPr>
  </w:style>
  <w:style w:type="paragraph" w:styleId="Style41" w:customStyle="1">
    <w:name w:val="Контур"/>
    <w:basedOn w:val="Style35"/>
    <w:qFormat/>
    <w:pPr/>
    <w:rPr/>
  </w:style>
  <w:style w:type="paragraph" w:styleId="Style42" w:customStyle="1">
    <w:name w:val="Контур синий"/>
    <w:basedOn w:val="Style41"/>
    <w:qFormat/>
    <w:pPr/>
    <w:rPr>
      <w:color w:val="355269"/>
    </w:rPr>
  </w:style>
  <w:style w:type="paragraph" w:styleId="Style43" w:customStyle="1">
    <w:name w:val="Контур зеленый"/>
    <w:basedOn w:val="Style41"/>
    <w:qFormat/>
    <w:pPr/>
    <w:rPr>
      <w:color w:val="127622"/>
    </w:rPr>
  </w:style>
  <w:style w:type="paragraph" w:styleId="Style44" w:customStyle="1">
    <w:name w:val="Контур красный"/>
    <w:basedOn w:val="Style41"/>
    <w:qFormat/>
    <w:pPr/>
    <w:rPr>
      <w:color w:val="C9211E"/>
    </w:rPr>
  </w:style>
  <w:style w:type="paragraph" w:styleId="Style45" w:customStyle="1">
    <w:name w:val="Контур жёлтый"/>
    <w:basedOn w:val="Style41"/>
    <w:qFormat/>
    <w:pPr/>
    <w:rPr>
      <w:color w:val="B47804"/>
    </w:rPr>
  </w:style>
  <w:style w:type="paragraph" w:styleId="Style46" w:customStyle="1">
    <w:name w:val="Линии"/>
    <w:basedOn w:val="Style34"/>
    <w:qFormat/>
    <w:pPr/>
    <w:rPr/>
  </w:style>
  <w:style w:type="paragraph" w:styleId="Style47" w:customStyle="1">
    <w:name w:val="Стрелки"/>
    <w:basedOn w:val="Style46"/>
    <w:qFormat/>
    <w:pPr/>
    <w:rPr/>
  </w:style>
  <w:style w:type="paragraph" w:styleId="Style48" w:customStyle="1">
    <w:name w:val="Штриховая линия"/>
    <w:basedOn w:val="Style46"/>
    <w:qFormat/>
    <w:pPr/>
    <w:rPr/>
  </w:style>
  <w:style w:type="paragraph" w:styleId="LTGliederung1" w:customStyle="1">
    <w:name w:val="Титульный слайд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Noto Sans Devanagari" w:hAnsi="Noto Sans Devanagari" w:eastAsia="Tahoma" w:cs="Liberation Sans"/>
      <w:color w:val="404040"/>
      <w:kern w:val="2"/>
      <w:sz w:val="40"/>
      <w:szCs w:val="24"/>
      <w:lang w:val="ru-RU" w:eastAsia="zh-CN" w:bidi="hi-IN"/>
    </w:rPr>
  </w:style>
  <w:style w:type="paragraph" w:styleId="LTGliederung2" w:customStyle="1">
    <w:name w:val="Титульный слайд~LT~Gliederung 2"/>
    <w:basedOn w:val="LTGliederung1"/>
    <w:qFormat/>
    <w:pPr>
      <w:spacing w:before="227" w:after="0"/>
    </w:pPr>
    <w:rPr>
      <w:sz w:val="28"/>
    </w:rPr>
  </w:style>
  <w:style w:type="paragraph" w:styleId="LTGliederung3" w:customStyle="1">
    <w:name w:val="Титульный слайд~LT~Gliederung 3"/>
    <w:basedOn w:val="LTGliederung2"/>
    <w:qFormat/>
    <w:pPr>
      <w:spacing w:before="170" w:after="0"/>
    </w:pPr>
    <w:rPr/>
  </w:style>
  <w:style w:type="paragraph" w:styleId="LTGliederung4" w:customStyle="1">
    <w:name w:val="Титульный слайд~LT~Gliederung 4"/>
    <w:basedOn w:val="LTGliederung3"/>
    <w:qFormat/>
    <w:pPr>
      <w:spacing w:before="113" w:after="0"/>
    </w:pPr>
    <w:rPr/>
  </w:style>
  <w:style w:type="paragraph" w:styleId="LTGliederung5" w:customStyle="1">
    <w:name w:val="Титульный слайд~LT~Gliederung 5"/>
    <w:basedOn w:val="LTGliederung4"/>
    <w:qFormat/>
    <w:pPr>
      <w:spacing w:before="57" w:after="0"/>
    </w:pPr>
    <w:rPr>
      <w:sz w:val="40"/>
    </w:rPr>
  </w:style>
  <w:style w:type="paragraph" w:styleId="LTGliederung6" w:customStyle="1">
    <w:name w:val="Титульный слайд~LT~Gliederung 6"/>
    <w:basedOn w:val="LTGliederung5"/>
    <w:qFormat/>
    <w:pPr/>
    <w:rPr/>
  </w:style>
  <w:style w:type="paragraph" w:styleId="LTGliederung7" w:customStyle="1">
    <w:name w:val="Титульный слайд~LT~Gliederung 7"/>
    <w:basedOn w:val="LTGliederung6"/>
    <w:qFormat/>
    <w:pPr/>
    <w:rPr/>
  </w:style>
  <w:style w:type="paragraph" w:styleId="LTGliederung8" w:customStyle="1">
    <w:name w:val="Титульный слайд~LT~Gliederung 8"/>
    <w:basedOn w:val="LTGliederung7"/>
    <w:qFormat/>
    <w:pPr/>
    <w:rPr/>
  </w:style>
  <w:style w:type="paragraph" w:styleId="LTGliederung9" w:customStyle="1">
    <w:name w:val="Титульный слайд~LT~Gliederung 9"/>
    <w:basedOn w:val="LTGliederung8"/>
    <w:qFormat/>
    <w:pPr/>
    <w:rPr/>
  </w:style>
  <w:style w:type="paragraph" w:styleId="LTTitel" w:customStyle="1">
    <w:name w:val="Титульны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LTUntertitel" w:customStyle="1">
    <w:name w:val="Титульный слайд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"/>
      <w:color w:val="auto"/>
      <w:kern w:val="2"/>
      <w:sz w:val="64"/>
      <w:szCs w:val="24"/>
      <w:lang w:val="ru-RU" w:eastAsia="zh-CN" w:bidi="hi-IN"/>
    </w:rPr>
  </w:style>
  <w:style w:type="paragraph" w:styleId="LTNotizen" w:customStyle="1">
    <w:name w:val="Титульный слайд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Liberation Sans"/>
      <w:color w:val="auto"/>
      <w:kern w:val="2"/>
      <w:sz w:val="40"/>
      <w:szCs w:val="24"/>
      <w:lang w:val="ru-RU" w:eastAsia="zh-CN" w:bidi="hi-IN"/>
    </w:rPr>
  </w:style>
  <w:style w:type="paragraph" w:styleId="LTHintergrundobjekte" w:customStyle="1">
    <w:name w:val="Титульны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 w:customStyle="1">
    <w:name w:val="Титульный слайд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Liberation Sans"/>
      <w:color w:val="auto"/>
      <w:kern w:val="2"/>
      <w:sz w:val="36"/>
      <w:szCs w:val="24"/>
      <w:lang w:val="ru-RU" w:eastAsia="zh-CN" w:bidi="hi-IN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Style49" w:customStyle="1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51" w:customStyle="1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Liberation Sans"/>
      <w:color w:val="auto"/>
      <w:kern w:val="2"/>
      <w:sz w:val="40"/>
      <w:szCs w:val="24"/>
      <w:lang w:val="ru-RU" w:eastAsia="zh-CN" w:bidi="hi-IN"/>
    </w:rPr>
  </w:style>
  <w:style w:type="paragraph" w:styleId="13" w:customStyle="1">
    <w:name w:val="Структура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Noto Sans Devanagari" w:hAnsi="Noto Sans Devanagari" w:eastAsia="Tahoma" w:cs="Liberation Sans"/>
      <w:color w:val="404040"/>
      <w:kern w:val="2"/>
      <w:sz w:val="40"/>
      <w:szCs w:val="24"/>
      <w:lang w:val="ru-RU" w:eastAsia="zh-CN" w:bidi="hi-IN"/>
    </w:rPr>
  </w:style>
  <w:style w:type="paragraph" w:styleId="25" w:customStyle="1">
    <w:name w:val="Структура 2"/>
    <w:basedOn w:val="13"/>
    <w:qFormat/>
    <w:pPr>
      <w:spacing w:before="227" w:after="0"/>
    </w:pPr>
    <w:rPr>
      <w:sz w:val="28"/>
    </w:rPr>
  </w:style>
  <w:style w:type="paragraph" w:styleId="33" w:customStyle="1">
    <w:name w:val="Структура 3"/>
    <w:basedOn w:val="25"/>
    <w:qFormat/>
    <w:pPr>
      <w:spacing w:before="170" w:after="0"/>
    </w:pPr>
    <w:rPr/>
  </w:style>
  <w:style w:type="paragraph" w:styleId="72" w:customStyle="1">
    <w:name w:val="Заголовок 7 Знак"/>
    <w:basedOn w:val="33"/>
    <w:link w:val="7"/>
    <w:qFormat/>
    <w:pPr>
      <w:spacing w:before="113" w:after="0"/>
    </w:pPr>
    <w:rPr/>
  </w:style>
  <w:style w:type="paragraph" w:styleId="53" w:customStyle="1">
    <w:name w:val="Структура 5"/>
    <w:basedOn w:val="72"/>
    <w:link w:val="ac"/>
    <w:qFormat/>
    <w:pPr>
      <w:spacing w:before="57" w:after="0"/>
    </w:pPr>
    <w:rPr>
      <w:sz w:val="40"/>
    </w:rPr>
  </w:style>
  <w:style w:type="paragraph" w:styleId="63" w:customStyle="1">
    <w:name w:val="Структура 6"/>
    <w:basedOn w:val="53"/>
    <w:qFormat/>
    <w:pPr/>
    <w:rPr/>
  </w:style>
  <w:style w:type="paragraph" w:styleId="73" w:customStyle="1">
    <w:name w:val="Структура 7"/>
    <w:basedOn w:val="63"/>
    <w:qFormat/>
    <w:pPr/>
    <w:rPr/>
  </w:style>
  <w:style w:type="paragraph" w:styleId="83" w:customStyle="1">
    <w:name w:val="Структура 8"/>
    <w:basedOn w:val="73"/>
    <w:qFormat/>
    <w:pPr/>
    <w:rPr/>
  </w:style>
  <w:style w:type="paragraph" w:styleId="94" w:customStyle="1">
    <w:name w:val="Структура 9"/>
    <w:basedOn w:val="83"/>
    <w:qFormat/>
    <w:pPr/>
    <w:rPr/>
  </w:style>
  <w:style w:type="paragraph" w:styleId="LTGliederung11" w:customStyle="1">
    <w:name w:val="Заголовок и объект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Noto Sans Devanagari" w:hAnsi="Noto Sans Devanagari" w:eastAsia="Tahoma" w:cs="Liberation Sans"/>
      <w:color w:val="000000"/>
      <w:kern w:val="2"/>
      <w:sz w:val="56"/>
      <w:szCs w:val="24"/>
      <w:lang w:val="ru-RU" w:eastAsia="zh-CN" w:bidi="hi-IN"/>
    </w:rPr>
  </w:style>
  <w:style w:type="paragraph" w:styleId="LTGliederung21" w:customStyle="1">
    <w:name w:val="Заголовок и объект~LT~Gliederung 2"/>
    <w:basedOn w:val="LTGliederung11"/>
    <w:qFormat/>
    <w:pPr>
      <w:spacing w:before="227" w:after="0"/>
    </w:pPr>
    <w:rPr>
      <w:sz w:val="40"/>
    </w:rPr>
  </w:style>
  <w:style w:type="paragraph" w:styleId="LTGliederung31" w:customStyle="1">
    <w:name w:val="Заголовок и объект~LT~Gliederung 3"/>
    <w:basedOn w:val="LTGliederung21"/>
    <w:qFormat/>
    <w:pPr>
      <w:spacing w:before="170" w:after="0"/>
    </w:pPr>
    <w:rPr>
      <w:sz w:val="36"/>
    </w:rPr>
  </w:style>
  <w:style w:type="paragraph" w:styleId="LTGliederung41" w:customStyle="1">
    <w:name w:val="Заголовок и объект~LT~Gliederung 4"/>
    <w:basedOn w:val="LTGliederung31"/>
    <w:qFormat/>
    <w:pPr>
      <w:spacing w:before="113" w:after="0"/>
    </w:pPr>
    <w:rPr/>
  </w:style>
  <w:style w:type="paragraph" w:styleId="LTGliederung51" w:customStyle="1">
    <w:name w:val="Заголовок и объект~LT~Gliederung 5"/>
    <w:basedOn w:val="LTGliederung41"/>
    <w:qFormat/>
    <w:pPr>
      <w:spacing w:before="57" w:after="0"/>
    </w:pPr>
    <w:rPr>
      <w:sz w:val="40"/>
    </w:rPr>
  </w:style>
  <w:style w:type="paragraph" w:styleId="LTGliederung61" w:customStyle="1">
    <w:name w:val="Заголовок и объект~LT~Gliederung 6"/>
    <w:basedOn w:val="LTGliederung51"/>
    <w:qFormat/>
    <w:pPr/>
    <w:rPr/>
  </w:style>
  <w:style w:type="paragraph" w:styleId="LTGliederung71" w:customStyle="1">
    <w:name w:val="Заголовок и объект~LT~Gliederung 7"/>
    <w:basedOn w:val="LTGliederung61"/>
    <w:qFormat/>
    <w:pPr/>
    <w:rPr/>
  </w:style>
  <w:style w:type="paragraph" w:styleId="LTGliederung81" w:customStyle="1">
    <w:name w:val="Заголовок и объект~LT~Gliederung 8"/>
    <w:basedOn w:val="LTGliederung71"/>
    <w:qFormat/>
    <w:pPr/>
    <w:rPr/>
  </w:style>
  <w:style w:type="paragraph" w:styleId="LTGliederung91" w:customStyle="1">
    <w:name w:val="Заголовок и объект~LT~Gliederung 9"/>
    <w:basedOn w:val="LTGliederung81"/>
    <w:qFormat/>
    <w:pPr/>
    <w:rPr/>
  </w:style>
  <w:style w:type="paragraph" w:styleId="LTTitel1" w:customStyle="1">
    <w:name w:val="Заголовок и объект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LTUntertitel1" w:customStyle="1">
    <w:name w:val="Заголовок и объект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"/>
      <w:color w:val="auto"/>
      <w:kern w:val="2"/>
      <w:sz w:val="64"/>
      <w:szCs w:val="24"/>
      <w:lang w:val="ru-RU" w:eastAsia="zh-CN" w:bidi="hi-IN"/>
    </w:rPr>
  </w:style>
  <w:style w:type="paragraph" w:styleId="LTNotizen1" w:customStyle="1">
    <w:name w:val="Заголовок и объект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Liberation Sans"/>
      <w:color w:val="auto"/>
      <w:kern w:val="2"/>
      <w:sz w:val="40"/>
      <w:szCs w:val="24"/>
      <w:lang w:val="ru-RU" w:eastAsia="zh-CN" w:bidi="hi-IN"/>
    </w:rPr>
  </w:style>
  <w:style w:type="paragraph" w:styleId="LTHintergrundobjekte1" w:customStyle="1">
    <w:name w:val="Заголовок и объект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LTHintergrund1" w:customStyle="1">
    <w:name w:val="Заголовок и объект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LTGliederung12" w:customStyle="1">
    <w:name w:val="Обычный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Noto Sans Devanagari" w:hAnsi="Noto Sans Devanagari" w:eastAsia="Tahoma" w:cs="Liberation Sans"/>
      <w:color w:val="404040"/>
      <w:kern w:val="2"/>
      <w:sz w:val="40"/>
      <w:szCs w:val="24"/>
      <w:lang w:val="ru-RU" w:eastAsia="zh-CN" w:bidi="hi-IN"/>
    </w:rPr>
  </w:style>
  <w:style w:type="paragraph" w:styleId="LTGliederung22" w:customStyle="1">
    <w:name w:val="Обычный~LT~Gliederung 2"/>
    <w:basedOn w:val="LTGliederung12"/>
    <w:qFormat/>
    <w:pPr>
      <w:spacing w:before="227" w:after="0"/>
    </w:pPr>
    <w:rPr>
      <w:sz w:val="28"/>
    </w:rPr>
  </w:style>
  <w:style w:type="paragraph" w:styleId="LTGliederung32" w:customStyle="1">
    <w:name w:val="Обычный~LT~Gliederung 3"/>
    <w:basedOn w:val="LTGliederung22"/>
    <w:qFormat/>
    <w:pPr>
      <w:spacing w:before="170" w:after="0"/>
    </w:pPr>
    <w:rPr/>
  </w:style>
  <w:style w:type="paragraph" w:styleId="LTGliederung42" w:customStyle="1">
    <w:name w:val="Обычный~LT~Gliederung 4"/>
    <w:basedOn w:val="LTGliederung32"/>
    <w:qFormat/>
    <w:pPr>
      <w:spacing w:before="113" w:after="0"/>
    </w:pPr>
    <w:rPr/>
  </w:style>
  <w:style w:type="paragraph" w:styleId="LTGliederung52" w:customStyle="1">
    <w:name w:val="Обычный~LT~Gliederung 5"/>
    <w:basedOn w:val="LTGliederung42"/>
    <w:qFormat/>
    <w:pPr>
      <w:spacing w:before="57" w:after="0"/>
    </w:pPr>
    <w:rPr>
      <w:sz w:val="40"/>
    </w:rPr>
  </w:style>
  <w:style w:type="paragraph" w:styleId="LTGliederung62" w:customStyle="1">
    <w:name w:val="Обычный~LT~Gliederung 6"/>
    <w:basedOn w:val="LTGliederung52"/>
    <w:qFormat/>
    <w:pPr/>
    <w:rPr/>
  </w:style>
  <w:style w:type="paragraph" w:styleId="LTGliederung72" w:customStyle="1">
    <w:name w:val="Обычный~LT~Gliederung 7"/>
    <w:basedOn w:val="LTGliederung62"/>
    <w:qFormat/>
    <w:pPr/>
    <w:rPr/>
  </w:style>
  <w:style w:type="paragraph" w:styleId="LTGliederung82" w:customStyle="1">
    <w:name w:val="Обычный~LT~Gliederung 8"/>
    <w:basedOn w:val="LTGliederung72"/>
    <w:qFormat/>
    <w:pPr/>
    <w:rPr/>
  </w:style>
  <w:style w:type="paragraph" w:styleId="LTGliederung92" w:customStyle="1">
    <w:name w:val="Обычный~LT~Gliederung 9"/>
    <w:basedOn w:val="LTGliederung82"/>
    <w:qFormat/>
    <w:pPr/>
    <w:rPr/>
  </w:style>
  <w:style w:type="paragraph" w:styleId="LTTitel2" w:customStyle="1">
    <w:name w:val="Обычный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LTUntertitel2" w:customStyle="1">
    <w:name w:val="Обычный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"/>
      <w:color w:val="auto"/>
      <w:kern w:val="2"/>
      <w:sz w:val="64"/>
      <w:szCs w:val="24"/>
      <w:lang w:val="ru-RU" w:eastAsia="zh-CN" w:bidi="hi-IN"/>
    </w:rPr>
  </w:style>
  <w:style w:type="paragraph" w:styleId="LTNotizen2" w:customStyle="1">
    <w:name w:val="Обычный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Liberation Sans"/>
      <w:color w:val="auto"/>
      <w:kern w:val="2"/>
      <w:sz w:val="40"/>
      <w:szCs w:val="24"/>
      <w:lang w:val="ru-RU" w:eastAsia="zh-CN" w:bidi="hi-IN"/>
    </w:rPr>
  </w:style>
  <w:style w:type="paragraph" w:styleId="LTHintergrundobjekte2" w:customStyle="1">
    <w:name w:val="Обычный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LTHintergrund2" w:customStyle="1">
    <w:name w:val="Обычный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1LTGliederung1" w:customStyle="1">
    <w:name w:val="Обычный 1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Noto Sans Devanagari" w:hAnsi="Noto Sans Devanagari" w:eastAsia="Tahoma" w:cs="Liberation Sans"/>
      <w:color w:val="404040"/>
      <w:kern w:val="2"/>
      <w:sz w:val="40"/>
      <w:szCs w:val="24"/>
      <w:lang w:val="ru-RU" w:eastAsia="zh-CN" w:bidi="hi-IN"/>
    </w:rPr>
  </w:style>
  <w:style w:type="paragraph" w:styleId="1LTGliederung2" w:customStyle="1">
    <w:name w:val="Обычный 1~LT~Gliederung 2"/>
    <w:basedOn w:val="1LTGliederung1"/>
    <w:qFormat/>
    <w:pPr>
      <w:spacing w:before="227" w:after="0"/>
    </w:pPr>
    <w:rPr>
      <w:sz w:val="28"/>
    </w:rPr>
  </w:style>
  <w:style w:type="paragraph" w:styleId="1LTGliederung3" w:customStyle="1">
    <w:name w:val="Обычный 1~LT~Gliederung 3"/>
    <w:basedOn w:val="1LTGliederung2"/>
    <w:qFormat/>
    <w:pPr>
      <w:spacing w:before="170" w:after="0"/>
    </w:pPr>
    <w:rPr/>
  </w:style>
  <w:style w:type="paragraph" w:styleId="1LTGliederung4" w:customStyle="1">
    <w:name w:val="Обычный 1~LT~Gliederung 4"/>
    <w:basedOn w:val="1LTGliederung3"/>
    <w:qFormat/>
    <w:pPr>
      <w:spacing w:before="113" w:after="0"/>
    </w:pPr>
    <w:rPr/>
  </w:style>
  <w:style w:type="paragraph" w:styleId="1LTGliederung5" w:customStyle="1">
    <w:name w:val="Обычный 1~LT~Gliederung 5"/>
    <w:basedOn w:val="1LTGliederung4"/>
    <w:qFormat/>
    <w:pPr>
      <w:spacing w:before="57" w:after="0"/>
    </w:pPr>
    <w:rPr>
      <w:sz w:val="40"/>
    </w:rPr>
  </w:style>
  <w:style w:type="paragraph" w:styleId="1LTGliederung6" w:customStyle="1">
    <w:name w:val="Обычный 1~LT~Gliederung 6"/>
    <w:basedOn w:val="1LTGliederung5"/>
    <w:qFormat/>
    <w:pPr/>
    <w:rPr/>
  </w:style>
  <w:style w:type="paragraph" w:styleId="1LTGliederung7" w:customStyle="1">
    <w:name w:val="Обычный 1~LT~Gliederung 7"/>
    <w:basedOn w:val="1LTGliederung6"/>
    <w:qFormat/>
    <w:pPr/>
    <w:rPr/>
  </w:style>
  <w:style w:type="paragraph" w:styleId="1LTGliederung8" w:customStyle="1">
    <w:name w:val="Обычный 1~LT~Gliederung 8"/>
    <w:basedOn w:val="1LTGliederung7"/>
    <w:qFormat/>
    <w:pPr/>
    <w:rPr/>
  </w:style>
  <w:style w:type="paragraph" w:styleId="1LTGliederung9" w:customStyle="1">
    <w:name w:val="Обычный 1~LT~Gliederung 9"/>
    <w:basedOn w:val="1LTGliederung8"/>
    <w:qFormat/>
    <w:pPr/>
    <w:rPr/>
  </w:style>
  <w:style w:type="paragraph" w:styleId="1LTTitel" w:customStyle="1">
    <w:name w:val="Обычный 1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1LTUntertitel" w:customStyle="1">
    <w:name w:val="Обычный 1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"/>
      <w:color w:val="auto"/>
      <w:kern w:val="2"/>
      <w:sz w:val="64"/>
      <w:szCs w:val="24"/>
      <w:lang w:val="ru-RU" w:eastAsia="zh-CN" w:bidi="hi-IN"/>
    </w:rPr>
  </w:style>
  <w:style w:type="paragraph" w:styleId="1LTNotizen" w:customStyle="1">
    <w:name w:val="Обычный 1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Liberation Sans"/>
      <w:color w:val="auto"/>
      <w:kern w:val="2"/>
      <w:sz w:val="40"/>
      <w:szCs w:val="24"/>
      <w:lang w:val="ru-RU" w:eastAsia="zh-CN" w:bidi="hi-IN"/>
    </w:rPr>
  </w:style>
  <w:style w:type="paragraph" w:styleId="1LTHintergrundobjekte" w:customStyle="1">
    <w:name w:val="Обычный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1LTHintergrund" w:customStyle="1">
    <w:name w:val="Обычный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C9">
    <w:name w:val="c9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b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/>
      </w:rPr>
      <w:tblPr/>
    </w:tblStylePr>
    <w:tblStylePr w:type="firstCol">
      <w:rPr>
        <w:b/>
        <w:color w:val="A6BFDD" w:themeColor="accent1" w:themeTint="80"/>
      </w:rPr>
      <w:tblPr/>
    </w:tblStylePr>
    <w:tblStylePr w:type="lastCol">
      <w:rPr>
        <w:b/>
        <w:color w:val="A6BFDD" w:themeColor="accent1" w:themeTint="80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A9796" w:themeColor="accent2" w:themeTint="96"/>
      </w:rPr>
      <w:tblPr/>
    </w:tblStylePr>
    <w:tblStylePr w:type="firstCol">
      <w:rPr>
        <w:b/>
        <w:color w:val="DA9796" w:themeColor="accent2" w:themeTint="96"/>
      </w:rPr>
      <w:tblPr/>
    </w:tblStylePr>
    <w:tblStylePr w:type="lastCol">
      <w:rPr>
        <w:b/>
        <w:color w:val="DA9796" w:themeColor="accent2" w:themeTint="96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BBB59"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/>
      </w:rPr>
      <w:tblPr/>
    </w:tblStylePr>
    <w:tblStylePr w:type="firstCol">
      <w:rPr>
        <w:b/>
        <w:color w:val="9BBB59" w:themeColor="accent3"/>
      </w:rPr>
      <w:tblPr/>
    </w:tblStylePr>
    <w:tblStylePr w:type="lastCol">
      <w:rPr>
        <w:b/>
        <w:color w:val="9BBB59" w:themeColor="accent3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7" w:themeColor="accent4" w:themeTint="99"/>
      </w:rPr>
      <w:tblPr/>
    </w:tblStylePr>
    <w:tblStylePr w:type="firstCol">
      <w:rPr>
        <w:b/>
        <w:color w:val="B2A1C7" w:themeColor="accent4" w:themeTint="99"/>
      </w:rPr>
      <w:tblPr/>
    </w:tblStylePr>
    <w:tblStylePr w:type="lastCol">
      <w:rPr>
        <w:b/>
        <w:color w:val="B2A1C7" w:themeColor="accent4" w:themeTint="99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678" w:themeColor="accent5" w:themeShade="94"/>
      </w:rPr>
      <w:tblPr/>
    </w:tblStylePr>
    <w:tblStylePr w:type="firstCol">
      <w:rPr>
        <w:b/>
        <w:color w:val="266678" w:themeColor="accent5" w:themeShade="94"/>
      </w:rPr>
      <w:tblPr/>
    </w:tblStylePr>
    <w:tblStylePr w:type="lastCol">
      <w:rPr>
        <w:b/>
        <w:color w:val="266678" w:themeColor="accent5" w:themeShade="94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678" w:themeColor="accent5" w:themeShade="94"/>
      </w:rPr>
      <w:tblPr/>
    </w:tblStylePr>
    <w:tblStylePr w:type="firstCol">
      <w:rPr>
        <w:b/>
        <w:color w:val="266678" w:themeColor="accent5" w:themeShade="94"/>
      </w:rPr>
      <w:tblPr/>
    </w:tblStylePr>
    <w:tblStylePr w:type="lastCol">
      <w:rPr>
        <w:b/>
        <w:color w:val="266678" w:themeColor="accent5" w:themeShade="94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FFFFFF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FFFFFF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FFFFFF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FFFFFF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FFFFFF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0" w:themeColor="accent1" w:themeShade="94"/>
      </w:rPr>
      <w:tblPr/>
    </w:tblStylePr>
    <w:tblStylePr w:type="lastCol">
      <w:rPr>
        <w:b/>
        <w:color w:val="2A4A70" w:themeColor="accent1" w:themeShade="94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A9796" w:themeColor="accent2" w:themeTint="96"/>
      </w:rPr>
      <w:tblPr/>
    </w:tblStylePr>
    <w:tblStylePr w:type="lastCol">
      <w:rPr>
        <w:b/>
        <w:color w:val="DA9796" w:themeColor="accent2" w:themeTint="96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2D69B" w:themeColor="accent3" w:themeTint="99"/>
      </w:rPr>
      <w:tblPr/>
    </w:tblStylePr>
    <w:tblStylePr w:type="lastCol">
      <w:rPr>
        <w:b/>
        <w:color w:val="C2D69B" w:themeColor="accent3" w:themeTint="99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7" w:themeColor="accent4" w:themeTint="99"/>
      </w:rPr>
      <w:tblPr/>
    </w:tblStylePr>
    <w:tblStylePr w:type="lastCol">
      <w:rPr>
        <w:b/>
        <w:color w:val="B2A1C7" w:themeColor="accent4" w:themeTint="99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DDC" w:themeColor="accent5" w:themeTint="99"/>
      </w:rPr>
      <w:tblPr/>
    </w:tblStylePr>
    <w:tblStylePr w:type="lastCol">
      <w:rPr>
        <w:b/>
        <w:color w:val="92CDDC" w:themeColor="accent5" w:themeTint="99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BF8F" w:themeColor="accent6" w:themeTint="99"/>
      </w:rPr>
      <w:tblPr/>
    </w:tblStylePr>
    <w:tblStylePr w:type="lastCol">
      <w:rPr>
        <w:b/>
        <w:color w:val="FABF8F" w:themeColor="accent6" w:themeTint="99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color="4F81BD" w:themeColor="accent1" w:sz="4" w:space="0"/>
      </w:tblBorders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color="D99695" w:themeColor="accent2" w:themeTint="97" w:sz="4" w:space="0"/>
      </w:tblBorders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FFFFFF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color="C3D69B" w:themeColor="accent3" w:themeTint="98" w:sz="4" w:space="0"/>
      </w:tblBorders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FFFFFF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FFFFFF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FFFFFF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FFFFFF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0Vh0kmHcsmApGQZr/84wcfUH/A==">CgMxLjAyCGguZ2pkZ3hzMgloLjMwajB6bGwyCWguMWZvYjl0ZTIJaC4zem55c2g3OAByITFXeF9pRlBkamswZXEwdHJHTVhaZlJja2JZRWZIRnRncQ==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LibreOffice/7.0.5.2$Linux_X86_64 LibreOffice_project/00$Build-2</Application>
  <AppVersion>15.0000</AppVersion>
  <Pages>5</Pages>
  <Words>729</Words>
  <Characters>4988</Characters>
  <CharactersWithSpaces>5775</CharactersWithSpaces>
  <Paragraphs>85</Paragraphs>
  <Company>Prosv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2023-02-17T09:02:00Z</dcterms:created>
  <dc:creator>Волынчук Наталья Ивановна</dc:creator>
  <dc:description/>
  <dc:language>ru-RU</dc:language>
  <cp:lastModifiedBy/>
  <dcterms:modified xsi:type="dcterms:W3CDTF">2025-04-20T13:24:42Z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34DB63030E2540D89931BB9E393DBC64_12</vt:lpwstr>
  </property>
  <property fmtid="{D5CDD505-2E9C-101B-9397-08002B2CF9AE}" pid="3" name="KSOProductBuildVer">
    <vt:lpwstr>1049-12.2.0.13266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