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84" w:rsidRPr="00880F27" w:rsidRDefault="00620384" w:rsidP="00620384">
      <w:pPr>
        <w:shd w:val="clear" w:color="auto" w:fill="FFFFFF"/>
        <w:spacing w:after="150" w:line="240" w:lineRule="auto"/>
        <w:jc w:val="center"/>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Пояснительная записка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Программа «Школа безопасности»</w:t>
      </w:r>
      <w:r w:rsidRPr="00880F27">
        <w:rPr>
          <w:rFonts w:ascii="Times New Roman" w:eastAsia="Times New Roman" w:hAnsi="Times New Roman"/>
          <w:color w:val="333333"/>
          <w:sz w:val="24"/>
          <w:szCs w:val="24"/>
          <w:lang w:eastAsia="ru-RU"/>
        </w:rPr>
        <w:t> реализует социальное направление во внеурочной деятельности в 1-4 классах в соответствии с федеральными государственными образовательными стандартами начального общего образования второго поколения.</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u w:val="single"/>
          <w:lang w:eastAsia="ru-RU"/>
        </w:rPr>
        <w:t>Актуальность и педагогическая целесообразность</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Проблемой</w:t>
      </w:r>
      <w:r w:rsidRPr="00880F27">
        <w:rPr>
          <w:rFonts w:ascii="Times New Roman" w:eastAsia="Times New Roman" w:hAnsi="Times New Roman"/>
          <w:b/>
          <w:bCs/>
          <w:color w:val="333333"/>
          <w:sz w:val="24"/>
          <w:szCs w:val="24"/>
          <w:lang w:eastAsia="ru-RU"/>
        </w:rPr>
        <w:t> </w:t>
      </w:r>
      <w:r w:rsidRPr="00880F27">
        <w:rPr>
          <w:rFonts w:ascii="Times New Roman" w:eastAsia="Times New Roman" w:hAnsi="Times New Roman"/>
          <w:color w:val="333333"/>
          <w:sz w:val="24"/>
          <w:szCs w:val="24"/>
          <w:lang w:eastAsia="ru-RU"/>
        </w:rPr>
        <w:t xml:space="preserve">современной жизни являются </w:t>
      </w:r>
      <w:proofErr w:type="spellStart"/>
      <w:proofErr w:type="gramStart"/>
      <w:r w:rsidRPr="00880F27">
        <w:rPr>
          <w:rFonts w:ascii="Times New Roman" w:eastAsia="Times New Roman" w:hAnsi="Times New Roman"/>
          <w:color w:val="333333"/>
          <w:sz w:val="24"/>
          <w:szCs w:val="24"/>
          <w:lang w:eastAsia="ru-RU"/>
        </w:rPr>
        <w:t>дорожно</w:t>
      </w:r>
      <w:proofErr w:type="spellEnd"/>
      <w:r w:rsidRPr="00880F27">
        <w:rPr>
          <w:rFonts w:ascii="Times New Roman" w:eastAsia="Times New Roman" w:hAnsi="Times New Roman"/>
          <w:color w:val="333333"/>
          <w:sz w:val="24"/>
          <w:szCs w:val="24"/>
          <w:lang w:eastAsia="ru-RU"/>
        </w:rPr>
        <w:t>- транспортный</w:t>
      </w:r>
      <w:proofErr w:type="gramEnd"/>
      <w:r w:rsidRPr="00880F27">
        <w:rPr>
          <w:rFonts w:ascii="Times New Roman" w:eastAsia="Times New Roman" w:hAnsi="Times New Roman"/>
          <w:color w:val="333333"/>
          <w:sz w:val="24"/>
          <w:szCs w:val="24"/>
          <w:lang w:eastAsia="ru-RU"/>
        </w:rPr>
        <w:t xml:space="preserve"> травматизм, пожарная безопасность, экстремальные ситуации, сохранение и укрепление здоровья с раннего возраста. По данным Минздрава России, в начальной школе абсолютно </w:t>
      </w:r>
      <w:proofErr w:type="gramStart"/>
      <w:r w:rsidRPr="00880F27">
        <w:rPr>
          <w:rFonts w:ascii="Times New Roman" w:eastAsia="Times New Roman" w:hAnsi="Times New Roman"/>
          <w:color w:val="333333"/>
          <w:sz w:val="24"/>
          <w:szCs w:val="24"/>
          <w:lang w:eastAsia="ru-RU"/>
        </w:rPr>
        <w:t>здоровы</w:t>
      </w:r>
      <w:proofErr w:type="gramEnd"/>
      <w:r w:rsidRPr="00880F27">
        <w:rPr>
          <w:rFonts w:ascii="Times New Roman" w:eastAsia="Times New Roman" w:hAnsi="Times New Roman"/>
          <w:color w:val="333333"/>
          <w:sz w:val="24"/>
          <w:szCs w:val="24"/>
          <w:lang w:eastAsia="ru-RU"/>
        </w:rPr>
        <w:t xml:space="preserve"> лишь 11 - 12% детей. Возросло число бытовых травм у детей младшего школьного возраста. Статистические данные показывают, что повысилось количество несчастных случаев на водоемах, в которых фигурируют дети младшего школьного возраста. Часто детская шалость с огнем является причиной пожаров. По данным МВД России, увеличилось количество детей, попадающих в дорожно-транспортные происшествия. Отсутствие навыков правильного поведения в повседневной жизни, в различных опасных и чрезвычайных ситуациях пагубно отражаются на состоянии здоровья и жизни детей. Психологи установили, что дети в силу своих возрастных психологических особенностей не всегда могут правильно оценить мгновенно меняющуюся обстановку, часто завышают свои возможности. Детский организм находится в состоянии становления. Многие процессы подвижны и неустойчивы. Чем труднее ситуация для ребёнка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ребёнка. Возникает необходимость познакомить детей с правилами безопасного поведения и выживания в обществе, выработать автоматизм безопасного поведения, вооружить знаниями и научить использовать опыт, накопленный в обществе.</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F447EB" w:rsidRDefault="00620384" w:rsidP="004C423B">
      <w:pPr>
        <w:shd w:val="clear" w:color="auto" w:fill="FFFFFF"/>
        <w:spacing w:after="150" w:line="240" w:lineRule="auto"/>
        <w:ind w:firstLine="567"/>
        <w:jc w:val="both"/>
        <w:rPr>
          <w:rFonts w:ascii="Times New Roman" w:eastAsia="Times New Roman" w:hAnsi="Times New Roman"/>
          <w:b/>
          <w:bCs/>
          <w:color w:val="333333"/>
          <w:sz w:val="24"/>
          <w:szCs w:val="24"/>
          <w:lang w:eastAsia="ru-RU"/>
        </w:rPr>
      </w:pPr>
      <w:r w:rsidRPr="00880F27">
        <w:rPr>
          <w:rFonts w:ascii="Times New Roman" w:eastAsia="Times New Roman" w:hAnsi="Times New Roman"/>
          <w:b/>
          <w:bCs/>
          <w:color w:val="333333"/>
          <w:sz w:val="24"/>
          <w:szCs w:val="24"/>
          <w:u w:val="single"/>
          <w:lang w:eastAsia="ru-RU"/>
        </w:rPr>
        <w:t>Цели изучения курса призваны способствовать</w:t>
      </w:r>
      <w:r w:rsidRPr="00880F27">
        <w:rPr>
          <w:rFonts w:ascii="Times New Roman" w:eastAsia="Times New Roman" w:hAnsi="Times New Roman"/>
          <w:b/>
          <w:bCs/>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br/>
        <w:t>• повышению уровня защищенности жизненно важных интересов личности, общества и государства от внешних и внутренних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снижению отрицательного влияния человеческого фактора на безопасность личности, общества и государства;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 формированию антитеррористического поведения, отрицательного отношения к приему </w:t>
      </w:r>
      <w:proofErr w:type="spellStart"/>
      <w:r w:rsidRPr="00880F27">
        <w:rPr>
          <w:rFonts w:ascii="Times New Roman" w:eastAsia="Times New Roman" w:hAnsi="Times New Roman"/>
          <w:color w:val="333333"/>
          <w:sz w:val="24"/>
          <w:szCs w:val="24"/>
          <w:lang w:eastAsia="ru-RU"/>
        </w:rPr>
        <w:t>психоактивных</w:t>
      </w:r>
      <w:proofErr w:type="spellEnd"/>
      <w:r w:rsidRPr="00880F27">
        <w:rPr>
          <w:rFonts w:ascii="Times New Roman" w:eastAsia="Times New Roman" w:hAnsi="Times New Roman"/>
          <w:color w:val="333333"/>
          <w:sz w:val="24"/>
          <w:szCs w:val="24"/>
          <w:lang w:eastAsia="ru-RU"/>
        </w:rPr>
        <w:t xml:space="preserve"> веществ, в том числе наркотиков;</w:t>
      </w:r>
      <w:r w:rsidRPr="00880F27">
        <w:rPr>
          <w:rFonts w:ascii="Times New Roman" w:eastAsia="Times New Roman" w:hAnsi="Times New Roman"/>
          <w:color w:val="333333"/>
          <w:sz w:val="24"/>
          <w:szCs w:val="24"/>
          <w:lang w:eastAsia="ru-RU"/>
        </w:rPr>
        <w:br/>
        <w:t>• обеспечению профилактики асоциального поведения учащихся.</w:t>
      </w:r>
      <w:r w:rsidRPr="00880F27">
        <w:rPr>
          <w:rFonts w:ascii="Times New Roman" w:eastAsia="Times New Roman" w:hAnsi="Times New Roman"/>
          <w:color w:val="333333"/>
          <w:sz w:val="24"/>
          <w:szCs w:val="24"/>
          <w:lang w:eastAsia="ru-RU"/>
        </w:rPr>
        <w:br/>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u w:val="single"/>
          <w:lang w:eastAsia="ru-RU"/>
        </w:rPr>
        <w:t>Главными задачами</w:t>
      </w:r>
      <w:r w:rsidRPr="00880F27">
        <w:rPr>
          <w:rFonts w:ascii="Times New Roman" w:eastAsia="Times New Roman" w:hAnsi="Times New Roman"/>
          <w:color w:val="333333"/>
          <w:sz w:val="24"/>
          <w:szCs w:val="24"/>
          <w:lang w:eastAsia="ru-RU"/>
        </w:rPr>
        <w:t> </w:t>
      </w:r>
      <w:proofErr w:type="gramStart"/>
      <w:r w:rsidRPr="00880F27">
        <w:rPr>
          <w:rFonts w:ascii="Times New Roman" w:eastAsia="Times New Roman" w:hAnsi="Times New Roman"/>
          <w:color w:val="333333"/>
          <w:sz w:val="24"/>
          <w:szCs w:val="24"/>
          <w:lang w:eastAsia="ru-RU"/>
        </w:rPr>
        <w:t>обучения по программе</w:t>
      </w:r>
      <w:proofErr w:type="gramEnd"/>
      <w:r w:rsidRPr="00880F27">
        <w:rPr>
          <w:rFonts w:ascii="Times New Roman" w:eastAsia="Times New Roman" w:hAnsi="Times New Roman"/>
          <w:color w:val="333333"/>
          <w:sz w:val="24"/>
          <w:szCs w:val="24"/>
          <w:lang w:eastAsia="ru-RU"/>
        </w:rPr>
        <w:t xml:space="preserve"> являются:</w:t>
      </w:r>
    </w:p>
    <w:p w:rsidR="00620384" w:rsidRPr="00880F27" w:rsidRDefault="00620384" w:rsidP="004C423B">
      <w:pPr>
        <w:numPr>
          <w:ilvl w:val="0"/>
          <w:numId w:val="3"/>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развитие у детей чувства ответственности за свое поведение, бережного отношения к своему здоровью и здоровью окружающих;</w:t>
      </w:r>
    </w:p>
    <w:p w:rsidR="00620384" w:rsidRPr="00880F27" w:rsidRDefault="00620384" w:rsidP="004C423B">
      <w:pPr>
        <w:numPr>
          <w:ilvl w:val="0"/>
          <w:numId w:val="3"/>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стимулирование у ребенка самостоятельности в принятии решений и;</w:t>
      </w:r>
    </w:p>
    <w:p w:rsidR="00620384" w:rsidRPr="00880F27" w:rsidRDefault="00620384" w:rsidP="004C423B">
      <w:pPr>
        <w:numPr>
          <w:ilvl w:val="0"/>
          <w:numId w:val="3"/>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выработка умений и навыков безопасного поведения в реальной жизни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Сроки реализации: </w:t>
      </w:r>
      <w:r w:rsidRPr="00880F27">
        <w:rPr>
          <w:rFonts w:ascii="Times New Roman" w:eastAsia="Times New Roman" w:hAnsi="Times New Roman"/>
          <w:color w:val="333333"/>
          <w:sz w:val="24"/>
          <w:szCs w:val="24"/>
          <w:lang w:eastAsia="ru-RU"/>
        </w:rPr>
        <w:t>201</w:t>
      </w:r>
      <w:r w:rsidR="00880F27" w:rsidRPr="00880F27">
        <w:rPr>
          <w:rFonts w:ascii="Times New Roman" w:eastAsia="Times New Roman" w:hAnsi="Times New Roman"/>
          <w:color w:val="333333"/>
          <w:sz w:val="24"/>
          <w:szCs w:val="24"/>
          <w:lang w:eastAsia="ru-RU"/>
        </w:rPr>
        <w:t>7</w:t>
      </w:r>
      <w:r w:rsidRPr="00880F27">
        <w:rPr>
          <w:rFonts w:ascii="Times New Roman" w:eastAsia="Times New Roman" w:hAnsi="Times New Roman"/>
          <w:color w:val="333333"/>
          <w:sz w:val="24"/>
          <w:szCs w:val="24"/>
          <w:lang w:eastAsia="ru-RU"/>
        </w:rPr>
        <w:t>-201</w:t>
      </w:r>
      <w:r w:rsidR="00880F27" w:rsidRPr="00880F27">
        <w:rPr>
          <w:rFonts w:ascii="Times New Roman" w:eastAsia="Times New Roman" w:hAnsi="Times New Roman"/>
          <w:color w:val="333333"/>
          <w:sz w:val="24"/>
          <w:szCs w:val="24"/>
          <w:lang w:eastAsia="ru-RU"/>
        </w:rPr>
        <w:t>8</w:t>
      </w:r>
      <w:r w:rsidRPr="00880F27">
        <w:rPr>
          <w:rFonts w:ascii="Times New Roman" w:eastAsia="Times New Roman" w:hAnsi="Times New Roman"/>
          <w:color w:val="333333"/>
          <w:sz w:val="24"/>
          <w:szCs w:val="24"/>
          <w:lang w:eastAsia="ru-RU"/>
        </w:rPr>
        <w:t>уч</w:t>
      </w:r>
      <w:proofErr w:type="gramStart"/>
      <w:r w:rsidRPr="00880F27">
        <w:rPr>
          <w:rFonts w:ascii="Times New Roman" w:eastAsia="Times New Roman" w:hAnsi="Times New Roman"/>
          <w:color w:val="333333"/>
          <w:sz w:val="24"/>
          <w:szCs w:val="24"/>
          <w:lang w:eastAsia="ru-RU"/>
        </w:rPr>
        <w:t>.г</w:t>
      </w:r>
      <w:proofErr w:type="gramEnd"/>
      <w:r w:rsidRPr="00880F27">
        <w:rPr>
          <w:rFonts w:ascii="Times New Roman" w:eastAsia="Times New Roman" w:hAnsi="Times New Roman"/>
          <w:color w:val="333333"/>
          <w:sz w:val="24"/>
          <w:szCs w:val="24"/>
          <w:lang w:eastAsia="ru-RU"/>
        </w:rPr>
        <w:t>од</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roofErr w:type="gramStart"/>
      <w:r w:rsidRPr="00880F27">
        <w:rPr>
          <w:rFonts w:ascii="Times New Roman" w:eastAsia="Times New Roman" w:hAnsi="Times New Roman"/>
          <w:b/>
          <w:bCs/>
          <w:color w:val="333333"/>
          <w:sz w:val="24"/>
          <w:szCs w:val="24"/>
          <w:lang w:eastAsia="ru-RU"/>
        </w:rPr>
        <w:lastRenderedPageBreak/>
        <w:t>Формы занятий</w:t>
      </w:r>
      <w:r w:rsidRPr="00880F27">
        <w:rPr>
          <w:rFonts w:ascii="Times New Roman" w:eastAsia="Times New Roman" w:hAnsi="Times New Roman"/>
          <w:color w:val="333333"/>
          <w:sz w:val="24"/>
          <w:szCs w:val="24"/>
          <w:lang w:eastAsia="ru-RU"/>
        </w:rPr>
        <w:t> – уроки-беседы, экскурсии, практические занятия, просмотры тематических видеосюжетов, викторины, конкурсы, практическая деятельность.</w:t>
      </w:r>
      <w:proofErr w:type="gramEnd"/>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u w:val="single"/>
          <w:lang w:eastAsia="ru-RU"/>
        </w:rPr>
        <w:t>Принципы реализации внеурочной деятельности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Программа построена с учетом уровня подготовки и общего </w:t>
      </w:r>
      <w:proofErr w:type="gramStart"/>
      <w:r w:rsidRPr="00880F27">
        <w:rPr>
          <w:rFonts w:ascii="Times New Roman" w:eastAsia="Times New Roman" w:hAnsi="Times New Roman"/>
          <w:color w:val="333333"/>
          <w:sz w:val="24"/>
          <w:szCs w:val="24"/>
          <w:lang w:eastAsia="ru-RU"/>
        </w:rPr>
        <w:t>развития</w:t>
      </w:r>
      <w:proofErr w:type="gramEnd"/>
      <w:r w:rsidRPr="00880F27">
        <w:rPr>
          <w:rFonts w:ascii="Times New Roman" w:eastAsia="Times New Roman" w:hAnsi="Times New Roman"/>
          <w:color w:val="333333"/>
          <w:sz w:val="24"/>
          <w:szCs w:val="24"/>
          <w:lang w:eastAsia="ru-RU"/>
        </w:rPr>
        <w:t xml:space="preserve"> учащихся начальной школы по классам обучения и включает в себя основные, наиболее часто встречающиеся опасные ситуации, в которых ребенок может оказаться дома, на улице, в школе, в природных условиях. В ходе реализации содержания программы учащиеся должны овладеть не только правилами безопасного поведения в различных ситуациях, но средствами укрепления здоровья: уметь оказывать первую медицинскую помощь, общаться со сверстниками и взрослыми, знать о значении природного окружения для здоровья человека.</w:t>
      </w:r>
      <w:r w:rsidRPr="00880F27">
        <w:rPr>
          <w:rFonts w:ascii="Times New Roman" w:eastAsia="Times New Roman" w:hAnsi="Times New Roman"/>
          <w:color w:val="333333"/>
          <w:sz w:val="24"/>
          <w:szCs w:val="24"/>
          <w:lang w:eastAsia="ru-RU"/>
        </w:rPr>
        <w:br/>
        <w:t xml:space="preserve">Программа «Школа безопасности» основывается на </w:t>
      </w:r>
      <w:proofErr w:type="spellStart"/>
      <w:r w:rsidRPr="00880F27">
        <w:rPr>
          <w:rFonts w:ascii="Times New Roman" w:eastAsia="Times New Roman" w:hAnsi="Times New Roman"/>
          <w:color w:val="333333"/>
          <w:sz w:val="24"/>
          <w:szCs w:val="24"/>
          <w:lang w:eastAsia="ru-RU"/>
        </w:rPr>
        <w:t>общедидактических</w:t>
      </w:r>
      <w:proofErr w:type="spellEnd"/>
      <w:r w:rsidRPr="00880F27">
        <w:rPr>
          <w:rFonts w:ascii="Times New Roman" w:eastAsia="Times New Roman" w:hAnsi="Times New Roman"/>
          <w:color w:val="333333"/>
          <w:sz w:val="24"/>
          <w:szCs w:val="24"/>
          <w:lang w:eastAsia="ru-RU"/>
        </w:rPr>
        <w:t xml:space="preserve"> и специфических принципах обучения младших школьников:</w:t>
      </w:r>
    </w:p>
    <w:p w:rsidR="00620384" w:rsidRPr="00880F27" w:rsidRDefault="00620384" w:rsidP="004C423B">
      <w:pPr>
        <w:numPr>
          <w:ilvl w:val="0"/>
          <w:numId w:val="4"/>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сознательности</w:t>
      </w:r>
      <w:r w:rsidRPr="00880F27">
        <w:rPr>
          <w:rFonts w:ascii="Times New Roman" w:eastAsia="Times New Roman" w:hAnsi="Times New Roman"/>
          <w:color w:val="333333"/>
          <w:sz w:val="24"/>
          <w:szCs w:val="24"/>
          <w:lang w:eastAsia="ru-RU"/>
        </w:rPr>
        <w:t> нацеливает на формирование у</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школьников глубокого понимания, устойчивого интереса, осмысленного отношения к познавательной деятельности.</w:t>
      </w:r>
    </w:p>
    <w:p w:rsidR="00620384" w:rsidRPr="00880F27" w:rsidRDefault="00620384" w:rsidP="004C423B">
      <w:pPr>
        <w:numPr>
          <w:ilvl w:val="0"/>
          <w:numId w:val="5"/>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систематичности и последовательности</w:t>
      </w:r>
      <w:r w:rsidRPr="00880F27">
        <w:rPr>
          <w:rFonts w:ascii="Times New Roman" w:eastAsia="Times New Roman" w:hAnsi="Times New Roman"/>
          <w:color w:val="333333"/>
          <w:sz w:val="24"/>
          <w:szCs w:val="24"/>
          <w:lang w:eastAsia="ru-RU"/>
        </w:rPr>
        <w:t> проявляется</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во взаимосвязи знаний, умений, навыков. Система подготовительных и подводящих действий позволяет перейти к освоению нового и, опираясь на него, приступить к познанию последующего, более сложного материала. Систематически проводимые формы организации познавательной деятельности в сочетании со </w:t>
      </w:r>
      <w:proofErr w:type="spellStart"/>
      <w:r w:rsidRPr="00880F27">
        <w:rPr>
          <w:rFonts w:ascii="Times New Roman" w:eastAsia="Times New Roman" w:hAnsi="Times New Roman"/>
          <w:color w:val="333333"/>
          <w:sz w:val="24"/>
          <w:szCs w:val="24"/>
          <w:lang w:eastAsia="ru-RU"/>
        </w:rPr>
        <w:t>здоровьесберегающими</w:t>
      </w:r>
      <w:proofErr w:type="spellEnd"/>
      <w:r w:rsidRPr="00880F27">
        <w:rPr>
          <w:rFonts w:ascii="Times New Roman" w:eastAsia="Times New Roman" w:hAnsi="Times New Roman"/>
          <w:color w:val="333333"/>
          <w:sz w:val="24"/>
          <w:szCs w:val="24"/>
          <w:lang w:eastAsia="ru-RU"/>
        </w:rPr>
        <w:t xml:space="preserve"> мероприятиями приучат учащихся постоянно соблюдать оздоровительно-воспитательный режим.</w:t>
      </w:r>
    </w:p>
    <w:p w:rsidR="00620384" w:rsidRPr="00880F27" w:rsidRDefault="00620384" w:rsidP="004C423B">
      <w:pPr>
        <w:numPr>
          <w:ilvl w:val="0"/>
          <w:numId w:val="6"/>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повторения знаний, умений и навыков</w:t>
      </w:r>
      <w:r w:rsidRPr="00880F27">
        <w:rPr>
          <w:rFonts w:ascii="Times New Roman" w:eastAsia="Times New Roman" w:hAnsi="Times New Roman"/>
          <w:color w:val="333333"/>
          <w:sz w:val="24"/>
          <w:szCs w:val="24"/>
          <w:lang w:eastAsia="ru-RU"/>
        </w:rPr>
        <w:t> является одним</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из важнейших. В результате многократных повторений вырабатываются динамические стереотипы. Характер элементов деятельности может проявляться в изменении упражнений и условий их выполнения, в разнообразии методов и приёмов, в различных формах заданий.</w:t>
      </w:r>
    </w:p>
    <w:p w:rsidR="00620384" w:rsidRPr="00880F27" w:rsidRDefault="00620384" w:rsidP="004C423B">
      <w:pPr>
        <w:numPr>
          <w:ilvl w:val="0"/>
          <w:numId w:val="7"/>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постепенности</w:t>
      </w:r>
      <w:r w:rsidRPr="00880F27">
        <w:rPr>
          <w:rFonts w:ascii="Times New Roman" w:eastAsia="Times New Roman" w:hAnsi="Times New Roman"/>
          <w:color w:val="333333"/>
          <w:sz w:val="24"/>
          <w:szCs w:val="24"/>
          <w:lang w:eastAsia="ru-RU"/>
        </w:rPr>
        <w:t>. Стратегия и тактика систематического</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и последовательного обучения </w:t>
      </w:r>
      <w:proofErr w:type="gramStart"/>
      <w:r w:rsidRPr="00880F27">
        <w:rPr>
          <w:rFonts w:ascii="Times New Roman" w:eastAsia="Times New Roman" w:hAnsi="Times New Roman"/>
          <w:color w:val="333333"/>
          <w:sz w:val="24"/>
          <w:szCs w:val="24"/>
          <w:lang w:eastAsia="ru-RU"/>
        </w:rPr>
        <w:t>важна</w:t>
      </w:r>
      <w:proofErr w:type="gramEnd"/>
      <w:r w:rsidRPr="00880F27">
        <w:rPr>
          <w:rFonts w:ascii="Times New Roman" w:eastAsia="Times New Roman" w:hAnsi="Times New Roman"/>
          <w:color w:val="333333"/>
          <w:sz w:val="24"/>
          <w:szCs w:val="24"/>
          <w:lang w:eastAsia="ru-RU"/>
        </w:rPr>
        <w:t xml:space="preserve"> для формирования </w:t>
      </w:r>
      <w:proofErr w:type="spellStart"/>
      <w:r w:rsidRPr="00880F27">
        <w:rPr>
          <w:rFonts w:ascii="Times New Roman" w:eastAsia="Times New Roman" w:hAnsi="Times New Roman"/>
          <w:color w:val="333333"/>
          <w:sz w:val="24"/>
          <w:szCs w:val="24"/>
          <w:lang w:eastAsia="ru-RU"/>
        </w:rPr>
        <w:t>здоровьесберегающих</w:t>
      </w:r>
      <w:proofErr w:type="spellEnd"/>
      <w:r w:rsidRPr="00880F27">
        <w:rPr>
          <w:rFonts w:ascii="Times New Roman" w:eastAsia="Times New Roman" w:hAnsi="Times New Roman"/>
          <w:color w:val="333333"/>
          <w:sz w:val="24"/>
          <w:szCs w:val="24"/>
          <w:lang w:eastAsia="ru-RU"/>
        </w:rPr>
        <w:t xml:space="preserve"> условий всестороннего образования ребёнка.</w:t>
      </w:r>
    </w:p>
    <w:p w:rsidR="00620384" w:rsidRPr="00880F27" w:rsidRDefault="00620384" w:rsidP="004C423B">
      <w:pPr>
        <w:numPr>
          <w:ilvl w:val="0"/>
          <w:numId w:val="8"/>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индивидуализации</w:t>
      </w:r>
      <w:r w:rsidRPr="00880F27">
        <w:rPr>
          <w:rFonts w:ascii="Times New Roman" w:eastAsia="Times New Roman" w:hAnsi="Times New Roman"/>
          <w:color w:val="333333"/>
          <w:sz w:val="24"/>
          <w:szCs w:val="24"/>
          <w:lang w:eastAsia="ru-RU"/>
        </w:rPr>
        <w:t xml:space="preserve"> осуществляется на основе </w:t>
      </w:r>
      <w:proofErr w:type="gramStart"/>
      <w:r w:rsidRPr="00880F27">
        <w:rPr>
          <w:rFonts w:ascii="Times New Roman" w:eastAsia="Times New Roman" w:hAnsi="Times New Roman"/>
          <w:color w:val="333333"/>
          <w:sz w:val="24"/>
          <w:szCs w:val="24"/>
          <w:lang w:eastAsia="ru-RU"/>
        </w:rPr>
        <w:t>общих</w:t>
      </w:r>
      <w:proofErr w:type="gramEnd"/>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закономерностей обучения и воспитания. Опираясь на индивидуальные особенности учащихся, педагог всесторонне развивает каждого ребёнка, планирует и прогнозирует его развитие. С учётом уровня индивидуальной подготовленности ученика, его двигательных способностей и состояния здоровья, намечают пути совершенствования умений и навыков.</w:t>
      </w:r>
    </w:p>
    <w:p w:rsidR="00620384" w:rsidRPr="00880F27" w:rsidRDefault="00620384" w:rsidP="004C423B">
      <w:pPr>
        <w:numPr>
          <w:ilvl w:val="0"/>
          <w:numId w:val="9"/>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непрерывности</w:t>
      </w:r>
      <w:r w:rsidRPr="00880F27">
        <w:rPr>
          <w:rFonts w:ascii="Times New Roman" w:eastAsia="Times New Roman" w:hAnsi="Times New Roman"/>
          <w:color w:val="333333"/>
          <w:sz w:val="24"/>
          <w:szCs w:val="24"/>
          <w:lang w:eastAsia="ru-RU"/>
        </w:rPr>
        <w:t> выражает закономерности построения</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педагогики оздоровления как целостного процесса. Он тесно связан с принципом системного чередования нагрузок и отдыха.</w:t>
      </w:r>
    </w:p>
    <w:p w:rsidR="00620384" w:rsidRPr="00880F27" w:rsidRDefault="00620384" w:rsidP="004C423B">
      <w:pPr>
        <w:numPr>
          <w:ilvl w:val="0"/>
          <w:numId w:val="10"/>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цикличности</w:t>
      </w:r>
      <w:r w:rsidRPr="00880F27">
        <w:rPr>
          <w:rFonts w:ascii="Times New Roman" w:eastAsia="Times New Roman" w:hAnsi="Times New Roman"/>
          <w:color w:val="333333"/>
          <w:sz w:val="24"/>
          <w:szCs w:val="24"/>
          <w:lang w:eastAsia="ru-RU"/>
        </w:rPr>
        <w:t> способствует упорядочению процесса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педагогики оздоровления. Он заключается в повторяющейся последовательности занятий, что улучшает подготовленность ученика к каждому последующему этапу обучения.</w:t>
      </w:r>
    </w:p>
    <w:p w:rsidR="00620384" w:rsidRPr="00880F27" w:rsidRDefault="00620384" w:rsidP="004C423B">
      <w:pPr>
        <w:numPr>
          <w:ilvl w:val="0"/>
          <w:numId w:val="11"/>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учёта возрастных и индивидуальных особенностей</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lastRenderedPageBreak/>
        <w:t>учащихся</w:t>
      </w:r>
      <w:r w:rsidRPr="00880F27">
        <w:rPr>
          <w:rFonts w:ascii="Times New Roman" w:eastAsia="Times New Roman" w:hAnsi="Times New Roman"/>
          <w:color w:val="333333"/>
          <w:sz w:val="24"/>
          <w:szCs w:val="24"/>
          <w:lang w:eastAsia="ru-RU"/>
        </w:rPr>
        <w:t xml:space="preserve"> является фундаментом для формирования знаний, умений и навыков, развития функциональных возможностей организма в процессе использования средств </w:t>
      </w:r>
      <w:proofErr w:type="spellStart"/>
      <w:r w:rsidRPr="00880F27">
        <w:rPr>
          <w:rFonts w:ascii="Times New Roman" w:eastAsia="Times New Roman" w:hAnsi="Times New Roman"/>
          <w:color w:val="333333"/>
          <w:sz w:val="24"/>
          <w:szCs w:val="24"/>
          <w:lang w:eastAsia="ru-RU"/>
        </w:rPr>
        <w:t>здоровьесберегающих</w:t>
      </w:r>
      <w:proofErr w:type="spellEnd"/>
      <w:r w:rsidRPr="00880F27">
        <w:rPr>
          <w:rFonts w:ascii="Times New Roman" w:eastAsia="Times New Roman" w:hAnsi="Times New Roman"/>
          <w:color w:val="333333"/>
          <w:sz w:val="24"/>
          <w:szCs w:val="24"/>
          <w:lang w:eastAsia="ru-RU"/>
        </w:rPr>
        <w:t xml:space="preserve"> технологий.</w:t>
      </w:r>
    </w:p>
    <w:p w:rsidR="00620384" w:rsidRPr="00880F27" w:rsidRDefault="00620384" w:rsidP="004C423B">
      <w:pPr>
        <w:numPr>
          <w:ilvl w:val="0"/>
          <w:numId w:val="12"/>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наглядности</w:t>
      </w:r>
      <w:r w:rsidRPr="00880F27">
        <w:rPr>
          <w:rFonts w:ascii="Times New Roman" w:eastAsia="Times New Roman" w:hAnsi="Times New Roman"/>
          <w:color w:val="333333"/>
          <w:sz w:val="24"/>
          <w:szCs w:val="24"/>
          <w:lang w:eastAsia="ru-RU"/>
        </w:rPr>
        <w:t xml:space="preserve"> обязывает строить процесс обучения </w:t>
      </w:r>
      <w:proofErr w:type="gramStart"/>
      <w:r w:rsidRPr="00880F27">
        <w:rPr>
          <w:rFonts w:ascii="Times New Roman" w:eastAsia="Times New Roman" w:hAnsi="Times New Roman"/>
          <w:color w:val="333333"/>
          <w:sz w:val="24"/>
          <w:szCs w:val="24"/>
          <w:lang w:eastAsia="ru-RU"/>
        </w:rPr>
        <w:t>с</w:t>
      </w:r>
      <w:proofErr w:type="gramEnd"/>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максимальным использованием </w:t>
      </w:r>
      <w:proofErr w:type="gramStart"/>
      <w:r w:rsidRPr="00880F27">
        <w:rPr>
          <w:rFonts w:ascii="Times New Roman" w:eastAsia="Times New Roman" w:hAnsi="Times New Roman"/>
          <w:color w:val="333333"/>
          <w:sz w:val="24"/>
          <w:szCs w:val="24"/>
          <w:lang w:eastAsia="ru-RU"/>
        </w:rPr>
        <w:t>форм привлечения органов чувств человека</w:t>
      </w:r>
      <w:proofErr w:type="gramEnd"/>
      <w:r w:rsidRPr="00880F27">
        <w:rPr>
          <w:rFonts w:ascii="Times New Roman" w:eastAsia="Times New Roman" w:hAnsi="Times New Roman"/>
          <w:color w:val="333333"/>
          <w:sz w:val="24"/>
          <w:szCs w:val="24"/>
          <w:lang w:eastAsia="ru-RU"/>
        </w:rPr>
        <w:t xml:space="preserve"> к процессу познания. Принцип наглядности направлен для связи чувственного восприятия с мышлением.</w:t>
      </w:r>
    </w:p>
    <w:p w:rsidR="00620384" w:rsidRPr="00880F27" w:rsidRDefault="00620384" w:rsidP="004C423B">
      <w:pPr>
        <w:numPr>
          <w:ilvl w:val="0"/>
          <w:numId w:val="13"/>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активности</w:t>
      </w:r>
      <w:r w:rsidRPr="00880F27">
        <w:rPr>
          <w:rFonts w:ascii="Times New Roman" w:eastAsia="Times New Roman" w:hAnsi="Times New Roman"/>
          <w:color w:val="333333"/>
          <w:sz w:val="24"/>
          <w:szCs w:val="24"/>
          <w:lang w:eastAsia="ru-RU"/>
        </w:rPr>
        <w:t xml:space="preserve"> предполагает в учащихся </w:t>
      </w:r>
      <w:proofErr w:type="gramStart"/>
      <w:r w:rsidRPr="00880F27">
        <w:rPr>
          <w:rFonts w:ascii="Times New Roman" w:eastAsia="Times New Roman" w:hAnsi="Times New Roman"/>
          <w:color w:val="333333"/>
          <w:sz w:val="24"/>
          <w:szCs w:val="24"/>
          <w:lang w:eastAsia="ru-RU"/>
        </w:rPr>
        <w:t>высокую</w:t>
      </w:r>
      <w:proofErr w:type="gramEnd"/>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степень подвижности, самостоятельности, инициативы и творчества.</w:t>
      </w:r>
    </w:p>
    <w:p w:rsidR="00620384" w:rsidRPr="00880F27" w:rsidRDefault="00620384" w:rsidP="004C423B">
      <w:pPr>
        <w:numPr>
          <w:ilvl w:val="0"/>
          <w:numId w:val="14"/>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всестороннего и гармонического развития личности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содействует развитию психофизических способностей, знаний, умений и навыков, осуществляемых в единстве и направленных на всестороннее – физическое, интеллектуальное, духовное, нравственное и эстетическое – развитие личности ребёнка.</w:t>
      </w:r>
    </w:p>
    <w:p w:rsidR="00620384" w:rsidRPr="00880F27" w:rsidRDefault="00620384" w:rsidP="004C423B">
      <w:pPr>
        <w:numPr>
          <w:ilvl w:val="0"/>
          <w:numId w:val="15"/>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оздоровительной направленности</w:t>
      </w:r>
      <w:r w:rsidRPr="00880F27">
        <w:rPr>
          <w:rFonts w:ascii="Times New Roman" w:eastAsia="Times New Roman" w:hAnsi="Times New Roman"/>
          <w:color w:val="333333"/>
          <w:sz w:val="24"/>
          <w:szCs w:val="24"/>
          <w:lang w:eastAsia="ru-RU"/>
        </w:rPr>
        <w:t> решает задачи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укрепления здоровья школьника.</w:t>
      </w:r>
    </w:p>
    <w:p w:rsidR="00620384" w:rsidRPr="00880F27" w:rsidRDefault="00620384" w:rsidP="004C423B">
      <w:pPr>
        <w:numPr>
          <w:ilvl w:val="0"/>
          <w:numId w:val="16"/>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Принцип формирования ответственности</w:t>
      </w:r>
      <w:r w:rsidRPr="00880F27">
        <w:rPr>
          <w:rFonts w:ascii="Times New Roman" w:eastAsia="Times New Roman" w:hAnsi="Times New Roman"/>
          <w:color w:val="333333"/>
          <w:sz w:val="24"/>
          <w:szCs w:val="24"/>
          <w:lang w:eastAsia="ru-RU"/>
        </w:rPr>
        <w:t> </w:t>
      </w:r>
      <w:r w:rsidRPr="00880F27">
        <w:rPr>
          <w:rFonts w:ascii="Times New Roman" w:eastAsia="Times New Roman" w:hAnsi="Times New Roman"/>
          <w:i/>
          <w:iCs/>
          <w:color w:val="333333"/>
          <w:sz w:val="24"/>
          <w:szCs w:val="24"/>
          <w:lang w:eastAsia="ru-RU"/>
        </w:rPr>
        <w:t>у учащихся за своё</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i/>
          <w:iCs/>
          <w:color w:val="333333"/>
          <w:sz w:val="24"/>
          <w:szCs w:val="24"/>
          <w:lang w:eastAsia="ru-RU"/>
        </w:rPr>
        <w:t>здоровье и здоровье окружающих людей.</w:t>
      </w:r>
    </w:p>
    <w:p w:rsidR="00620384" w:rsidRPr="00F447EB" w:rsidRDefault="00F447EB" w:rsidP="004C423B">
      <w:pPr>
        <w:shd w:val="clear" w:color="auto" w:fill="FFFFFF"/>
        <w:spacing w:after="150" w:line="240" w:lineRule="auto"/>
        <w:ind w:firstLine="567"/>
        <w:jc w:val="both"/>
        <w:rPr>
          <w:rFonts w:ascii="Times New Roman" w:eastAsia="Times New Roman" w:hAnsi="Times New Roman"/>
          <w:color w:val="333333"/>
          <w:sz w:val="28"/>
          <w:szCs w:val="28"/>
          <w:lang w:eastAsia="ru-RU"/>
        </w:rPr>
      </w:pPr>
      <w:r w:rsidRPr="00F447EB">
        <w:rPr>
          <w:rFonts w:ascii="Times New Roman" w:eastAsia="Times New Roman" w:hAnsi="Times New Roman"/>
          <w:b/>
          <w:bCs/>
          <w:color w:val="333333"/>
          <w:sz w:val="28"/>
          <w:szCs w:val="28"/>
          <w:lang w:eastAsia="ru-RU"/>
        </w:rPr>
        <w:t>1.</w:t>
      </w:r>
      <w:r w:rsidR="00620384" w:rsidRPr="00F447EB">
        <w:rPr>
          <w:rFonts w:ascii="Times New Roman" w:eastAsia="Times New Roman" w:hAnsi="Times New Roman"/>
          <w:b/>
          <w:bCs/>
          <w:color w:val="333333"/>
          <w:sz w:val="28"/>
          <w:szCs w:val="28"/>
          <w:lang w:eastAsia="ru-RU"/>
        </w:rPr>
        <w:t>Ожидаемые результаты освоения программы «Школа безопасности»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u w:val="single"/>
          <w:lang w:eastAsia="ru-RU"/>
        </w:rPr>
        <w:t>Личностные результаты</w:t>
      </w:r>
      <w:r w:rsidRPr="00880F27">
        <w:rPr>
          <w:rFonts w:ascii="Times New Roman" w:eastAsia="Times New Roman" w:hAnsi="Times New Roman"/>
          <w:b/>
          <w:bCs/>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roofErr w:type="spellStart"/>
      <w:r w:rsidRPr="00880F27">
        <w:rPr>
          <w:rFonts w:ascii="Times New Roman" w:eastAsia="Times New Roman" w:hAnsi="Times New Roman"/>
          <w:b/>
          <w:bCs/>
          <w:color w:val="333333"/>
          <w:sz w:val="24"/>
          <w:szCs w:val="24"/>
          <w:u w:val="single"/>
          <w:lang w:eastAsia="ru-RU"/>
        </w:rPr>
        <w:t>Метапредметные</w:t>
      </w:r>
      <w:proofErr w:type="spellEnd"/>
      <w:r w:rsidRPr="00880F27">
        <w:rPr>
          <w:rFonts w:ascii="Times New Roman" w:eastAsia="Times New Roman" w:hAnsi="Times New Roman"/>
          <w:b/>
          <w:bCs/>
          <w:color w:val="333333"/>
          <w:sz w:val="24"/>
          <w:szCs w:val="24"/>
          <w:u w:val="single"/>
          <w:lang w:eastAsia="ru-RU"/>
        </w:rPr>
        <w:t xml:space="preserve"> результаты:</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 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r w:rsidRPr="00880F27">
        <w:rPr>
          <w:rFonts w:ascii="Times New Roman" w:eastAsia="Times New Roman" w:hAnsi="Times New Roman"/>
          <w:color w:val="333333"/>
          <w:sz w:val="24"/>
          <w:szCs w:val="24"/>
          <w:lang w:eastAsia="ru-RU"/>
        </w:rPr>
        <w:b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r w:rsidRPr="00880F27">
        <w:rPr>
          <w:rFonts w:ascii="Times New Roman" w:eastAsia="Times New Roman" w:hAnsi="Times New Roman"/>
          <w:color w:val="333333"/>
          <w:sz w:val="24"/>
          <w:szCs w:val="24"/>
          <w:lang w:eastAsia="ru-RU"/>
        </w:rPr>
        <w:b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r w:rsidRPr="00880F27">
        <w:rPr>
          <w:rFonts w:ascii="Times New Roman" w:eastAsia="Times New Roman" w:hAnsi="Times New Roman"/>
          <w:color w:val="333333"/>
          <w:sz w:val="24"/>
          <w:szCs w:val="24"/>
          <w:lang w:eastAsia="ru-RU"/>
        </w:rPr>
        <w:br/>
      </w:r>
      <w:r w:rsidRPr="00880F27">
        <w:rPr>
          <w:rFonts w:ascii="Times New Roman" w:eastAsia="Times New Roman" w:hAnsi="Times New Roman"/>
          <w:color w:val="333333"/>
          <w:sz w:val="24"/>
          <w:szCs w:val="24"/>
          <w:lang w:eastAsia="ru-RU"/>
        </w:rPr>
        <w:lastRenderedPageBreak/>
        <w:t>• освоение приемов действий в опасных и чрезвычайных ситуациях природного, техногенного и социального характера;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формирование умений  взаимодействовать с окружающими,</w:t>
      </w:r>
      <w:r w:rsidRPr="00880F27">
        <w:rPr>
          <w:rFonts w:ascii="Times New Roman" w:eastAsia="Times New Roman" w:hAnsi="Times New Roman"/>
          <w:color w:val="333333"/>
          <w:sz w:val="24"/>
          <w:szCs w:val="24"/>
          <w:lang w:eastAsia="ru-RU"/>
        </w:rPr>
        <w:br/>
        <w:t>выполнять  различные социальные роли  во время и при ликвидации последствий чрезвычайных ситуаций.</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u w:val="single"/>
          <w:lang w:eastAsia="ru-RU"/>
        </w:rPr>
        <w:t>Предметные результаты</w:t>
      </w:r>
      <w:r w:rsidRPr="00880F27">
        <w:rPr>
          <w:rFonts w:ascii="Times New Roman" w:eastAsia="Times New Roman" w:hAnsi="Times New Roman"/>
          <w:b/>
          <w:bCs/>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1. </w:t>
      </w:r>
      <w:r w:rsidRPr="00880F27">
        <w:rPr>
          <w:rFonts w:ascii="Times New Roman" w:eastAsia="Times New Roman" w:hAnsi="Times New Roman"/>
          <w:color w:val="333333"/>
          <w:sz w:val="24"/>
          <w:szCs w:val="24"/>
          <w:u w:val="single"/>
          <w:lang w:eastAsia="ru-RU"/>
        </w:rPr>
        <w:t>В познавательной сфере</w:t>
      </w:r>
      <w:r w:rsidRPr="00880F27">
        <w:rPr>
          <w:rFonts w:ascii="Times New Roman" w:eastAsia="Times New Roman" w:hAnsi="Times New Roman"/>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roofErr w:type="gramStart"/>
      <w:r w:rsidRPr="00880F27">
        <w:rPr>
          <w:rFonts w:ascii="Times New Roman" w:eastAsia="Times New Roman" w:hAnsi="Times New Roman"/>
          <w:color w:val="333333"/>
          <w:sz w:val="24"/>
          <w:szCs w:val="24"/>
          <w:lang w:eastAsia="ru-RU"/>
        </w:rPr>
        <w:t>• знания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ситуаций;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w:t>
      </w:r>
      <w:proofErr w:type="gramEnd"/>
    </w:p>
    <w:p w:rsidR="00880F27"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2. </w:t>
      </w:r>
      <w:r w:rsidRPr="00880F27">
        <w:rPr>
          <w:rFonts w:ascii="Times New Roman" w:eastAsia="Times New Roman" w:hAnsi="Times New Roman"/>
          <w:color w:val="333333"/>
          <w:sz w:val="24"/>
          <w:szCs w:val="24"/>
          <w:u w:val="single"/>
          <w:lang w:eastAsia="ru-RU"/>
        </w:rPr>
        <w:t>В ценностно-ориентационной сфере</w:t>
      </w:r>
      <w:r w:rsidRPr="00880F27">
        <w:rPr>
          <w:rFonts w:ascii="Times New Roman" w:eastAsia="Times New Roman" w:hAnsi="Times New Roman"/>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r w:rsidRPr="00880F27">
        <w:rPr>
          <w:rFonts w:ascii="Times New Roman" w:eastAsia="Times New Roman" w:hAnsi="Times New Roman"/>
          <w:color w:val="333333"/>
          <w:sz w:val="24"/>
          <w:szCs w:val="24"/>
          <w:lang w:eastAsia="ru-RU"/>
        </w:rPr>
        <w:br/>
        <w:t>• умения применять полученные теоретические знания на практике —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r w:rsidRPr="00880F27">
        <w:rPr>
          <w:rFonts w:ascii="Times New Roman" w:eastAsia="Times New Roman" w:hAnsi="Times New Roman"/>
          <w:color w:val="333333"/>
          <w:sz w:val="24"/>
          <w:szCs w:val="24"/>
          <w:lang w:eastAsia="ru-RU"/>
        </w:rPr>
        <w:br/>
        <w:t>3. </w:t>
      </w:r>
      <w:r w:rsidRPr="00880F27">
        <w:rPr>
          <w:rFonts w:ascii="Times New Roman" w:eastAsia="Times New Roman" w:hAnsi="Times New Roman"/>
          <w:color w:val="333333"/>
          <w:sz w:val="24"/>
          <w:szCs w:val="24"/>
          <w:u w:val="single"/>
          <w:lang w:eastAsia="ru-RU"/>
        </w:rPr>
        <w:t>В коммуникативной сфере:</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4</w:t>
      </w:r>
      <w:r w:rsidRPr="00880F27">
        <w:rPr>
          <w:rFonts w:ascii="Times New Roman" w:eastAsia="Times New Roman" w:hAnsi="Times New Roman"/>
          <w:color w:val="333333"/>
          <w:sz w:val="24"/>
          <w:szCs w:val="24"/>
          <w:u w:val="single"/>
          <w:lang w:eastAsia="ru-RU"/>
        </w:rPr>
        <w:t>. В эстетической сфере</w:t>
      </w:r>
      <w:r w:rsidRPr="00880F27">
        <w:rPr>
          <w:rFonts w:ascii="Times New Roman" w:eastAsia="Times New Roman" w:hAnsi="Times New Roman"/>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умение оценивать с эстетической (художественной) точки зрения красоту окружающего мира; умение сохранять его.</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5. </w:t>
      </w:r>
      <w:r w:rsidRPr="00880F27">
        <w:rPr>
          <w:rFonts w:ascii="Times New Roman" w:eastAsia="Times New Roman" w:hAnsi="Times New Roman"/>
          <w:color w:val="333333"/>
          <w:sz w:val="24"/>
          <w:szCs w:val="24"/>
          <w:u w:val="single"/>
          <w:lang w:eastAsia="ru-RU"/>
        </w:rPr>
        <w:t>В трудовой сфере</w:t>
      </w:r>
      <w:r w:rsidRPr="00880F27">
        <w:rPr>
          <w:rFonts w:ascii="Times New Roman" w:eastAsia="Times New Roman" w:hAnsi="Times New Roman"/>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знания устройства и принципов действия бытовых приборов и других технических средств, используемых в повседневной жизни; локализация возможных опасных ситуаций, связанных с нарушением работы технических средств и правил их эксплуатации;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умения оказывать первую медицинскую помощь.</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6. </w:t>
      </w:r>
      <w:r w:rsidRPr="00880F27">
        <w:rPr>
          <w:rFonts w:ascii="Times New Roman" w:eastAsia="Times New Roman" w:hAnsi="Times New Roman"/>
          <w:color w:val="333333"/>
          <w:sz w:val="24"/>
          <w:szCs w:val="24"/>
          <w:u w:val="single"/>
          <w:lang w:eastAsia="ru-RU"/>
        </w:rPr>
        <w:t>В сфере физической культуры</w:t>
      </w:r>
      <w:r w:rsidRPr="00880F27">
        <w:rPr>
          <w:rFonts w:ascii="Times New Roman" w:eastAsia="Times New Roman" w:hAnsi="Times New Roman"/>
          <w:color w:val="333333"/>
          <w:sz w:val="24"/>
          <w:szCs w:val="24"/>
          <w:lang w:eastAsia="ru-RU"/>
        </w:rPr>
        <w:t>:</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формирование установки на здоровый образ жизни;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развитие необходимых физических качеств: выносливости, силы, ловкости, гибкости, скоростных качеств, достаточных для того, чтобы выдерживать необходимые умственные и физические нагрузки; умение оказывать первую медицинскую помощь при занятиях физической культурой и спортом.</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Итоги занятий</w:t>
      </w:r>
      <w:r w:rsidRPr="00880F27">
        <w:rPr>
          <w:rFonts w:ascii="Times New Roman" w:eastAsia="Times New Roman" w:hAnsi="Times New Roman"/>
          <w:color w:val="333333"/>
          <w:sz w:val="24"/>
          <w:szCs w:val="24"/>
          <w:lang w:eastAsia="ru-RU"/>
        </w:rPr>
        <w:t xml:space="preserve"> могут быть подведены в форме защиты творческих проектов, соревнований, конкурсов между учащимися с приглашением родителей детей, педагогов, </w:t>
      </w:r>
      <w:r w:rsidRPr="00880F27">
        <w:rPr>
          <w:rFonts w:ascii="Times New Roman" w:eastAsia="Times New Roman" w:hAnsi="Times New Roman"/>
          <w:color w:val="333333"/>
          <w:sz w:val="24"/>
          <w:szCs w:val="24"/>
          <w:lang w:eastAsia="ru-RU"/>
        </w:rPr>
        <w:lastRenderedPageBreak/>
        <w:t>социального педагога, медицинского работника, администрации школы, участкового полиции, инспекторов по делам несовершеннолетних, инспекторов пожарной службы и МЧС.</w:t>
      </w:r>
    </w:p>
    <w:p w:rsidR="00620384" w:rsidRPr="00F447EB" w:rsidRDefault="00F447EB" w:rsidP="004C423B">
      <w:pPr>
        <w:shd w:val="clear" w:color="auto" w:fill="FFFFFF"/>
        <w:spacing w:after="150" w:line="240" w:lineRule="auto"/>
        <w:ind w:firstLine="567"/>
        <w:jc w:val="both"/>
        <w:rPr>
          <w:rFonts w:ascii="Times New Roman" w:eastAsia="Times New Roman" w:hAnsi="Times New Roman"/>
          <w:color w:val="333333"/>
          <w:sz w:val="28"/>
          <w:szCs w:val="28"/>
          <w:lang w:eastAsia="ru-RU"/>
        </w:rPr>
      </w:pPr>
      <w:r w:rsidRPr="00F447EB">
        <w:rPr>
          <w:rFonts w:ascii="Times New Roman" w:eastAsia="Times New Roman" w:hAnsi="Times New Roman"/>
          <w:b/>
          <w:bCs/>
          <w:color w:val="333333"/>
          <w:sz w:val="28"/>
          <w:szCs w:val="28"/>
          <w:lang w:eastAsia="ru-RU"/>
        </w:rPr>
        <w:t xml:space="preserve">2. </w:t>
      </w:r>
      <w:r w:rsidR="00620384" w:rsidRPr="00F447EB">
        <w:rPr>
          <w:rFonts w:ascii="Times New Roman" w:eastAsia="Times New Roman" w:hAnsi="Times New Roman"/>
          <w:b/>
          <w:bCs/>
          <w:color w:val="333333"/>
          <w:sz w:val="28"/>
          <w:szCs w:val="28"/>
          <w:lang w:eastAsia="ru-RU"/>
        </w:rPr>
        <w:t>Содержание</w:t>
      </w:r>
      <w:r w:rsidRPr="00F447EB">
        <w:rPr>
          <w:rFonts w:ascii="Times New Roman" w:eastAsia="Times New Roman" w:hAnsi="Times New Roman"/>
          <w:b/>
          <w:bCs/>
          <w:color w:val="333333"/>
          <w:sz w:val="28"/>
          <w:szCs w:val="28"/>
          <w:lang w:eastAsia="ru-RU"/>
        </w:rPr>
        <w:t xml:space="preserve"> курса</w:t>
      </w:r>
    </w:p>
    <w:p w:rsidR="00620384" w:rsidRPr="00880F27" w:rsidRDefault="00620384" w:rsidP="004C423B">
      <w:pPr>
        <w:numPr>
          <w:ilvl w:val="0"/>
          <w:numId w:val="17"/>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Опасные ситуации природного характера (6 часов)</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 xml:space="preserve">Погода и её основные показатели. Опасные природные явления (гроза, гололёд, снежный занос, метель) и правила безопасного поведения </w:t>
      </w:r>
      <w:proofErr w:type="gramStart"/>
      <w:r w:rsidRPr="00880F27">
        <w:rPr>
          <w:rFonts w:ascii="Times New Roman" w:eastAsia="Times New Roman" w:hAnsi="Times New Roman"/>
          <w:color w:val="333333"/>
          <w:sz w:val="24"/>
          <w:szCs w:val="24"/>
          <w:lang w:eastAsia="ru-RU"/>
        </w:rPr>
        <w:t>до</w:t>
      </w:r>
      <w:proofErr w:type="gramEnd"/>
      <w:r w:rsidRPr="00880F27">
        <w:rPr>
          <w:rFonts w:ascii="Times New Roman" w:eastAsia="Times New Roman" w:hAnsi="Times New Roman"/>
          <w:color w:val="333333"/>
          <w:sz w:val="24"/>
          <w:szCs w:val="24"/>
          <w:lang w:eastAsia="ru-RU"/>
        </w:rPr>
        <w:t xml:space="preserve"> и </w:t>
      </w:r>
      <w:proofErr w:type="gramStart"/>
      <w:r w:rsidRPr="00880F27">
        <w:rPr>
          <w:rFonts w:ascii="Times New Roman" w:eastAsia="Times New Roman" w:hAnsi="Times New Roman"/>
          <w:color w:val="333333"/>
          <w:sz w:val="24"/>
          <w:szCs w:val="24"/>
          <w:lang w:eastAsia="ru-RU"/>
        </w:rPr>
        <w:t>во</w:t>
      </w:r>
      <w:proofErr w:type="gramEnd"/>
      <w:r w:rsidRPr="00880F27">
        <w:rPr>
          <w:rFonts w:ascii="Times New Roman" w:eastAsia="Times New Roman" w:hAnsi="Times New Roman"/>
          <w:color w:val="333333"/>
          <w:sz w:val="24"/>
          <w:szCs w:val="24"/>
          <w:lang w:eastAsia="ru-RU"/>
        </w:rPr>
        <w:t xml:space="preserve"> время опасных природных явлений.</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Водоёмы в черте села. Состояние водоёмов в различное время года. Меры безопасного поведения на водоёмах в различное время года.</w:t>
      </w:r>
    </w:p>
    <w:p w:rsidR="00620384" w:rsidRPr="00880F27" w:rsidRDefault="00620384" w:rsidP="004C423B">
      <w:pPr>
        <w:pStyle w:val="a5"/>
        <w:numPr>
          <w:ilvl w:val="0"/>
          <w:numId w:val="17"/>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Опасные ситуации техногенного характера (4 часа)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«Основные правила пожарной безопасности».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Пожар в жилище и причины его возникновения. Пожарная безопасность, основные правила пожарной безопасности в жилище. Личная безопасность при пожаре.</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Опасные и аварийные ситуации, которые могут возникнуть в жилище в повседневной жизни. Общие правила безопасного поведения в быту. Безопасное обращение с бытовыми приборами, бытовым газом, средствами бытовой химии. Соблюдение мер безопасности при работе с инструментами и компьютером. Профилактика травм при занятиях физической культурой и спортом.</w:t>
      </w:r>
    </w:p>
    <w:p w:rsidR="00880F27" w:rsidRPr="00880F27" w:rsidRDefault="00880F27"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880F27" w:rsidRDefault="00880F27" w:rsidP="004C423B">
      <w:pPr>
        <w:pStyle w:val="a5"/>
        <w:numPr>
          <w:ilvl w:val="0"/>
          <w:numId w:val="17"/>
        </w:numPr>
        <w:shd w:val="clear" w:color="auto" w:fill="FFFFFF"/>
        <w:spacing w:after="150" w:line="240" w:lineRule="auto"/>
        <w:ind w:left="0"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 xml:space="preserve"> </w:t>
      </w:r>
      <w:r w:rsidR="00620384" w:rsidRPr="00880F27">
        <w:rPr>
          <w:rFonts w:ascii="Times New Roman" w:eastAsia="Times New Roman" w:hAnsi="Times New Roman"/>
          <w:b/>
          <w:bCs/>
          <w:color w:val="333333"/>
          <w:sz w:val="24"/>
          <w:szCs w:val="24"/>
          <w:lang w:eastAsia="ru-RU"/>
        </w:rPr>
        <w:t>Опасные ситуации социального характера (6 часов)</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«Правила безопасного поведения в школе и дома»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Криминальные ситуации в городе. Меры личной безопасности при общении с незнакомыми людьми и профилактика возникновения криминальной ситуации.</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Некоторые общие правила безопасного поведения дома для профилактики криминальных ситуаций. Безопасность у телефона. Воры в квартире. Нападение в лифте. Нападение в подъезде дома.</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Безопасность на улице. Знание своего села и его особенностей. Умение предвидеть события и избегать опасных ситуаций. Умение выбрать безопасный маршрут движения по поселку, знание расположения безопасных зон (отделение полиции, посты ГИБДД и зоны повышенной опасности). Умение соблюдать правила безопасности в общественных местах, в толпе, в школе.</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4. Дорожно-транспортная безопасность (11 часов)</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Дорога и участники дорожного движения</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Азбука дорожной безопасности. История колеса и дорог. История появления автомобиля. Краткая характеристика видов современного транспорта. Городская дорога, улица, загородная дорога, автомагистраль. Участники дорожного движения. Правила поведения участников дорожного движения. ПДД. Общие положения. Некоторые термины. Основные правила безопасного поведения при пользовании транспортными средствами. Дорожные знаки. ДТП. Причины их возникновения и возможные последствия.</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b/>
          <w:bCs/>
          <w:color w:val="333333"/>
          <w:sz w:val="24"/>
          <w:szCs w:val="24"/>
          <w:lang w:eastAsia="ru-RU"/>
        </w:rPr>
        <w:t>5. Подготовка к активному отдыху на природе (7 часов)</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Природа и человек. Общение с живой природой – естественная потребность человека для развития своих духовных и физических качеств. Активный отдых на природе и необходимость подготовки к нему.</w:t>
      </w:r>
    </w:p>
    <w:p w:rsidR="00620384" w:rsidRP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lastRenderedPageBreak/>
        <w:t>Ориентирование на местности. Способы определения сторон горизонта. Определение своего места нахождения и направления движения на местности.</w:t>
      </w:r>
    </w:p>
    <w:p w:rsidR="00880F27" w:rsidRDefault="00620384"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r w:rsidRPr="00880F27">
        <w:rPr>
          <w:rFonts w:ascii="Times New Roman" w:eastAsia="Times New Roman" w:hAnsi="Times New Roman"/>
          <w:color w:val="333333"/>
          <w:sz w:val="24"/>
          <w:szCs w:val="24"/>
          <w:lang w:eastAsia="ru-RU"/>
        </w:rPr>
        <w:t>Подготовка к выходу на природу. Порядок движения по маршруту</w:t>
      </w:r>
    </w:p>
    <w:p w:rsidR="001D41EE" w:rsidRPr="00880F27" w:rsidRDefault="001D41EE" w:rsidP="004C423B">
      <w:pPr>
        <w:shd w:val="clear" w:color="auto" w:fill="FFFFFF"/>
        <w:spacing w:after="150" w:line="240" w:lineRule="auto"/>
        <w:ind w:firstLine="567"/>
        <w:jc w:val="both"/>
        <w:rPr>
          <w:rFonts w:ascii="Times New Roman" w:eastAsia="Times New Roman" w:hAnsi="Times New Roman"/>
          <w:color w:val="333333"/>
          <w:sz w:val="24"/>
          <w:szCs w:val="24"/>
          <w:lang w:eastAsia="ru-RU"/>
        </w:rPr>
      </w:pPr>
    </w:p>
    <w:p w:rsidR="00620384" w:rsidRPr="00F447EB" w:rsidRDefault="004C423B" w:rsidP="00620384">
      <w:pPr>
        <w:shd w:val="clear" w:color="auto" w:fill="FFFFFF"/>
        <w:spacing w:after="150" w:line="240" w:lineRule="auto"/>
        <w:jc w:val="center"/>
        <w:rPr>
          <w:rFonts w:ascii="Times New Roman" w:eastAsia="Times New Roman" w:hAnsi="Times New Roman"/>
          <w:color w:val="333333"/>
          <w:sz w:val="28"/>
          <w:szCs w:val="28"/>
          <w:lang w:eastAsia="ru-RU"/>
        </w:rPr>
      </w:pPr>
      <w:r w:rsidRPr="00F447EB">
        <w:rPr>
          <w:rFonts w:ascii="Times New Roman" w:eastAsia="Times New Roman" w:hAnsi="Times New Roman"/>
          <w:b/>
          <w:bCs/>
          <w:color w:val="333333"/>
          <w:sz w:val="28"/>
          <w:szCs w:val="28"/>
          <w:lang w:eastAsia="ru-RU"/>
        </w:rPr>
        <w:t>3.</w:t>
      </w:r>
      <w:r w:rsidR="00880F27" w:rsidRPr="00F447EB">
        <w:rPr>
          <w:rFonts w:ascii="Times New Roman" w:eastAsia="Times New Roman" w:hAnsi="Times New Roman"/>
          <w:b/>
          <w:bCs/>
          <w:color w:val="333333"/>
          <w:sz w:val="28"/>
          <w:szCs w:val="28"/>
          <w:lang w:eastAsia="ru-RU"/>
        </w:rPr>
        <w:t>Тематическое планирование</w:t>
      </w:r>
    </w:p>
    <w:tbl>
      <w:tblPr>
        <w:tblStyle w:val="a3"/>
        <w:tblW w:w="9900" w:type="dxa"/>
        <w:tblLook w:val="04A0"/>
      </w:tblPr>
      <w:tblGrid>
        <w:gridCol w:w="5353"/>
        <w:gridCol w:w="1995"/>
        <w:gridCol w:w="2552"/>
      </w:tblGrid>
      <w:tr w:rsidR="00620384" w:rsidRPr="001D41EE" w:rsidTr="004C423B">
        <w:tc>
          <w:tcPr>
            <w:tcW w:w="5353" w:type="dxa"/>
            <w:vMerge w:val="restart"/>
            <w:hideMark/>
          </w:tcPr>
          <w:p w:rsidR="00620384" w:rsidRPr="001D41EE" w:rsidRDefault="00620384"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Наименование разделов и тем</w:t>
            </w:r>
          </w:p>
        </w:tc>
        <w:tc>
          <w:tcPr>
            <w:tcW w:w="4547" w:type="dxa"/>
            <w:gridSpan w:val="2"/>
            <w:hideMark/>
          </w:tcPr>
          <w:p w:rsidR="00620384" w:rsidRPr="001D41EE" w:rsidRDefault="00620384"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Количество часов</w:t>
            </w:r>
          </w:p>
        </w:tc>
      </w:tr>
      <w:tr w:rsidR="00620384" w:rsidRPr="001D41EE" w:rsidTr="004C423B">
        <w:tc>
          <w:tcPr>
            <w:tcW w:w="5353" w:type="dxa"/>
            <w:vMerge/>
            <w:hideMark/>
          </w:tcPr>
          <w:p w:rsidR="00620384" w:rsidRPr="001D41EE" w:rsidRDefault="00620384" w:rsidP="004C423B">
            <w:pPr>
              <w:spacing w:after="0" w:line="240" w:lineRule="auto"/>
              <w:rPr>
                <w:rFonts w:ascii="Times New Roman" w:eastAsia="Times New Roman" w:hAnsi="Times New Roman"/>
                <w:color w:val="333333"/>
                <w:sz w:val="24"/>
                <w:szCs w:val="24"/>
                <w:lang w:eastAsia="ru-RU"/>
              </w:rPr>
            </w:pPr>
          </w:p>
        </w:tc>
        <w:tc>
          <w:tcPr>
            <w:tcW w:w="1995" w:type="dxa"/>
            <w:hideMark/>
          </w:tcPr>
          <w:p w:rsidR="00620384" w:rsidRPr="001D41EE" w:rsidRDefault="00620384"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1-2 класс</w:t>
            </w:r>
          </w:p>
        </w:tc>
        <w:tc>
          <w:tcPr>
            <w:tcW w:w="2552" w:type="dxa"/>
            <w:hideMark/>
          </w:tcPr>
          <w:p w:rsidR="00620384" w:rsidRPr="001D41EE" w:rsidRDefault="00620384"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3- 4 класс</w:t>
            </w:r>
          </w:p>
        </w:tc>
      </w:tr>
      <w:tr w:rsidR="001D41EE" w:rsidRPr="001D41EE" w:rsidTr="004C423B">
        <w:tc>
          <w:tcPr>
            <w:tcW w:w="5353" w:type="dxa"/>
            <w:vMerge/>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995"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теория</w:t>
            </w:r>
          </w:p>
        </w:tc>
        <w:tc>
          <w:tcPr>
            <w:tcW w:w="2552"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теория</w:t>
            </w: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1. Опасные ситуации природного характера</w:t>
            </w: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6</w:t>
            </w:r>
          </w:p>
        </w:tc>
        <w:tc>
          <w:tcPr>
            <w:tcW w:w="255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6</w:t>
            </w: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2. Опасные ситуации техногенного характера</w:t>
            </w: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4</w:t>
            </w:r>
          </w:p>
        </w:tc>
        <w:tc>
          <w:tcPr>
            <w:tcW w:w="255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4</w:t>
            </w: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3. Опасные ситуации социального характера</w:t>
            </w: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6</w:t>
            </w:r>
          </w:p>
        </w:tc>
        <w:tc>
          <w:tcPr>
            <w:tcW w:w="2552" w:type="dxa"/>
            <w:hideMark/>
          </w:tcPr>
          <w:p w:rsidR="001D41EE" w:rsidRDefault="001D41EE" w:rsidP="004C423B">
            <w:pPr>
              <w:spacing w:after="0" w:line="240" w:lineRule="auto"/>
              <w:rPr>
                <w:rFonts w:ascii="Times New Roman" w:eastAsia="Times New Roman" w:hAnsi="Times New Roman"/>
                <w:b/>
                <w:bCs/>
                <w:color w:val="333333"/>
                <w:sz w:val="24"/>
                <w:szCs w:val="24"/>
                <w:lang w:eastAsia="ru-RU"/>
              </w:rPr>
            </w:pPr>
          </w:p>
          <w:p w:rsidR="001D41EE" w:rsidRDefault="001D41EE" w:rsidP="004C423B">
            <w:pPr>
              <w:spacing w:after="0" w:line="240" w:lineRule="auto"/>
              <w:rPr>
                <w:rFonts w:ascii="Times New Roman" w:eastAsia="Times New Roman" w:hAnsi="Times New Roman"/>
                <w:b/>
                <w:bCs/>
                <w:color w:val="333333"/>
                <w:sz w:val="24"/>
                <w:szCs w:val="24"/>
                <w:lang w:eastAsia="ru-RU"/>
              </w:rPr>
            </w:pPr>
            <w:r>
              <w:rPr>
                <w:rFonts w:ascii="Times New Roman" w:eastAsia="Times New Roman" w:hAnsi="Times New Roman"/>
                <w:b/>
                <w:bCs/>
                <w:color w:val="333333"/>
                <w:sz w:val="24"/>
                <w:szCs w:val="24"/>
                <w:lang w:eastAsia="ru-RU"/>
              </w:rPr>
              <w:t>6</w:t>
            </w:r>
          </w:p>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 xml:space="preserve">4. </w:t>
            </w:r>
            <w:proofErr w:type="spellStart"/>
            <w:proofErr w:type="gramStart"/>
            <w:r w:rsidRPr="001D41EE">
              <w:rPr>
                <w:rFonts w:ascii="Times New Roman" w:eastAsia="Times New Roman" w:hAnsi="Times New Roman"/>
                <w:b/>
                <w:bCs/>
                <w:color w:val="333333"/>
                <w:sz w:val="24"/>
                <w:szCs w:val="24"/>
                <w:lang w:eastAsia="ru-RU"/>
              </w:rPr>
              <w:t>Дорожно</w:t>
            </w:r>
            <w:proofErr w:type="spellEnd"/>
            <w:r w:rsidRPr="001D41EE">
              <w:rPr>
                <w:rFonts w:ascii="Times New Roman" w:eastAsia="Times New Roman" w:hAnsi="Times New Roman"/>
                <w:b/>
                <w:bCs/>
                <w:color w:val="333333"/>
                <w:sz w:val="24"/>
                <w:szCs w:val="24"/>
                <w:lang w:eastAsia="ru-RU"/>
              </w:rPr>
              <w:t>- транспортная</w:t>
            </w:r>
            <w:proofErr w:type="gramEnd"/>
            <w:r w:rsidRPr="001D41EE">
              <w:rPr>
                <w:rFonts w:ascii="Times New Roman" w:eastAsia="Times New Roman" w:hAnsi="Times New Roman"/>
                <w:b/>
                <w:bCs/>
                <w:color w:val="333333"/>
                <w:sz w:val="24"/>
                <w:szCs w:val="24"/>
                <w:lang w:eastAsia="ru-RU"/>
              </w:rPr>
              <w:t xml:space="preserve"> безопасность</w:t>
            </w: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11</w:t>
            </w:r>
          </w:p>
        </w:tc>
        <w:tc>
          <w:tcPr>
            <w:tcW w:w="255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11</w:t>
            </w: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5. Подготовка к активному отдыху на природе</w:t>
            </w: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7</w:t>
            </w:r>
          </w:p>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255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7</w:t>
            </w:r>
          </w:p>
        </w:tc>
      </w:tr>
      <w:tr w:rsidR="001D41EE" w:rsidRPr="001D41EE" w:rsidTr="004C423B">
        <w:tc>
          <w:tcPr>
            <w:tcW w:w="5353"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ИТОГО:</w:t>
            </w:r>
          </w:p>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995"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34</w:t>
            </w:r>
          </w:p>
        </w:tc>
        <w:tc>
          <w:tcPr>
            <w:tcW w:w="255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p w:rsidR="001D41EE" w:rsidRPr="001D41EE" w:rsidRDefault="001D41EE" w:rsidP="004C423B">
            <w:pPr>
              <w:spacing w:after="0" w:line="240" w:lineRule="auto"/>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34</w:t>
            </w:r>
          </w:p>
        </w:tc>
      </w:tr>
    </w:tbl>
    <w:p w:rsidR="00880F27" w:rsidRDefault="00880F27" w:rsidP="00620384">
      <w:pPr>
        <w:shd w:val="clear" w:color="auto" w:fill="FFFFFF"/>
        <w:spacing w:after="150" w:line="240" w:lineRule="auto"/>
        <w:rPr>
          <w:rFonts w:ascii="Helvetica" w:eastAsia="Times New Roman" w:hAnsi="Helvetica" w:cs="Helvetica"/>
          <w:color w:val="333333"/>
          <w:sz w:val="21"/>
          <w:szCs w:val="21"/>
          <w:lang w:eastAsia="ru-RU"/>
        </w:rPr>
      </w:pPr>
    </w:p>
    <w:p w:rsidR="001D41EE" w:rsidRPr="00620384" w:rsidRDefault="001D41EE" w:rsidP="00620384">
      <w:pPr>
        <w:shd w:val="clear" w:color="auto" w:fill="FFFFFF"/>
        <w:spacing w:after="150" w:line="240" w:lineRule="auto"/>
        <w:rPr>
          <w:rFonts w:ascii="Helvetica" w:eastAsia="Times New Roman" w:hAnsi="Helvetica" w:cs="Helvetica"/>
          <w:color w:val="333333"/>
          <w:sz w:val="21"/>
          <w:szCs w:val="21"/>
          <w:lang w:eastAsia="ru-RU"/>
        </w:rPr>
      </w:pPr>
    </w:p>
    <w:p w:rsidR="004C423B" w:rsidRDefault="004C423B" w:rsidP="00620384">
      <w:pPr>
        <w:shd w:val="clear" w:color="auto" w:fill="FFFFFF"/>
        <w:spacing w:after="150" w:line="240" w:lineRule="auto"/>
        <w:jc w:val="center"/>
        <w:rPr>
          <w:rFonts w:ascii="Times New Roman" w:eastAsia="Times New Roman" w:hAnsi="Times New Roman"/>
          <w:b/>
          <w:bCs/>
          <w:color w:val="333333"/>
          <w:sz w:val="24"/>
          <w:szCs w:val="24"/>
          <w:lang w:eastAsia="ru-RU"/>
        </w:rPr>
        <w:sectPr w:rsidR="004C423B" w:rsidSect="004C423B">
          <w:pgSz w:w="11906" w:h="16838"/>
          <w:pgMar w:top="1134" w:right="850" w:bottom="1134" w:left="1276" w:header="708" w:footer="708" w:gutter="0"/>
          <w:cols w:space="708"/>
          <w:docGrid w:linePitch="360"/>
        </w:sectPr>
      </w:pPr>
    </w:p>
    <w:p w:rsidR="00620384" w:rsidRPr="001D41EE" w:rsidRDefault="00620384" w:rsidP="00620384">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lastRenderedPageBreak/>
        <w:t>Календарно-тематическое планирование</w:t>
      </w:r>
    </w:p>
    <w:p w:rsidR="00620384" w:rsidRPr="001D41EE" w:rsidRDefault="000A0DB9" w:rsidP="00620384">
      <w:pPr>
        <w:shd w:val="clear" w:color="auto" w:fill="FFFFFF"/>
        <w:spacing w:after="15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1</w:t>
      </w:r>
      <w:r w:rsidR="00620384" w:rsidRPr="001D41EE">
        <w:rPr>
          <w:rFonts w:ascii="Times New Roman" w:eastAsia="Times New Roman" w:hAnsi="Times New Roman"/>
          <w:b/>
          <w:bCs/>
          <w:color w:val="333333"/>
          <w:sz w:val="24"/>
          <w:szCs w:val="24"/>
          <w:lang w:eastAsia="ru-RU"/>
        </w:rPr>
        <w:t xml:space="preserve"> класс</w:t>
      </w:r>
    </w:p>
    <w:tbl>
      <w:tblPr>
        <w:tblStyle w:val="a3"/>
        <w:tblW w:w="9046" w:type="dxa"/>
        <w:tblLook w:val="04A0"/>
      </w:tblPr>
      <w:tblGrid>
        <w:gridCol w:w="592"/>
        <w:gridCol w:w="870"/>
        <w:gridCol w:w="1205"/>
        <w:gridCol w:w="4782"/>
        <w:gridCol w:w="1597"/>
      </w:tblGrid>
      <w:tr w:rsidR="00295696" w:rsidRPr="001D41EE" w:rsidTr="004C423B">
        <w:trPr>
          <w:trHeight w:val="825"/>
        </w:trPr>
        <w:tc>
          <w:tcPr>
            <w:tcW w:w="592" w:type="dxa"/>
            <w:vMerge w:val="restart"/>
            <w:hideMark/>
          </w:tcPr>
          <w:p w:rsidR="00295696" w:rsidRDefault="00295696" w:rsidP="004C423B">
            <w:pPr>
              <w:spacing w:after="0" w:line="240" w:lineRule="auto"/>
              <w:rPr>
                <w:rFonts w:ascii="Times New Roman" w:eastAsia="Times New Roman" w:hAnsi="Times New Roman"/>
                <w:color w:val="333333"/>
                <w:sz w:val="24"/>
                <w:szCs w:val="24"/>
                <w:lang w:eastAsia="ru-RU"/>
              </w:rPr>
            </w:pPr>
          </w:p>
          <w:p w:rsidR="00295696" w:rsidRPr="001D41EE" w:rsidRDefault="00295696"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w:t>
            </w:r>
          </w:p>
          <w:p w:rsidR="00295696" w:rsidRPr="001D41EE" w:rsidRDefault="00295696" w:rsidP="004C423B">
            <w:pPr>
              <w:spacing w:after="0" w:line="240" w:lineRule="auto"/>
              <w:rPr>
                <w:rFonts w:ascii="Times New Roman" w:eastAsia="Times New Roman" w:hAnsi="Times New Roman"/>
                <w:color w:val="333333"/>
                <w:sz w:val="24"/>
                <w:szCs w:val="24"/>
                <w:lang w:eastAsia="ru-RU"/>
              </w:rPr>
            </w:pPr>
            <w:proofErr w:type="spellStart"/>
            <w:proofErr w:type="gramStart"/>
            <w:r w:rsidRPr="001D41EE">
              <w:rPr>
                <w:rFonts w:ascii="Times New Roman" w:eastAsia="Times New Roman" w:hAnsi="Times New Roman"/>
                <w:b/>
                <w:bCs/>
                <w:color w:val="333333"/>
                <w:sz w:val="24"/>
                <w:szCs w:val="24"/>
                <w:lang w:eastAsia="ru-RU"/>
              </w:rPr>
              <w:t>п</w:t>
            </w:r>
            <w:proofErr w:type="spellEnd"/>
            <w:proofErr w:type="gramEnd"/>
            <w:r w:rsidRPr="001D41EE">
              <w:rPr>
                <w:rFonts w:ascii="Times New Roman" w:eastAsia="Times New Roman" w:hAnsi="Times New Roman"/>
                <w:b/>
                <w:bCs/>
                <w:color w:val="333333"/>
                <w:sz w:val="24"/>
                <w:szCs w:val="24"/>
                <w:lang w:eastAsia="ru-RU"/>
              </w:rPr>
              <w:t>/</w:t>
            </w:r>
            <w:proofErr w:type="spellStart"/>
            <w:r w:rsidRPr="001D41EE">
              <w:rPr>
                <w:rFonts w:ascii="Times New Roman" w:eastAsia="Times New Roman" w:hAnsi="Times New Roman"/>
                <w:b/>
                <w:bCs/>
                <w:color w:val="333333"/>
                <w:sz w:val="24"/>
                <w:szCs w:val="24"/>
                <w:lang w:eastAsia="ru-RU"/>
              </w:rPr>
              <w:t>п</w:t>
            </w:r>
            <w:proofErr w:type="spellEnd"/>
          </w:p>
        </w:tc>
        <w:tc>
          <w:tcPr>
            <w:tcW w:w="2075" w:type="dxa"/>
            <w:gridSpan w:val="2"/>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Дата</w:t>
            </w:r>
            <w:r>
              <w:rPr>
                <w:rFonts w:ascii="Times New Roman" w:eastAsia="Times New Roman" w:hAnsi="Times New Roman"/>
                <w:b/>
                <w:bCs/>
                <w:color w:val="333333"/>
                <w:sz w:val="24"/>
                <w:szCs w:val="24"/>
                <w:lang w:eastAsia="ru-RU"/>
              </w:rPr>
              <w:t xml:space="preserve"> проведения</w:t>
            </w:r>
          </w:p>
        </w:tc>
        <w:tc>
          <w:tcPr>
            <w:tcW w:w="4782" w:type="dxa"/>
            <w:vMerge w:val="restart"/>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Наименование темы</w:t>
            </w:r>
          </w:p>
        </w:tc>
        <w:tc>
          <w:tcPr>
            <w:tcW w:w="1597" w:type="dxa"/>
            <w:vMerge w:val="restart"/>
            <w:hideMark/>
          </w:tcPr>
          <w:p w:rsidR="00295696" w:rsidRDefault="00295696" w:rsidP="004C423B">
            <w:pPr>
              <w:spacing w:after="0" w:line="240" w:lineRule="auto"/>
              <w:rPr>
                <w:rFonts w:ascii="Times New Roman" w:eastAsia="Times New Roman" w:hAnsi="Times New Roman"/>
                <w:b/>
                <w:bCs/>
                <w:color w:val="333333"/>
                <w:sz w:val="24"/>
                <w:szCs w:val="24"/>
                <w:lang w:eastAsia="ru-RU"/>
              </w:rPr>
            </w:pPr>
          </w:p>
          <w:p w:rsidR="00295696" w:rsidRPr="001D41EE" w:rsidRDefault="00295696"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Примечание</w:t>
            </w:r>
          </w:p>
        </w:tc>
      </w:tr>
      <w:tr w:rsidR="00295696" w:rsidRPr="001D41EE" w:rsidTr="004C423B">
        <w:trPr>
          <w:trHeight w:val="330"/>
        </w:trPr>
        <w:tc>
          <w:tcPr>
            <w:tcW w:w="592" w:type="dxa"/>
            <w:vMerge/>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tc>
        <w:tc>
          <w:tcPr>
            <w:tcW w:w="870" w:type="dxa"/>
            <w:hideMark/>
          </w:tcPr>
          <w:p w:rsidR="00295696" w:rsidRPr="001D41EE" w:rsidRDefault="00295696" w:rsidP="004C423B">
            <w:pPr>
              <w:spacing w:after="0"/>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 плану</w:t>
            </w:r>
          </w:p>
        </w:tc>
        <w:tc>
          <w:tcPr>
            <w:tcW w:w="1205" w:type="dxa"/>
          </w:tcPr>
          <w:p w:rsidR="00295696" w:rsidRPr="001D41EE" w:rsidRDefault="00295696" w:rsidP="004C423B">
            <w:pPr>
              <w:spacing w:after="0"/>
              <w:jc w:val="center"/>
              <w:rPr>
                <w:rFonts w:ascii="Times New Roman" w:eastAsia="Times New Roman" w:hAnsi="Times New Roman"/>
                <w:color w:val="333333"/>
                <w:sz w:val="24"/>
                <w:szCs w:val="24"/>
                <w:lang w:eastAsia="ru-RU"/>
              </w:rPr>
            </w:pPr>
            <w:proofErr w:type="spellStart"/>
            <w:r>
              <w:rPr>
                <w:rFonts w:ascii="Times New Roman" w:eastAsia="Times New Roman" w:hAnsi="Times New Roman"/>
                <w:color w:val="333333"/>
                <w:sz w:val="24"/>
                <w:szCs w:val="24"/>
                <w:lang w:eastAsia="ru-RU"/>
              </w:rPr>
              <w:t>Фактич</w:t>
            </w:r>
            <w:proofErr w:type="spellEnd"/>
            <w:r>
              <w:rPr>
                <w:rFonts w:ascii="Times New Roman" w:eastAsia="Times New Roman" w:hAnsi="Times New Roman"/>
                <w:color w:val="333333"/>
                <w:sz w:val="24"/>
                <w:szCs w:val="24"/>
                <w:lang w:eastAsia="ru-RU"/>
              </w:rPr>
              <w:t>.</w:t>
            </w:r>
          </w:p>
        </w:tc>
        <w:tc>
          <w:tcPr>
            <w:tcW w:w="4782" w:type="dxa"/>
            <w:vMerge/>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tc>
        <w:tc>
          <w:tcPr>
            <w:tcW w:w="1597" w:type="dxa"/>
            <w:vMerge/>
            <w:hideMark/>
          </w:tcPr>
          <w:p w:rsidR="00295696" w:rsidRPr="001D41EE" w:rsidRDefault="00295696" w:rsidP="004C423B">
            <w:pPr>
              <w:spacing w:after="0" w:line="240" w:lineRule="auto"/>
              <w:rPr>
                <w:rFonts w:ascii="Times New Roman" w:eastAsia="Times New Roman" w:hAnsi="Times New Roman"/>
                <w:b/>
                <w:bCs/>
                <w:color w:val="333333"/>
                <w:sz w:val="24"/>
                <w:szCs w:val="24"/>
                <w:lang w:eastAsia="ru-RU"/>
              </w:rPr>
            </w:pPr>
          </w:p>
        </w:tc>
      </w:tr>
      <w:tr w:rsidR="001D41EE" w:rsidRPr="001D41EE" w:rsidTr="004C423B">
        <w:trPr>
          <w:trHeight w:val="749"/>
        </w:trPr>
        <w:tc>
          <w:tcPr>
            <w:tcW w:w="592" w:type="dxa"/>
            <w:hideMark/>
          </w:tcPr>
          <w:p w:rsid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Знакомство с опасными ситуациями в современных условиях жизнедеятельности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Опасные ситуации природного характера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Погодные явления и безопасность человека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4</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на водоемах</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5</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Чрезвычайные ситуации природного характера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6</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Мир и безопасность</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7</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Что такое огонь. Пожар как явление</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8</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Отчего происходят пожары</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9</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пожарной безопасности в школе и быту</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10</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пожарной безопасности в школе и быту. Рассказы о некоторых характерных пожарах</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11</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Мир и безопасность</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12</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Опасность у тебя дома. Электричество</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13</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Опасность у тебя дома. Открывать ли дверь</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14</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Один дома. Звонок по телефону</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15</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Как вести себя с домашними питомцами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16</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Как вести себя с незнакомыми людьми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17</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на улицах. Переход и светофор</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18</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Переходим улицу</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19</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Дорожные знаки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20</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Дорожные знаки «Пешеходный переход», «Надземный пешеходный переход»</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21</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Пешеходная дорожка и езда на велосипеде</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22</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Мы – пешеходы! Практическое занятие.</w:t>
            </w:r>
          </w:p>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движения группой по улицам поселка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23</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Внимание! Авария! Как защитить себя во время аварии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24</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Виды транспорта. Правила для пассажиров</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25</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Встреча с сотрудником ГИБДД</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26</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Экскурсия по улице, на которой расположена школа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27</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Игра «Мы едем по городу»</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28</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Мы – путешественники. Отдыхаем без опасности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29</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Съедобные грибы и ягоды</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30</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Лесные пожары. Как их избежать</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lastRenderedPageBreak/>
              <w:t>31</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 кем дружат болезни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32</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 xml:space="preserve">Если хочешь быть </w:t>
            </w:r>
            <w:proofErr w:type="gramStart"/>
            <w:r w:rsidRPr="001D41EE">
              <w:rPr>
                <w:rFonts w:ascii="Times New Roman" w:eastAsia="Times New Roman" w:hAnsi="Times New Roman"/>
                <w:color w:val="333333"/>
                <w:sz w:val="24"/>
                <w:szCs w:val="24"/>
                <w:lang w:eastAsia="ru-RU"/>
              </w:rPr>
              <w:t>здоров</w:t>
            </w:r>
            <w:proofErr w:type="gramEnd"/>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59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33</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 здоровом образе жизни</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35"/>
        </w:trPr>
        <w:tc>
          <w:tcPr>
            <w:tcW w:w="592" w:type="dxa"/>
            <w:hideMark/>
          </w:tcPr>
          <w:p w:rsidR="001D41EE" w:rsidRPr="001D41EE" w:rsidRDefault="001D41EE" w:rsidP="004C423B">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34</w:t>
            </w:r>
          </w:p>
        </w:tc>
        <w:tc>
          <w:tcPr>
            <w:tcW w:w="870" w:type="dxa"/>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205"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782" w:type="dxa"/>
            <w:hideMark/>
          </w:tcPr>
          <w:p w:rsidR="001D41EE" w:rsidRPr="001D41EE" w:rsidRDefault="001D41EE" w:rsidP="004C423B">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Двигательная активность и закаливание организма</w:t>
            </w:r>
          </w:p>
        </w:tc>
        <w:tc>
          <w:tcPr>
            <w:tcW w:w="1597"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bl>
    <w:p w:rsidR="001D41EE" w:rsidRPr="00620384" w:rsidRDefault="001D41EE" w:rsidP="00295696">
      <w:pPr>
        <w:shd w:val="clear" w:color="auto" w:fill="FFFFFF"/>
        <w:spacing w:after="150" w:line="240" w:lineRule="auto"/>
        <w:rPr>
          <w:rFonts w:ascii="Helvetica" w:eastAsia="Times New Roman" w:hAnsi="Helvetica" w:cs="Helvetica"/>
          <w:color w:val="333333"/>
          <w:sz w:val="21"/>
          <w:szCs w:val="21"/>
          <w:lang w:eastAsia="ru-RU"/>
        </w:rPr>
      </w:pPr>
    </w:p>
    <w:p w:rsidR="004C423B" w:rsidRDefault="004C423B" w:rsidP="00620384">
      <w:pPr>
        <w:shd w:val="clear" w:color="auto" w:fill="FFFFFF"/>
        <w:spacing w:after="150" w:line="240" w:lineRule="auto"/>
        <w:jc w:val="center"/>
        <w:rPr>
          <w:rFonts w:ascii="Times New Roman" w:eastAsia="Times New Roman" w:hAnsi="Times New Roman"/>
          <w:b/>
          <w:bCs/>
          <w:color w:val="333333"/>
          <w:sz w:val="24"/>
          <w:szCs w:val="24"/>
          <w:lang w:eastAsia="ru-RU"/>
        </w:rPr>
        <w:sectPr w:rsidR="004C423B" w:rsidSect="004C423B">
          <w:pgSz w:w="11906" w:h="16838"/>
          <w:pgMar w:top="1134" w:right="850" w:bottom="1134" w:left="1276" w:header="708" w:footer="708" w:gutter="0"/>
          <w:cols w:space="708"/>
          <w:docGrid w:linePitch="360"/>
        </w:sectPr>
      </w:pPr>
    </w:p>
    <w:p w:rsidR="000A0DB9" w:rsidRPr="001D41EE" w:rsidRDefault="000A0DB9" w:rsidP="000A0DB9">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lastRenderedPageBreak/>
        <w:t>Календарно-тематическое планирование</w:t>
      </w:r>
    </w:p>
    <w:p w:rsidR="000A0DB9" w:rsidRPr="001D41EE" w:rsidRDefault="000A0DB9" w:rsidP="000A0DB9">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2 класс</w:t>
      </w:r>
    </w:p>
    <w:tbl>
      <w:tblPr>
        <w:tblStyle w:val="a3"/>
        <w:tblW w:w="9046" w:type="dxa"/>
        <w:tblLook w:val="04A0"/>
      </w:tblPr>
      <w:tblGrid>
        <w:gridCol w:w="592"/>
        <w:gridCol w:w="870"/>
        <w:gridCol w:w="1205"/>
        <w:gridCol w:w="4782"/>
        <w:gridCol w:w="1597"/>
      </w:tblGrid>
      <w:tr w:rsidR="000A0DB9" w:rsidRPr="001D41EE" w:rsidTr="009C1192">
        <w:trPr>
          <w:trHeight w:val="825"/>
        </w:trPr>
        <w:tc>
          <w:tcPr>
            <w:tcW w:w="592" w:type="dxa"/>
            <w:vMerge w:val="restart"/>
            <w:hideMark/>
          </w:tcPr>
          <w:p w:rsidR="000A0DB9" w:rsidRDefault="000A0DB9" w:rsidP="009C1192">
            <w:pPr>
              <w:spacing w:after="0" w:line="240" w:lineRule="auto"/>
              <w:rPr>
                <w:rFonts w:ascii="Times New Roman" w:eastAsia="Times New Roman" w:hAnsi="Times New Roman"/>
                <w:color w:val="333333"/>
                <w:sz w:val="24"/>
                <w:szCs w:val="24"/>
                <w:lang w:eastAsia="ru-RU"/>
              </w:rPr>
            </w:pPr>
          </w:p>
          <w:p w:rsidR="000A0DB9" w:rsidRPr="001D41EE" w:rsidRDefault="000A0DB9" w:rsidP="009C1192">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w:t>
            </w:r>
          </w:p>
          <w:p w:rsidR="000A0DB9" w:rsidRPr="001D41EE" w:rsidRDefault="000A0DB9" w:rsidP="009C1192">
            <w:pPr>
              <w:spacing w:after="0" w:line="240" w:lineRule="auto"/>
              <w:rPr>
                <w:rFonts w:ascii="Times New Roman" w:eastAsia="Times New Roman" w:hAnsi="Times New Roman"/>
                <w:color w:val="333333"/>
                <w:sz w:val="24"/>
                <w:szCs w:val="24"/>
                <w:lang w:eastAsia="ru-RU"/>
              </w:rPr>
            </w:pPr>
            <w:proofErr w:type="spellStart"/>
            <w:proofErr w:type="gramStart"/>
            <w:r w:rsidRPr="001D41EE">
              <w:rPr>
                <w:rFonts w:ascii="Times New Roman" w:eastAsia="Times New Roman" w:hAnsi="Times New Roman"/>
                <w:b/>
                <w:bCs/>
                <w:color w:val="333333"/>
                <w:sz w:val="24"/>
                <w:szCs w:val="24"/>
                <w:lang w:eastAsia="ru-RU"/>
              </w:rPr>
              <w:t>п</w:t>
            </w:r>
            <w:proofErr w:type="spellEnd"/>
            <w:proofErr w:type="gramEnd"/>
            <w:r w:rsidRPr="001D41EE">
              <w:rPr>
                <w:rFonts w:ascii="Times New Roman" w:eastAsia="Times New Roman" w:hAnsi="Times New Roman"/>
                <w:b/>
                <w:bCs/>
                <w:color w:val="333333"/>
                <w:sz w:val="24"/>
                <w:szCs w:val="24"/>
                <w:lang w:eastAsia="ru-RU"/>
              </w:rPr>
              <w:t>/</w:t>
            </w:r>
            <w:proofErr w:type="spellStart"/>
            <w:r w:rsidRPr="001D41EE">
              <w:rPr>
                <w:rFonts w:ascii="Times New Roman" w:eastAsia="Times New Roman" w:hAnsi="Times New Roman"/>
                <w:b/>
                <w:bCs/>
                <w:color w:val="333333"/>
                <w:sz w:val="24"/>
                <w:szCs w:val="24"/>
                <w:lang w:eastAsia="ru-RU"/>
              </w:rPr>
              <w:t>п</w:t>
            </w:r>
            <w:proofErr w:type="spellEnd"/>
          </w:p>
        </w:tc>
        <w:tc>
          <w:tcPr>
            <w:tcW w:w="2075"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Дата</w:t>
            </w:r>
            <w:r>
              <w:rPr>
                <w:rFonts w:ascii="Times New Roman" w:eastAsia="Times New Roman" w:hAnsi="Times New Roman"/>
                <w:b/>
                <w:bCs/>
                <w:color w:val="333333"/>
                <w:sz w:val="24"/>
                <w:szCs w:val="24"/>
                <w:lang w:eastAsia="ru-RU"/>
              </w:rPr>
              <w:t xml:space="preserve"> проведения</w:t>
            </w:r>
          </w:p>
        </w:tc>
        <w:tc>
          <w:tcPr>
            <w:tcW w:w="4782" w:type="dxa"/>
            <w:vMerge w:val="restart"/>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Наименование темы</w:t>
            </w:r>
          </w:p>
        </w:tc>
        <w:tc>
          <w:tcPr>
            <w:tcW w:w="1597" w:type="dxa"/>
            <w:vMerge w:val="restart"/>
            <w:hideMark/>
          </w:tcPr>
          <w:p w:rsidR="000A0DB9" w:rsidRDefault="000A0DB9" w:rsidP="009C1192">
            <w:pPr>
              <w:spacing w:after="0" w:line="240" w:lineRule="auto"/>
              <w:rPr>
                <w:rFonts w:ascii="Times New Roman" w:eastAsia="Times New Roman" w:hAnsi="Times New Roman"/>
                <w:b/>
                <w:bCs/>
                <w:color w:val="333333"/>
                <w:sz w:val="24"/>
                <w:szCs w:val="24"/>
                <w:lang w:eastAsia="ru-RU"/>
              </w:rPr>
            </w:pPr>
          </w:p>
          <w:p w:rsidR="000A0DB9" w:rsidRPr="001D41EE" w:rsidRDefault="000A0DB9" w:rsidP="009C1192">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Примечание</w:t>
            </w:r>
          </w:p>
        </w:tc>
      </w:tr>
      <w:tr w:rsidR="000A0DB9" w:rsidRPr="001D41EE" w:rsidTr="009C1192">
        <w:trPr>
          <w:trHeight w:val="330"/>
        </w:trPr>
        <w:tc>
          <w:tcPr>
            <w:tcW w:w="592" w:type="dxa"/>
            <w:vMerge/>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870" w:type="dxa"/>
            <w:hideMark/>
          </w:tcPr>
          <w:p w:rsidR="000A0DB9" w:rsidRPr="001D41EE" w:rsidRDefault="000A0DB9" w:rsidP="009C1192">
            <w:pPr>
              <w:spacing w:after="0"/>
              <w:jc w:val="center"/>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 плану</w:t>
            </w:r>
          </w:p>
        </w:tc>
        <w:tc>
          <w:tcPr>
            <w:tcW w:w="1205" w:type="dxa"/>
          </w:tcPr>
          <w:p w:rsidR="000A0DB9" w:rsidRPr="001D41EE" w:rsidRDefault="000A0DB9" w:rsidP="009C1192">
            <w:pPr>
              <w:spacing w:after="0"/>
              <w:jc w:val="center"/>
              <w:rPr>
                <w:rFonts w:ascii="Times New Roman" w:eastAsia="Times New Roman" w:hAnsi="Times New Roman"/>
                <w:color w:val="333333"/>
                <w:sz w:val="24"/>
                <w:szCs w:val="24"/>
                <w:lang w:eastAsia="ru-RU"/>
              </w:rPr>
            </w:pPr>
            <w:proofErr w:type="spellStart"/>
            <w:r>
              <w:rPr>
                <w:rFonts w:ascii="Times New Roman" w:eastAsia="Times New Roman" w:hAnsi="Times New Roman"/>
                <w:color w:val="333333"/>
                <w:sz w:val="24"/>
                <w:szCs w:val="24"/>
                <w:lang w:eastAsia="ru-RU"/>
              </w:rPr>
              <w:t>Фактич</w:t>
            </w:r>
            <w:proofErr w:type="spellEnd"/>
            <w:r>
              <w:rPr>
                <w:rFonts w:ascii="Times New Roman" w:eastAsia="Times New Roman" w:hAnsi="Times New Roman"/>
                <w:color w:val="333333"/>
                <w:sz w:val="24"/>
                <w:szCs w:val="24"/>
                <w:lang w:eastAsia="ru-RU"/>
              </w:rPr>
              <w:t>.</w:t>
            </w:r>
          </w:p>
        </w:tc>
        <w:tc>
          <w:tcPr>
            <w:tcW w:w="4782" w:type="dxa"/>
            <w:vMerge/>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597" w:type="dxa"/>
            <w:vMerge/>
            <w:hideMark/>
          </w:tcPr>
          <w:p w:rsidR="000A0DB9" w:rsidRPr="001D41EE" w:rsidRDefault="000A0DB9" w:rsidP="009C1192">
            <w:pPr>
              <w:spacing w:after="0" w:line="240" w:lineRule="auto"/>
              <w:rPr>
                <w:rFonts w:ascii="Times New Roman" w:eastAsia="Times New Roman" w:hAnsi="Times New Roman"/>
                <w:b/>
                <w:bCs/>
                <w:color w:val="333333"/>
                <w:sz w:val="24"/>
                <w:szCs w:val="24"/>
                <w:lang w:eastAsia="ru-RU"/>
              </w:rPr>
            </w:pPr>
          </w:p>
        </w:tc>
      </w:tr>
      <w:tr w:rsidR="000A0DB9" w:rsidRPr="001D41EE" w:rsidTr="009C1192">
        <w:trPr>
          <w:trHeight w:val="749"/>
        </w:trPr>
        <w:tc>
          <w:tcPr>
            <w:tcW w:w="592" w:type="dxa"/>
            <w:hideMark/>
          </w:tcPr>
          <w:p w:rsidR="000A0DB9"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Знакомство с опасными ситуациями в современных условиях жизнедеятельности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Опасные ситуации природного характера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Погодные явления и безопасность человека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4</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на водоемах</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5</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Чрезвычайные ситуации природного характера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6</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Мир и безопасность</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7</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Что такое огонь. Пожар как явление</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8</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Отчего происходят пожары</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9</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пожарной безопасности в школе и быту</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10</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пожарной безопасности в школе и быту. Рассказы о некоторых характерных пожарах</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11</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Мир и безопасность</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12</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Опасность у тебя дома. Электричество</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13</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Опасность у тебя дома. Открывать ли дверь</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14</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Один дома. Звонок по телефону</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15</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Как вести себя с домашними питомцами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16</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Как вести себя с незнакомыми людьми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17</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на улицах. Переход и светофор</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18</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Переходим улицу</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19</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Дорожные знаки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20</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Дорожные знаки «Пешеходный переход», «Надземный пешеходный переход»</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21</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Пешеходная дорожка и езда на велосипеде</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22</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Мы – пешеходы! Практическое занятие.</w:t>
            </w:r>
          </w:p>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движения группой по улицам поселка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23</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Внимание! Авария! Как защитить себя во время аварии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24</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Виды транспорта. Правила для пассажиров</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25</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Встреча с сотрудником ГИБДД</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26</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Экскурсия по улице, на которой расположена школа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27</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Игра «Мы едем по городу»</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28</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Мы – путешественники. Отдыхаем без опасности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29</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Съедобные грибы и ягоды</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30</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Лесные пожары. Как их избежать</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lastRenderedPageBreak/>
              <w:t>31</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 кем дружат болезни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32</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 xml:space="preserve">Если хочешь быть </w:t>
            </w:r>
            <w:proofErr w:type="gramStart"/>
            <w:r w:rsidRPr="001D41EE">
              <w:rPr>
                <w:rFonts w:ascii="Times New Roman" w:eastAsia="Times New Roman" w:hAnsi="Times New Roman"/>
                <w:color w:val="333333"/>
                <w:sz w:val="24"/>
                <w:szCs w:val="24"/>
                <w:lang w:eastAsia="ru-RU"/>
              </w:rPr>
              <w:t>здоров</w:t>
            </w:r>
            <w:proofErr w:type="gramEnd"/>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59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33</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 здоровом образе жизни</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35"/>
        </w:trPr>
        <w:tc>
          <w:tcPr>
            <w:tcW w:w="592" w:type="dxa"/>
            <w:hideMark/>
          </w:tcPr>
          <w:p w:rsidR="000A0DB9" w:rsidRPr="001D41EE" w:rsidRDefault="000A0DB9" w:rsidP="009C1192">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34</w:t>
            </w:r>
          </w:p>
        </w:tc>
        <w:tc>
          <w:tcPr>
            <w:tcW w:w="870" w:type="dxa"/>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205"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782" w:type="dxa"/>
            <w:hideMark/>
          </w:tcPr>
          <w:p w:rsidR="000A0DB9" w:rsidRPr="001D41EE" w:rsidRDefault="000A0DB9" w:rsidP="009C1192">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Двигательная активность и закаливание организма</w:t>
            </w:r>
          </w:p>
        </w:tc>
        <w:tc>
          <w:tcPr>
            <w:tcW w:w="1597"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bl>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0A0DB9" w:rsidRDefault="000A0DB9" w:rsidP="00620384">
      <w:pPr>
        <w:shd w:val="clear" w:color="auto" w:fill="FFFFFF"/>
        <w:spacing w:after="150" w:line="240" w:lineRule="auto"/>
        <w:jc w:val="center"/>
        <w:rPr>
          <w:rFonts w:ascii="Times New Roman" w:eastAsia="Times New Roman" w:hAnsi="Times New Roman"/>
          <w:b/>
          <w:bCs/>
          <w:color w:val="333333"/>
          <w:sz w:val="24"/>
          <w:szCs w:val="24"/>
          <w:lang w:eastAsia="ru-RU"/>
        </w:rPr>
      </w:pPr>
    </w:p>
    <w:p w:rsidR="00620384" w:rsidRPr="001D41EE" w:rsidRDefault="00620384" w:rsidP="00620384">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lastRenderedPageBreak/>
        <w:t>Календарно-тематическое планирование</w:t>
      </w:r>
    </w:p>
    <w:p w:rsidR="00620384" w:rsidRPr="001D41EE" w:rsidRDefault="000A0DB9" w:rsidP="00620384">
      <w:pPr>
        <w:shd w:val="clear" w:color="auto" w:fill="FFFFFF"/>
        <w:spacing w:after="150" w:line="240" w:lineRule="auto"/>
        <w:jc w:val="center"/>
        <w:rPr>
          <w:rFonts w:ascii="Times New Roman" w:eastAsia="Times New Roman" w:hAnsi="Times New Roman"/>
          <w:color w:val="333333"/>
          <w:sz w:val="24"/>
          <w:szCs w:val="24"/>
          <w:lang w:eastAsia="ru-RU"/>
        </w:rPr>
      </w:pPr>
      <w:r>
        <w:rPr>
          <w:rFonts w:ascii="Times New Roman" w:eastAsia="Times New Roman" w:hAnsi="Times New Roman"/>
          <w:b/>
          <w:bCs/>
          <w:color w:val="333333"/>
          <w:sz w:val="24"/>
          <w:szCs w:val="24"/>
          <w:lang w:eastAsia="ru-RU"/>
        </w:rPr>
        <w:t>3</w:t>
      </w:r>
      <w:r w:rsidR="00620384" w:rsidRPr="001D41EE">
        <w:rPr>
          <w:rFonts w:ascii="Times New Roman" w:eastAsia="Times New Roman" w:hAnsi="Times New Roman"/>
          <w:b/>
          <w:bCs/>
          <w:color w:val="333333"/>
          <w:sz w:val="24"/>
          <w:szCs w:val="24"/>
          <w:lang w:eastAsia="ru-RU"/>
        </w:rPr>
        <w:t xml:space="preserve"> класс</w:t>
      </w:r>
    </w:p>
    <w:tbl>
      <w:tblPr>
        <w:tblStyle w:val="a3"/>
        <w:tblW w:w="9046" w:type="dxa"/>
        <w:tblLook w:val="04A0"/>
      </w:tblPr>
      <w:tblGrid>
        <w:gridCol w:w="655"/>
        <w:gridCol w:w="990"/>
        <w:gridCol w:w="30"/>
        <w:gridCol w:w="1134"/>
        <w:gridCol w:w="4394"/>
        <w:gridCol w:w="1843"/>
      </w:tblGrid>
      <w:tr w:rsidR="00295696" w:rsidRPr="001D41EE" w:rsidTr="004C423B">
        <w:trPr>
          <w:trHeight w:val="1163"/>
        </w:trPr>
        <w:tc>
          <w:tcPr>
            <w:tcW w:w="655" w:type="dxa"/>
            <w:vMerge w:val="restart"/>
            <w:hideMark/>
          </w:tcPr>
          <w:p w:rsidR="00295696" w:rsidRDefault="00295696" w:rsidP="004C423B">
            <w:pPr>
              <w:spacing w:after="0" w:line="240" w:lineRule="auto"/>
              <w:rPr>
                <w:rFonts w:ascii="Times New Roman" w:eastAsia="Times New Roman" w:hAnsi="Times New Roman"/>
                <w:color w:val="333333"/>
                <w:sz w:val="24"/>
                <w:szCs w:val="24"/>
                <w:lang w:eastAsia="ru-RU"/>
              </w:rPr>
            </w:pPr>
          </w:p>
          <w:p w:rsidR="00295696" w:rsidRPr="001D41EE" w:rsidRDefault="00295696"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w:t>
            </w:r>
          </w:p>
          <w:p w:rsidR="00295696" w:rsidRPr="001D41EE" w:rsidRDefault="00295696" w:rsidP="004C423B">
            <w:pPr>
              <w:spacing w:after="0" w:line="240" w:lineRule="auto"/>
              <w:rPr>
                <w:rFonts w:ascii="Times New Roman" w:eastAsia="Times New Roman" w:hAnsi="Times New Roman"/>
                <w:color w:val="333333"/>
                <w:sz w:val="24"/>
                <w:szCs w:val="24"/>
                <w:lang w:eastAsia="ru-RU"/>
              </w:rPr>
            </w:pPr>
            <w:proofErr w:type="spellStart"/>
            <w:proofErr w:type="gramStart"/>
            <w:r w:rsidRPr="001D41EE">
              <w:rPr>
                <w:rFonts w:ascii="Times New Roman" w:eastAsia="Times New Roman" w:hAnsi="Times New Roman"/>
                <w:b/>
                <w:bCs/>
                <w:color w:val="333333"/>
                <w:sz w:val="24"/>
                <w:szCs w:val="24"/>
                <w:lang w:eastAsia="ru-RU"/>
              </w:rPr>
              <w:t>п</w:t>
            </w:r>
            <w:proofErr w:type="spellEnd"/>
            <w:proofErr w:type="gramEnd"/>
            <w:r w:rsidRPr="001D41EE">
              <w:rPr>
                <w:rFonts w:ascii="Times New Roman" w:eastAsia="Times New Roman" w:hAnsi="Times New Roman"/>
                <w:b/>
                <w:bCs/>
                <w:color w:val="333333"/>
                <w:sz w:val="24"/>
                <w:szCs w:val="24"/>
                <w:lang w:eastAsia="ru-RU"/>
              </w:rPr>
              <w:t>/</w:t>
            </w:r>
            <w:proofErr w:type="spellStart"/>
            <w:r w:rsidRPr="001D41EE">
              <w:rPr>
                <w:rFonts w:ascii="Times New Roman" w:eastAsia="Times New Roman" w:hAnsi="Times New Roman"/>
                <w:b/>
                <w:bCs/>
                <w:color w:val="333333"/>
                <w:sz w:val="24"/>
                <w:szCs w:val="24"/>
                <w:lang w:eastAsia="ru-RU"/>
              </w:rPr>
              <w:t>п</w:t>
            </w:r>
            <w:proofErr w:type="spellEnd"/>
          </w:p>
        </w:tc>
        <w:tc>
          <w:tcPr>
            <w:tcW w:w="2154" w:type="dxa"/>
            <w:gridSpan w:val="3"/>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Дата</w:t>
            </w:r>
          </w:p>
        </w:tc>
        <w:tc>
          <w:tcPr>
            <w:tcW w:w="4394" w:type="dxa"/>
            <w:vMerge w:val="restart"/>
            <w:hideMark/>
          </w:tcPr>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p>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Наименование темы</w:t>
            </w:r>
          </w:p>
        </w:tc>
        <w:tc>
          <w:tcPr>
            <w:tcW w:w="1843" w:type="dxa"/>
            <w:vMerge w:val="restart"/>
            <w:hideMark/>
          </w:tcPr>
          <w:p w:rsidR="00295696" w:rsidRDefault="00295696" w:rsidP="004C423B">
            <w:pPr>
              <w:spacing w:after="0" w:line="240" w:lineRule="auto"/>
              <w:rPr>
                <w:rFonts w:ascii="Times New Roman" w:eastAsia="Times New Roman" w:hAnsi="Times New Roman"/>
                <w:b/>
                <w:bCs/>
                <w:color w:val="333333"/>
                <w:sz w:val="24"/>
                <w:szCs w:val="24"/>
                <w:lang w:eastAsia="ru-RU"/>
              </w:rPr>
            </w:pPr>
          </w:p>
          <w:p w:rsidR="00295696" w:rsidRPr="001D41EE" w:rsidRDefault="00295696" w:rsidP="004C423B">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Примечание</w:t>
            </w:r>
          </w:p>
        </w:tc>
      </w:tr>
      <w:tr w:rsidR="00295696" w:rsidRPr="001D41EE" w:rsidTr="004C423B">
        <w:trPr>
          <w:trHeight w:val="720"/>
        </w:trPr>
        <w:tc>
          <w:tcPr>
            <w:tcW w:w="655" w:type="dxa"/>
            <w:vMerge/>
            <w:hideMark/>
          </w:tcPr>
          <w:p w:rsidR="00295696" w:rsidRPr="001D41EE" w:rsidRDefault="00295696" w:rsidP="004C423B">
            <w:pPr>
              <w:spacing w:after="0" w:line="240" w:lineRule="auto"/>
              <w:rPr>
                <w:rFonts w:ascii="Times New Roman" w:eastAsia="Times New Roman" w:hAnsi="Times New Roman"/>
                <w:color w:val="333333"/>
                <w:sz w:val="24"/>
                <w:szCs w:val="24"/>
                <w:lang w:eastAsia="ru-RU"/>
              </w:rPr>
            </w:pPr>
          </w:p>
        </w:tc>
        <w:tc>
          <w:tcPr>
            <w:tcW w:w="990" w:type="dxa"/>
            <w:hideMark/>
          </w:tcPr>
          <w:p w:rsidR="00295696" w:rsidRPr="001D41EE" w:rsidRDefault="00295696" w:rsidP="004C423B">
            <w:pPr>
              <w:spacing w:after="0"/>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 плану</w:t>
            </w:r>
          </w:p>
        </w:tc>
        <w:tc>
          <w:tcPr>
            <w:tcW w:w="1164" w:type="dxa"/>
            <w:gridSpan w:val="2"/>
          </w:tcPr>
          <w:p w:rsidR="00295696" w:rsidRDefault="00295696" w:rsidP="004C423B">
            <w:pPr>
              <w:spacing w:after="0"/>
              <w:jc w:val="center"/>
              <w:rPr>
                <w:rFonts w:ascii="Times New Roman" w:eastAsia="Times New Roman" w:hAnsi="Times New Roman"/>
                <w:color w:val="333333"/>
                <w:sz w:val="24"/>
                <w:szCs w:val="24"/>
                <w:lang w:eastAsia="ru-RU"/>
              </w:rPr>
            </w:pPr>
            <w:proofErr w:type="spellStart"/>
            <w:r>
              <w:rPr>
                <w:rFonts w:ascii="Times New Roman" w:eastAsia="Times New Roman" w:hAnsi="Times New Roman"/>
                <w:color w:val="333333"/>
                <w:sz w:val="24"/>
                <w:szCs w:val="24"/>
                <w:lang w:eastAsia="ru-RU"/>
              </w:rPr>
              <w:t>Фактич</w:t>
            </w:r>
            <w:proofErr w:type="spellEnd"/>
            <w:r>
              <w:rPr>
                <w:rFonts w:ascii="Times New Roman" w:eastAsia="Times New Roman" w:hAnsi="Times New Roman"/>
                <w:color w:val="333333"/>
                <w:sz w:val="24"/>
                <w:szCs w:val="24"/>
                <w:lang w:eastAsia="ru-RU"/>
              </w:rPr>
              <w:t>.</w:t>
            </w:r>
          </w:p>
          <w:p w:rsidR="00295696" w:rsidRPr="001D41EE" w:rsidRDefault="00295696" w:rsidP="004C423B">
            <w:pPr>
              <w:spacing w:after="0"/>
              <w:jc w:val="center"/>
              <w:rPr>
                <w:rFonts w:ascii="Times New Roman" w:eastAsia="Times New Roman" w:hAnsi="Times New Roman"/>
                <w:color w:val="333333"/>
                <w:sz w:val="24"/>
                <w:szCs w:val="24"/>
                <w:lang w:eastAsia="ru-RU"/>
              </w:rPr>
            </w:pPr>
          </w:p>
        </w:tc>
        <w:tc>
          <w:tcPr>
            <w:tcW w:w="4394" w:type="dxa"/>
            <w:vMerge/>
            <w:hideMark/>
          </w:tcPr>
          <w:p w:rsidR="00295696" w:rsidRPr="001D41EE" w:rsidRDefault="00295696" w:rsidP="004C423B">
            <w:pPr>
              <w:spacing w:after="0" w:line="240" w:lineRule="auto"/>
              <w:jc w:val="center"/>
              <w:rPr>
                <w:rFonts w:ascii="Times New Roman" w:eastAsia="Times New Roman" w:hAnsi="Times New Roman"/>
                <w:color w:val="333333"/>
                <w:sz w:val="24"/>
                <w:szCs w:val="24"/>
                <w:lang w:eastAsia="ru-RU"/>
              </w:rPr>
            </w:pPr>
          </w:p>
        </w:tc>
        <w:tc>
          <w:tcPr>
            <w:tcW w:w="1843" w:type="dxa"/>
            <w:vMerge/>
            <w:hideMark/>
          </w:tcPr>
          <w:p w:rsidR="00295696" w:rsidRPr="001D41EE" w:rsidRDefault="00295696" w:rsidP="004C423B">
            <w:pPr>
              <w:spacing w:after="0" w:line="240" w:lineRule="auto"/>
              <w:rPr>
                <w:rFonts w:ascii="Times New Roman" w:eastAsia="Times New Roman" w:hAnsi="Times New Roman"/>
                <w:b/>
                <w:bCs/>
                <w:color w:val="333333"/>
                <w:sz w:val="24"/>
                <w:szCs w:val="24"/>
                <w:lang w:eastAsia="ru-RU"/>
              </w:rPr>
            </w:pPr>
          </w:p>
        </w:tc>
      </w:tr>
      <w:tr w:rsidR="001D41EE" w:rsidRPr="001D41EE" w:rsidTr="002B2A0F">
        <w:trPr>
          <w:trHeight w:val="353"/>
        </w:trPr>
        <w:tc>
          <w:tcPr>
            <w:tcW w:w="655" w:type="dxa"/>
            <w:hideMark/>
          </w:tcPr>
          <w:p w:rsid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Гроза. Правила безопасного поведения</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Буря. Правила безопасного поведения</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Смерч. Правила безопасного поведения</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4</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Землетрясение. Эвакуация</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5</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Обвалы, оползни, сели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6</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Оперативные службы нашего района</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7</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Пожары и взрывы</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8</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Лесные пожары</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9</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Выброс ядовитых веществ</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10</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Гидродинамические аварии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11</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обращения с электроприборами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12</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обращения с газовыми приборами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13</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Радиационная опасность</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14</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Освобождение заложников</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15</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Службы защиты от опасностей нашего района</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16</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Предупреждение бытового травматизма</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17</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авиатранспорте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18</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железнодорожном транспорте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19</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метро</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20</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наземном транспорте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21</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перехода через дорогу</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22</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Личная безопасность на улице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23</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Выбор наиболее безопасных маршрутов в школу и домой</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24</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Виды перекрестков. Игра «Угадай, какой знак»</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25</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Государственная инспекция безопасности дорожного движения. Ее предназначение и задачи.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26</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Езда на велосипеде, скутере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27</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Экскурсия по улицам поселка. Изучение дорожной разметки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28</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лесу</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29</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Укусы насекомых</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30</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Дикие животные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31</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на воде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32</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лодке</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50"/>
        </w:trPr>
        <w:tc>
          <w:tcPr>
            <w:tcW w:w="655"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lastRenderedPageBreak/>
              <w:t>33</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Помощь утопающему</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r w:rsidR="001D41EE" w:rsidRPr="001D41EE" w:rsidTr="004C423B">
        <w:trPr>
          <w:trHeight w:val="135"/>
        </w:trPr>
        <w:tc>
          <w:tcPr>
            <w:tcW w:w="655" w:type="dxa"/>
            <w:hideMark/>
          </w:tcPr>
          <w:p w:rsidR="001D41EE" w:rsidRPr="001D41EE" w:rsidRDefault="001D41EE" w:rsidP="004C423B">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34</w:t>
            </w:r>
          </w:p>
        </w:tc>
        <w:tc>
          <w:tcPr>
            <w:tcW w:w="1020" w:type="dxa"/>
            <w:gridSpan w:val="2"/>
            <w:hideMark/>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1134" w:type="dxa"/>
          </w:tcPr>
          <w:p w:rsidR="001D41EE" w:rsidRPr="001D41EE" w:rsidRDefault="001D41EE" w:rsidP="004C423B">
            <w:pPr>
              <w:spacing w:after="0" w:line="240" w:lineRule="auto"/>
              <w:rPr>
                <w:rFonts w:ascii="Times New Roman" w:eastAsia="Times New Roman" w:hAnsi="Times New Roman"/>
                <w:color w:val="333333"/>
                <w:sz w:val="24"/>
                <w:szCs w:val="24"/>
                <w:lang w:eastAsia="ru-RU"/>
              </w:rPr>
            </w:pPr>
          </w:p>
        </w:tc>
        <w:tc>
          <w:tcPr>
            <w:tcW w:w="4394" w:type="dxa"/>
            <w:hideMark/>
          </w:tcPr>
          <w:p w:rsidR="001D41EE" w:rsidRPr="001D41EE" w:rsidRDefault="001D41EE" w:rsidP="004C423B">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Уроки Айболита. Солнечный удар, носовое кровотечение, ожоги</w:t>
            </w:r>
          </w:p>
        </w:tc>
        <w:tc>
          <w:tcPr>
            <w:tcW w:w="1843" w:type="dxa"/>
            <w:hideMark/>
          </w:tcPr>
          <w:p w:rsidR="001D41EE" w:rsidRPr="001D41EE" w:rsidRDefault="001D41EE" w:rsidP="004C423B">
            <w:pPr>
              <w:spacing w:after="0" w:line="240" w:lineRule="auto"/>
              <w:jc w:val="center"/>
              <w:rPr>
                <w:rFonts w:ascii="Times New Roman" w:eastAsia="Times New Roman" w:hAnsi="Times New Roman"/>
                <w:color w:val="333333"/>
                <w:sz w:val="24"/>
                <w:szCs w:val="24"/>
                <w:lang w:eastAsia="ru-RU"/>
              </w:rPr>
            </w:pPr>
          </w:p>
        </w:tc>
      </w:tr>
    </w:tbl>
    <w:p w:rsidR="00441729" w:rsidRDefault="0044172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Default="000A0DB9" w:rsidP="00295696"/>
    <w:p w:rsidR="000A0DB9" w:rsidRPr="001D41EE" w:rsidRDefault="000A0DB9" w:rsidP="000A0DB9">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Календарно-тематическое планирование</w:t>
      </w:r>
    </w:p>
    <w:p w:rsidR="000A0DB9" w:rsidRPr="001D41EE" w:rsidRDefault="000A0DB9" w:rsidP="000A0DB9">
      <w:pPr>
        <w:shd w:val="clear" w:color="auto" w:fill="FFFFFF"/>
        <w:spacing w:after="15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lastRenderedPageBreak/>
        <w:t>4 класс</w:t>
      </w:r>
    </w:p>
    <w:tbl>
      <w:tblPr>
        <w:tblStyle w:val="a3"/>
        <w:tblW w:w="9046" w:type="dxa"/>
        <w:tblLook w:val="04A0"/>
      </w:tblPr>
      <w:tblGrid>
        <w:gridCol w:w="655"/>
        <w:gridCol w:w="990"/>
        <w:gridCol w:w="30"/>
        <w:gridCol w:w="1134"/>
        <w:gridCol w:w="4394"/>
        <w:gridCol w:w="1843"/>
      </w:tblGrid>
      <w:tr w:rsidR="000A0DB9" w:rsidRPr="001D41EE" w:rsidTr="009C1192">
        <w:trPr>
          <w:trHeight w:val="1163"/>
        </w:trPr>
        <w:tc>
          <w:tcPr>
            <w:tcW w:w="655" w:type="dxa"/>
            <w:vMerge w:val="restart"/>
            <w:hideMark/>
          </w:tcPr>
          <w:p w:rsidR="000A0DB9" w:rsidRDefault="000A0DB9" w:rsidP="009C1192">
            <w:pPr>
              <w:spacing w:after="0" w:line="240" w:lineRule="auto"/>
              <w:rPr>
                <w:rFonts w:ascii="Times New Roman" w:eastAsia="Times New Roman" w:hAnsi="Times New Roman"/>
                <w:color w:val="333333"/>
                <w:sz w:val="24"/>
                <w:szCs w:val="24"/>
                <w:lang w:eastAsia="ru-RU"/>
              </w:rPr>
            </w:pPr>
          </w:p>
          <w:p w:rsidR="000A0DB9" w:rsidRPr="001D41EE" w:rsidRDefault="000A0DB9" w:rsidP="009C1192">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w:t>
            </w:r>
          </w:p>
          <w:p w:rsidR="000A0DB9" w:rsidRPr="001D41EE" w:rsidRDefault="000A0DB9" w:rsidP="009C1192">
            <w:pPr>
              <w:spacing w:after="0" w:line="240" w:lineRule="auto"/>
              <w:rPr>
                <w:rFonts w:ascii="Times New Roman" w:eastAsia="Times New Roman" w:hAnsi="Times New Roman"/>
                <w:color w:val="333333"/>
                <w:sz w:val="24"/>
                <w:szCs w:val="24"/>
                <w:lang w:eastAsia="ru-RU"/>
              </w:rPr>
            </w:pPr>
            <w:proofErr w:type="spellStart"/>
            <w:proofErr w:type="gramStart"/>
            <w:r w:rsidRPr="001D41EE">
              <w:rPr>
                <w:rFonts w:ascii="Times New Roman" w:eastAsia="Times New Roman" w:hAnsi="Times New Roman"/>
                <w:b/>
                <w:bCs/>
                <w:color w:val="333333"/>
                <w:sz w:val="24"/>
                <w:szCs w:val="24"/>
                <w:lang w:eastAsia="ru-RU"/>
              </w:rPr>
              <w:t>п</w:t>
            </w:r>
            <w:proofErr w:type="spellEnd"/>
            <w:proofErr w:type="gramEnd"/>
            <w:r w:rsidRPr="001D41EE">
              <w:rPr>
                <w:rFonts w:ascii="Times New Roman" w:eastAsia="Times New Roman" w:hAnsi="Times New Roman"/>
                <w:b/>
                <w:bCs/>
                <w:color w:val="333333"/>
                <w:sz w:val="24"/>
                <w:szCs w:val="24"/>
                <w:lang w:eastAsia="ru-RU"/>
              </w:rPr>
              <w:t>/</w:t>
            </w:r>
            <w:proofErr w:type="spellStart"/>
            <w:r w:rsidRPr="001D41EE">
              <w:rPr>
                <w:rFonts w:ascii="Times New Roman" w:eastAsia="Times New Roman" w:hAnsi="Times New Roman"/>
                <w:b/>
                <w:bCs/>
                <w:color w:val="333333"/>
                <w:sz w:val="24"/>
                <w:szCs w:val="24"/>
                <w:lang w:eastAsia="ru-RU"/>
              </w:rPr>
              <w:t>п</w:t>
            </w:r>
            <w:proofErr w:type="spellEnd"/>
          </w:p>
        </w:tc>
        <w:tc>
          <w:tcPr>
            <w:tcW w:w="2154" w:type="dxa"/>
            <w:gridSpan w:val="3"/>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Дата</w:t>
            </w:r>
          </w:p>
        </w:tc>
        <w:tc>
          <w:tcPr>
            <w:tcW w:w="4394" w:type="dxa"/>
            <w:vMerge w:val="restart"/>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Наименование темы</w:t>
            </w:r>
          </w:p>
        </w:tc>
        <w:tc>
          <w:tcPr>
            <w:tcW w:w="1843" w:type="dxa"/>
            <w:vMerge w:val="restart"/>
            <w:hideMark/>
          </w:tcPr>
          <w:p w:rsidR="000A0DB9" w:rsidRDefault="000A0DB9" w:rsidP="009C1192">
            <w:pPr>
              <w:spacing w:after="0" w:line="240" w:lineRule="auto"/>
              <w:rPr>
                <w:rFonts w:ascii="Times New Roman" w:eastAsia="Times New Roman" w:hAnsi="Times New Roman"/>
                <w:b/>
                <w:bCs/>
                <w:color w:val="333333"/>
                <w:sz w:val="24"/>
                <w:szCs w:val="24"/>
                <w:lang w:eastAsia="ru-RU"/>
              </w:rPr>
            </w:pPr>
          </w:p>
          <w:p w:rsidR="000A0DB9" w:rsidRPr="001D41EE" w:rsidRDefault="000A0DB9" w:rsidP="009C1192">
            <w:pPr>
              <w:spacing w:after="0" w:line="240" w:lineRule="auto"/>
              <w:rPr>
                <w:rFonts w:ascii="Times New Roman" w:eastAsia="Times New Roman" w:hAnsi="Times New Roman"/>
                <w:color w:val="333333"/>
                <w:sz w:val="24"/>
                <w:szCs w:val="24"/>
                <w:lang w:eastAsia="ru-RU"/>
              </w:rPr>
            </w:pPr>
            <w:r w:rsidRPr="001D41EE">
              <w:rPr>
                <w:rFonts w:ascii="Times New Roman" w:eastAsia="Times New Roman" w:hAnsi="Times New Roman"/>
                <w:b/>
                <w:bCs/>
                <w:color w:val="333333"/>
                <w:sz w:val="24"/>
                <w:szCs w:val="24"/>
                <w:lang w:eastAsia="ru-RU"/>
              </w:rPr>
              <w:t>Примечание</w:t>
            </w:r>
          </w:p>
        </w:tc>
      </w:tr>
      <w:tr w:rsidR="000A0DB9" w:rsidRPr="001D41EE" w:rsidTr="009C1192">
        <w:trPr>
          <w:trHeight w:val="720"/>
        </w:trPr>
        <w:tc>
          <w:tcPr>
            <w:tcW w:w="655" w:type="dxa"/>
            <w:vMerge/>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990" w:type="dxa"/>
            <w:hideMark/>
          </w:tcPr>
          <w:p w:rsidR="000A0DB9" w:rsidRPr="001D41EE" w:rsidRDefault="000A0DB9" w:rsidP="009C1192">
            <w:pPr>
              <w:spacing w:after="0"/>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По плану</w:t>
            </w:r>
          </w:p>
        </w:tc>
        <w:tc>
          <w:tcPr>
            <w:tcW w:w="1164" w:type="dxa"/>
            <w:gridSpan w:val="2"/>
          </w:tcPr>
          <w:p w:rsidR="000A0DB9" w:rsidRDefault="000A0DB9" w:rsidP="009C1192">
            <w:pPr>
              <w:spacing w:after="0"/>
              <w:jc w:val="center"/>
              <w:rPr>
                <w:rFonts w:ascii="Times New Roman" w:eastAsia="Times New Roman" w:hAnsi="Times New Roman"/>
                <w:color w:val="333333"/>
                <w:sz w:val="24"/>
                <w:szCs w:val="24"/>
                <w:lang w:eastAsia="ru-RU"/>
              </w:rPr>
            </w:pPr>
            <w:proofErr w:type="spellStart"/>
            <w:r>
              <w:rPr>
                <w:rFonts w:ascii="Times New Roman" w:eastAsia="Times New Roman" w:hAnsi="Times New Roman"/>
                <w:color w:val="333333"/>
                <w:sz w:val="24"/>
                <w:szCs w:val="24"/>
                <w:lang w:eastAsia="ru-RU"/>
              </w:rPr>
              <w:t>Фактич</w:t>
            </w:r>
            <w:proofErr w:type="spellEnd"/>
            <w:r>
              <w:rPr>
                <w:rFonts w:ascii="Times New Roman" w:eastAsia="Times New Roman" w:hAnsi="Times New Roman"/>
                <w:color w:val="333333"/>
                <w:sz w:val="24"/>
                <w:szCs w:val="24"/>
                <w:lang w:eastAsia="ru-RU"/>
              </w:rPr>
              <w:t>.</w:t>
            </w:r>
          </w:p>
          <w:p w:rsidR="000A0DB9" w:rsidRPr="001D41EE" w:rsidRDefault="000A0DB9" w:rsidP="009C1192">
            <w:pPr>
              <w:spacing w:after="0"/>
              <w:jc w:val="center"/>
              <w:rPr>
                <w:rFonts w:ascii="Times New Roman" w:eastAsia="Times New Roman" w:hAnsi="Times New Roman"/>
                <w:color w:val="333333"/>
                <w:sz w:val="24"/>
                <w:szCs w:val="24"/>
                <w:lang w:eastAsia="ru-RU"/>
              </w:rPr>
            </w:pPr>
          </w:p>
        </w:tc>
        <w:tc>
          <w:tcPr>
            <w:tcW w:w="4394" w:type="dxa"/>
            <w:vMerge/>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c>
          <w:tcPr>
            <w:tcW w:w="1843" w:type="dxa"/>
            <w:vMerge/>
            <w:hideMark/>
          </w:tcPr>
          <w:p w:rsidR="000A0DB9" w:rsidRPr="001D41EE" w:rsidRDefault="000A0DB9" w:rsidP="009C1192">
            <w:pPr>
              <w:spacing w:after="0" w:line="240" w:lineRule="auto"/>
              <w:rPr>
                <w:rFonts w:ascii="Times New Roman" w:eastAsia="Times New Roman" w:hAnsi="Times New Roman"/>
                <w:b/>
                <w:bCs/>
                <w:color w:val="333333"/>
                <w:sz w:val="24"/>
                <w:szCs w:val="24"/>
                <w:lang w:eastAsia="ru-RU"/>
              </w:rPr>
            </w:pPr>
          </w:p>
        </w:tc>
      </w:tr>
      <w:tr w:rsidR="000A0DB9" w:rsidRPr="001D41EE" w:rsidTr="009C1192">
        <w:trPr>
          <w:trHeight w:val="640"/>
        </w:trPr>
        <w:tc>
          <w:tcPr>
            <w:tcW w:w="655" w:type="dxa"/>
            <w:hideMark/>
          </w:tcPr>
          <w:p w:rsidR="000A0DB9"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Гроза. Правила безопасного поведения</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Буря. Правила безопасного поведения</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Смерч. Правила безопасного поведения</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4</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Землетрясение. Эвакуация</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5</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Обвалы, оползни, сели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6</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Оперативные службы нашего района</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7</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Пожары и взрывы</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8</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Лесные пожары</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9</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Выброс ядовитых веществ</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10</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Гидродинамические аварии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11</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обращения с электроприборами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12</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обращения с газовыми приборами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13</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Радиационная опасность</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14</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Освобождение заложников</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15</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Службы защиты от опасностей нашего района</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16</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Предупреждение бытового травматизма</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17</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авиатранспорте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18</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железнодорожном транспорте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19</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метро</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20</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Безопасность в наземном транспорте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21</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перехода через дорогу</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22</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Личная безопасность на улице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23</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Выбор наиболее безопасных маршрутов в школу и домой</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24</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Виды перекрестков. Игра «Угадай, какой знак»</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25</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Государственная инспекция безопасности дорожного движения. Ее предназначение и задачи.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26</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Езда на велосипеде, скутере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27</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Экскурсия по улицам поселка. Изучение дорожной разметки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28</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лесу</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29</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Укусы насекомых</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30</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Дикие животные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31</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на воде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32</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Правила поведения в лодке</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50"/>
        </w:trPr>
        <w:tc>
          <w:tcPr>
            <w:tcW w:w="655"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lastRenderedPageBreak/>
              <w:t>33</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50"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Помощь утопающему</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r w:rsidR="000A0DB9" w:rsidRPr="001D41EE" w:rsidTr="009C1192">
        <w:trPr>
          <w:trHeight w:val="135"/>
        </w:trPr>
        <w:tc>
          <w:tcPr>
            <w:tcW w:w="655" w:type="dxa"/>
            <w:hideMark/>
          </w:tcPr>
          <w:p w:rsidR="000A0DB9" w:rsidRPr="001D41EE" w:rsidRDefault="000A0DB9" w:rsidP="009C1192">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34</w:t>
            </w:r>
          </w:p>
        </w:tc>
        <w:tc>
          <w:tcPr>
            <w:tcW w:w="1020" w:type="dxa"/>
            <w:gridSpan w:val="2"/>
            <w:hideMark/>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1134" w:type="dxa"/>
          </w:tcPr>
          <w:p w:rsidR="000A0DB9" w:rsidRPr="001D41EE" w:rsidRDefault="000A0DB9" w:rsidP="009C1192">
            <w:pPr>
              <w:spacing w:after="0" w:line="240" w:lineRule="auto"/>
              <w:rPr>
                <w:rFonts w:ascii="Times New Roman" w:eastAsia="Times New Roman" w:hAnsi="Times New Roman"/>
                <w:color w:val="333333"/>
                <w:sz w:val="24"/>
                <w:szCs w:val="24"/>
                <w:lang w:eastAsia="ru-RU"/>
              </w:rPr>
            </w:pPr>
          </w:p>
        </w:tc>
        <w:tc>
          <w:tcPr>
            <w:tcW w:w="4394" w:type="dxa"/>
            <w:hideMark/>
          </w:tcPr>
          <w:p w:rsidR="000A0DB9" w:rsidRPr="001D41EE" w:rsidRDefault="000A0DB9" w:rsidP="009C1192">
            <w:pPr>
              <w:spacing w:after="0" w:line="135" w:lineRule="atLeast"/>
              <w:rPr>
                <w:rFonts w:ascii="Times New Roman" w:eastAsia="Times New Roman" w:hAnsi="Times New Roman"/>
                <w:color w:val="333333"/>
                <w:sz w:val="24"/>
                <w:szCs w:val="24"/>
                <w:lang w:eastAsia="ru-RU"/>
              </w:rPr>
            </w:pPr>
            <w:r w:rsidRPr="001D41EE">
              <w:rPr>
                <w:rFonts w:ascii="Times New Roman" w:eastAsia="Times New Roman" w:hAnsi="Times New Roman"/>
                <w:color w:val="333333"/>
                <w:sz w:val="24"/>
                <w:szCs w:val="24"/>
                <w:lang w:eastAsia="ru-RU"/>
              </w:rPr>
              <w:t>Уроки Айболита. Солнечный удар, носовое кровотечение, ожоги</w:t>
            </w:r>
          </w:p>
        </w:tc>
        <w:tc>
          <w:tcPr>
            <w:tcW w:w="1843" w:type="dxa"/>
            <w:hideMark/>
          </w:tcPr>
          <w:p w:rsidR="000A0DB9" w:rsidRPr="001D41EE" w:rsidRDefault="000A0DB9" w:rsidP="009C1192">
            <w:pPr>
              <w:spacing w:after="0" w:line="240" w:lineRule="auto"/>
              <w:jc w:val="center"/>
              <w:rPr>
                <w:rFonts w:ascii="Times New Roman" w:eastAsia="Times New Roman" w:hAnsi="Times New Roman"/>
                <w:color w:val="333333"/>
                <w:sz w:val="24"/>
                <w:szCs w:val="24"/>
                <w:lang w:eastAsia="ru-RU"/>
              </w:rPr>
            </w:pPr>
          </w:p>
        </w:tc>
      </w:tr>
    </w:tbl>
    <w:p w:rsidR="000A0DB9" w:rsidRPr="008E7D8B" w:rsidRDefault="000A0DB9" w:rsidP="00295696"/>
    <w:sectPr w:rsidR="000A0DB9" w:rsidRPr="008E7D8B" w:rsidSect="004C423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3AFE"/>
    <w:multiLevelType w:val="multilevel"/>
    <w:tmpl w:val="B860D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76387"/>
    <w:multiLevelType w:val="multilevel"/>
    <w:tmpl w:val="1C58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867B9"/>
    <w:multiLevelType w:val="multilevel"/>
    <w:tmpl w:val="E442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56E85"/>
    <w:multiLevelType w:val="multilevel"/>
    <w:tmpl w:val="6C1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236A06"/>
    <w:multiLevelType w:val="multilevel"/>
    <w:tmpl w:val="8C60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BD3C06"/>
    <w:multiLevelType w:val="multilevel"/>
    <w:tmpl w:val="C61E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FA3D21"/>
    <w:multiLevelType w:val="multilevel"/>
    <w:tmpl w:val="CBE46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86513F"/>
    <w:multiLevelType w:val="multilevel"/>
    <w:tmpl w:val="3382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3833C6"/>
    <w:multiLevelType w:val="multilevel"/>
    <w:tmpl w:val="06786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A11D26"/>
    <w:multiLevelType w:val="multilevel"/>
    <w:tmpl w:val="DFCE9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1C7FA9"/>
    <w:multiLevelType w:val="multilevel"/>
    <w:tmpl w:val="9FAC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AD627C"/>
    <w:multiLevelType w:val="multilevel"/>
    <w:tmpl w:val="1AACA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46249A"/>
    <w:multiLevelType w:val="multilevel"/>
    <w:tmpl w:val="D63A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DC24B4"/>
    <w:multiLevelType w:val="multilevel"/>
    <w:tmpl w:val="A5064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C407FAA"/>
    <w:multiLevelType w:val="multilevel"/>
    <w:tmpl w:val="DFA09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E81390"/>
    <w:multiLevelType w:val="multilevel"/>
    <w:tmpl w:val="76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5853C7"/>
    <w:multiLevelType w:val="multilevel"/>
    <w:tmpl w:val="8E06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FD2386"/>
    <w:multiLevelType w:val="multilevel"/>
    <w:tmpl w:val="E34A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1465FF"/>
    <w:multiLevelType w:val="multilevel"/>
    <w:tmpl w:val="4F200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9307DD"/>
    <w:multiLevelType w:val="multilevel"/>
    <w:tmpl w:val="99FA9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945251"/>
    <w:multiLevelType w:val="multilevel"/>
    <w:tmpl w:val="58D0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B63275"/>
    <w:multiLevelType w:val="multilevel"/>
    <w:tmpl w:val="CF10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B00721"/>
    <w:multiLevelType w:val="multilevel"/>
    <w:tmpl w:val="3D5EA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7E447C"/>
    <w:multiLevelType w:val="multilevel"/>
    <w:tmpl w:val="0128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F963AB6"/>
    <w:multiLevelType w:val="multilevel"/>
    <w:tmpl w:val="2778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0AB4C9F"/>
    <w:multiLevelType w:val="multilevel"/>
    <w:tmpl w:val="860E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11368FA"/>
    <w:multiLevelType w:val="multilevel"/>
    <w:tmpl w:val="0D7CC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46C5911"/>
    <w:multiLevelType w:val="multilevel"/>
    <w:tmpl w:val="5DA6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C305AD"/>
    <w:multiLevelType w:val="multilevel"/>
    <w:tmpl w:val="C95E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081121"/>
    <w:multiLevelType w:val="multilevel"/>
    <w:tmpl w:val="C800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DFD5E54"/>
    <w:multiLevelType w:val="multilevel"/>
    <w:tmpl w:val="25CC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C36DB8"/>
    <w:multiLevelType w:val="multilevel"/>
    <w:tmpl w:val="DB86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B95523"/>
    <w:multiLevelType w:val="multilevel"/>
    <w:tmpl w:val="BFA4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8D96D69"/>
    <w:multiLevelType w:val="multilevel"/>
    <w:tmpl w:val="2AB8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A7706A0"/>
    <w:multiLevelType w:val="multilevel"/>
    <w:tmpl w:val="AC68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B01972"/>
    <w:multiLevelType w:val="multilevel"/>
    <w:tmpl w:val="BFB6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E572F63"/>
    <w:multiLevelType w:val="multilevel"/>
    <w:tmpl w:val="6A38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0A7286"/>
    <w:multiLevelType w:val="multilevel"/>
    <w:tmpl w:val="AC16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F3A36A2"/>
    <w:multiLevelType w:val="multilevel"/>
    <w:tmpl w:val="3BB85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1061F2D"/>
    <w:multiLevelType w:val="multilevel"/>
    <w:tmpl w:val="7C6A7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3D5553A"/>
    <w:multiLevelType w:val="multilevel"/>
    <w:tmpl w:val="961C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22302E"/>
    <w:multiLevelType w:val="multilevel"/>
    <w:tmpl w:val="2954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7B63C99"/>
    <w:multiLevelType w:val="multilevel"/>
    <w:tmpl w:val="D954E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8E9207B"/>
    <w:multiLevelType w:val="multilevel"/>
    <w:tmpl w:val="93F2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BC25924"/>
    <w:multiLevelType w:val="multilevel"/>
    <w:tmpl w:val="C9C2CE5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C704B7"/>
    <w:multiLevelType w:val="multilevel"/>
    <w:tmpl w:val="098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6A7CE9"/>
    <w:multiLevelType w:val="multilevel"/>
    <w:tmpl w:val="8E7E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576741"/>
    <w:multiLevelType w:val="multilevel"/>
    <w:tmpl w:val="DF22C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6D3318"/>
    <w:multiLevelType w:val="multilevel"/>
    <w:tmpl w:val="CA1A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A92F79"/>
    <w:multiLevelType w:val="multilevel"/>
    <w:tmpl w:val="ED06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F02B62"/>
    <w:multiLevelType w:val="multilevel"/>
    <w:tmpl w:val="18C46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4DB7EE0"/>
    <w:multiLevelType w:val="multilevel"/>
    <w:tmpl w:val="0A42E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6EE0CCC"/>
    <w:multiLevelType w:val="multilevel"/>
    <w:tmpl w:val="4AC2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B143D01"/>
    <w:multiLevelType w:val="multilevel"/>
    <w:tmpl w:val="1FAC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BC3645A"/>
    <w:multiLevelType w:val="multilevel"/>
    <w:tmpl w:val="4844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A2E042A"/>
    <w:multiLevelType w:val="multilevel"/>
    <w:tmpl w:val="F454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DF26E3A"/>
    <w:multiLevelType w:val="multilevel"/>
    <w:tmpl w:val="D2AE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E8513D1"/>
    <w:multiLevelType w:val="multilevel"/>
    <w:tmpl w:val="C18A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4"/>
  </w:num>
  <w:num w:numId="3">
    <w:abstractNumId w:val="21"/>
  </w:num>
  <w:num w:numId="4">
    <w:abstractNumId w:val="40"/>
  </w:num>
  <w:num w:numId="5">
    <w:abstractNumId w:val="17"/>
  </w:num>
  <w:num w:numId="6">
    <w:abstractNumId w:val="57"/>
  </w:num>
  <w:num w:numId="7">
    <w:abstractNumId w:val="53"/>
  </w:num>
  <w:num w:numId="8">
    <w:abstractNumId w:val="10"/>
  </w:num>
  <w:num w:numId="9">
    <w:abstractNumId w:val="3"/>
  </w:num>
  <w:num w:numId="10">
    <w:abstractNumId w:val="48"/>
  </w:num>
  <w:num w:numId="11">
    <w:abstractNumId w:val="32"/>
  </w:num>
  <w:num w:numId="12">
    <w:abstractNumId w:val="36"/>
  </w:num>
  <w:num w:numId="13">
    <w:abstractNumId w:val="45"/>
  </w:num>
  <w:num w:numId="14">
    <w:abstractNumId w:val="47"/>
  </w:num>
  <w:num w:numId="15">
    <w:abstractNumId w:val="44"/>
  </w:num>
  <w:num w:numId="16">
    <w:abstractNumId w:val="37"/>
  </w:num>
  <w:num w:numId="17">
    <w:abstractNumId w:val="29"/>
  </w:num>
  <w:num w:numId="18">
    <w:abstractNumId w:val="9"/>
  </w:num>
  <w:num w:numId="19">
    <w:abstractNumId w:val="35"/>
  </w:num>
  <w:num w:numId="20">
    <w:abstractNumId w:val="19"/>
  </w:num>
  <w:num w:numId="21">
    <w:abstractNumId w:val="12"/>
  </w:num>
  <w:num w:numId="22">
    <w:abstractNumId w:val="23"/>
  </w:num>
  <w:num w:numId="23">
    <w:abstractNumId w:val="13"/>
  </w:num>
  <w:num w:numId="24">
    <w:abstractNumId w:val="34"/>
  </w:num>
  <w:num w:numId="25">
    <w:abstractNumId w:val="54"/>
  </w:num>
  <w:num w:numId="26">
    <w:abstractNumId w:val="26"/>
  </w:num>
  <w:num w:numId="27">
    <w:abstractNumId w:val="38"/>
  </w:num>
  <w:num w:numId="28">
    <w:abstractNumId w:val="50"/>
  </w:num>
  <w:num w:numId="29">
    <w:abstractNumId w:val="5"/>
  </w:num>
  <w:num w:numId="30">
    <w:abstractNumId w:val="7"/>
  </w:num>
  <w:num w:numId="31">
    <w:abstractNumId w:val="14"/>
  </w:num>
  <w:num w:numId="32">
    <w:abstractNumId w:val="20"/>
  </w:num>
  <w:num w:numId="33">
    <w:abstractNumId w:val="6"/>
  </w:num>
  <w:num w:numId="34">
    <w:abstractNumId w:val="33"/>
  </w:num>
  <w:num w:numId="35">
    <w:abstractNumId w:val="42"/>
  </w:num>
  <w:num w:numId="36">
    <w:abstractNumId w:val="15"/>
  </w:num>
  <w:num w:numId="37">
    <w:abstractNumId w:val="22"/>
  </w:num>
  <w:num w:numId="38">
    <w:abstractNumId w:val="24"/>
  </w:num>
  <w:num w:numId="39">
    <w:abstractNumId w:val="0"/>
  </w:num>
  <w:num w:numId="40">
    <w:abstractNumId w:val="18"/>
  </w:num>
  <w:num w:numId="41">
    <w:abstractNumId w:val="28"/>
  </w:num>
  <w:num w:numId="42">
    <w:abstractNumId w:val="39"/>
  </w:num>
  <w:num w:numId="43">
    <w:abstractNumId w:val="27"/>
  </w:num>
  <w:num w:numId="44">
    <w:abstractNumId w:val="30"/>
  </w:num>
  <w:num w:numId="45">
    <w:abstractNumId w:val="43"/>
  </w:num>
  <w:num w:numId="46">
    <w:abstractNumId w:val="56"/>
  </w:num>
  <w:num w:numId="47">
    <w:abstractNumId w:val="16"/>
  </w:num>
  <w:num w:numId="48">
    <w:abstractNumId w:val="46"/>
  </w:num>
  <w:num w:numId="49">
    <w:abstractNumId w:val="49"/>
  </w:num>
  <w:num w:numId="50">
    <w:abstractNumId w:val="25"/>
  </w:num>
  <w:num w:numId="51">
    <w:abstractNumId w:val="55"/>
  </w:num>
  <w:num w:numId="52">
    <w:abstractNumId w:val="52"/>
  </w:num>
  <w:num w:numId="53">
    <w:abstractNumId w:val="31"/>
  </w:num>
  <w:num w:numId="54">
    <w:abstractNumId w:val="8"/>
  </w:num>
  <w:num w:numId="55">
    <w:abstractNumId w:val="2"/>
  </w:num>
  <w:num w:numId="56">
    <w:abstractNumId w:val="11"/>
  </w:num>
  <w:num w:numId="57">
    <w:abstractNumId w:val="1"/>
  </w:num>
  <w:num w:numId="58">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1729"/>
    <w:rsid w:val="0003566E"/>
    <w:rsid w:val="00067026"/>
    <w:rsid w:val="000A0DB9"/>
    <w:rsid w:val="001216CD"/>
    <w:rsid w:val="00152B3C"/>
    <w:rsid w:val="001D41EE"/>
    <w:rsid w:val="0024129A"/>
    <w:rsid w:val="00295696"/>
    <w:rsid w:val="002B2A0F"/>
    <w:rsid w:val="00337322"/>
    <w:rsid w:val="003B0D4F"/>
    <w:rsid w:val="00441729"/>
    <w:rsid w:val="004C423B"/>
    <w:rsid w:val="00620384"/>
    <w:rsid w:val="00880F27"/>
    <w:rsid w:val="008E7D8B"/>
    <w:rsid w:val="009D1846"/>
    <w:rsid w:val="00AC1AF5"/>
    <w:rsid w:val="00B13246"/>
    <w:rsid w:val="00B21A04"/>
    <w:rsid w:val="00B72960"/>
    <w:rsid w:val="00C2542A"/>
    <w:rsid w:val="00CE30D4"/>
    <w:rsid w:val="00E41016"/>
    <w:rsid w:val="00F4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72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17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62038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880F27"/>
    <w:pPr>
      <w:ind w:left="720"/>
      <w:contextualSpacing/>
    </w:pPr>
  </w:style>
</w:styles>
</file>

<file path=word/webSettings.xml><?xml version="1.0" encoding="utf-8"?>
<w:webSettings xmlns:r="http://schemas.openxmlformats.org/officeDocument/2006/relationships" xmlns:w="http://schemas.openxmlformats.org/wordprocessingml/2006/main">
  <w:divs>
    <w:div w:id="67260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CHUVGU</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IVD</dc:creator>
  <cp:lastModifiedBy>Админ</cp:lastModifiedBy>
  <cp:revision>9</cp:revision>
  <cp:lastPrinted>2017-10-05T05:53:00Z</cp:lastPrinted>
  <dcterms:created xsi:type="dcterms:W3CDTF">2018-01-10T18:13:00Z</dcterms:created>
  <dcterms:modified xsi:type="dcterms:W3CDTF">2018-01-18T16:13:00Z</dcterms:modified>
</cp:coreProperties>
</file>