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FC" w:rsidRDefault="00926AFC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4BED8D" wp14:editId="39E529A4">
            <wp:simplePos x="0" y="0"/>
            <wp:positionH relativeFrom="column">
              <wp:posOffset>96520</wp:posOffset>
            </wp:positionH>
            <wp:positionV relativeFrom="paragraph">
              <wp:posOffset>79935</wp:posOffset>
            </wp:positionV>
            <wp:extent cx="6690995" cy="9767570"/>
            <wp:effectExtent l="0" t="0" r="0" b="508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76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AFC" w:rsidRDefault="00926AFC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26AFC" w:rsidRDefault="00926AFC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26AFC" w:rsidRDefault="00926AFC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26AFC" w:rsidRDefault="00926AFC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02AF2" w:rsidRDefault="00602AF2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02AF2" w:rsidRDefault="00602AF2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02AF2" w:rsidRDefault="00602AF2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60109" w:rsidRPr="00F60109" w:rsidRDefault="00F60109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60109">
        <w:rPr>
          <w:rFonts w:ascii="Times New Roman" w:eastAsia="Times New Roman" w:hAnsi="Times New Roman" w:cs="Times New Roman"/>
          <w:sz w:val="72"/>
          <w:szCs w:val="72"/>
          <w:lang w:eastAsia="ru-RU"/>
        </w:rPr>
        <w:t>КОНСПЕКТ</w:t>
      </w:r>
    </w:p>
    <w:p w:rsidR="00F60109" w:rsidRPr="00F60109" w:rsidRDefault="00F60109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60109" w:rsidRDefault="00F60109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60109">
        <w:rPr>
          <w:rFonts w:ascii="Times New Roman" w:eastAsia="Times New Roman" w:hAnsi="Times New Roman" w:cs="Times New Roman"/>
          <w:sz w:val="72"/>
          <w:szCs w:val="72"/>
          <w:lang w:eastAsia="ru-RU"/>
        </w:rPr>
        <w:t>ЗАНЯТИЯ</w:t>
      </w:r>
    </w:p>
    <w:p w:rsidR="00602AF2" w:rsidRDefault="00602AF2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26AFC" w:rsidRPr="00602AF2" w:rsidRDefault="00602AF2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02AF2">
        <w:rPr>
          <w:rFonts w:ascii="Times New Roman" w:hAnsi="Times New Roman" w:cs="Times New Roman"/>
          <w:b/>
          <w:sz w:val="48"/>
          <w:szCs w:val="48"/>
        </w:rPr>
        <w:t>Знакомство с жизнью и бытом коренных народов Приамурья.</w:t>
      </w:r>
    </w:p>
    <w:p w:rsidR="00926AFC" w:rsidRDefault="00926AFC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02AF2" w:rsidRDefault="00602AF2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02AF2" w:rsidRDefault="00602AF2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26AFC" w:rsidRPr="00F60109" w:rsidRDefault="00926AFC" w:rsidP="00F6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E598F" w:rsidRDefault="00DE598F"/>
    <w:p w:rsidR="00F60109" w:rsidRDefault="00F60109"/>
    <w:p w:rsidR="00F60109" w:rsidRDefault="00F60109"/>
    <w:p w:rsidR="00F60109" w:rsidRDefault="00F60109">
      <w:bookmarkStart w:id="0" w:name="_GoBack"/>
      <w:bookmarkEnd w:id="0"/>
    </w:p>
    <w:p w:rsidR="00926AFC" w:rsidRPr="00926AFC" w:rsidRDefault="00926AFC" w:rsidP="00926AFC">
      <w:pPr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4F0AC70" wp14:editId="60142D5C">
            <wp:simplePos x="0" y="0"/>
            <wp:positionH relativeFrom="column">
              <wp:posOffset>7257</wp:posOffset>
            </wp:positionH>
            <wp:positionV relativeFrom="paragraph">
              <wp:posOffset>7257</wp:posOffset>
            </wp:positionV>
            <wp:extent cx="6778172" cy="9797143"/>
            <wp:effectExtent l="0" t="0" r="3810" b="0"/>
            <wp:wrapNone/>
            <wp:docPr id="1" name="Рисунок 1" descr="https://avatars.mds.yandex.net/i?id=e3f2fb42daf87b541719ce3ecde643ba2a511dd8-54938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3f2fb42daf87b541719ce3ecde643ba2a511dd8-5493878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7" b="25221"/>
                    <a:stretch/>
                  </pic:blipFill>
                  <pic:spPr bwMode="auto">
                    <a:xfrm>
                      <a:off x="0" y="0"/>
                      <a:ext cx="6778172" cy="979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AFC">
        <w:rPr>
          <w:rFonts w:ascii="Times New Roman" w:hAnsi="Times New Roman" w:cs="Times New Roman"/>
          <w:b/>
          <w:sz w:val="28"/>
          <w:szCs w:val="28"/>
        </w:rPr>
        <w:t>ТЕМА: Знакомство с жизнью и бытом коренных народов Приамурья.</w:t>
      </w:r>
    </w:p>
    <w:p w:rsidR="00926AFC" w:rsidRPr="00926AFC" w:rsidRDefault="00926AFC" w:rsidP="00926AFC">
      <w:pPr>
        <w:rPr>
          <w:rFonts w:ascii="Times New Roman" w:hAnsi="Times New Roman" w:cs="Times New Roman"/>
          <w:b/>
          <w:sz w:val="28"/>
          <w:szCs w:val="28"/>
        </w:rPr>
      </w:pPr>
      <w:r w:rsidRPr="00926AFC">
        <w:rPr>
          <w:rFonts w:ascii="Times New Roman" w:hAnsi="Times New Roman" w:cs="Times New Roman"/>
          <w:b/>
          <w:sz w:val="28"/>
          <w:szCs w:val="28"/>
        </w:rPr>
        <w:t>ЦЕЛЬ: Знакомство с жизнью и бытом коренных народов Приамурья.</w:t>
      </w:r>
    </w:p>
    <w:p w:rsidR="00926AFC" w:rsidRPr="00926AFC" w:rsidRDefault="00926AFC" w:rsidP="00926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b/>
          <w:sz w:val="28"/>
          <w:szCs w:val="28"/>
        </w:rPr>
        <w:t xml:space="preserve">      Образовательная:</w:t>
      </w:r>
      <w:r w:rsidRPr="00926AFC">
        <w:rPr>
          <w:rFonts w:ascii="Times New Roman" w:hAnsi="Times New Roman" w:cs="Times New Roman"/>
          <w:sz w:val="28"/>
          <w:szCs w:val="28"/>
        </w:rPr>
        <w:t xml:space="preserve"> Познакомить детей с народностями Приамурья (нанайцы, нивхи, эвены, эвенки, удэгейцы, </w:t>
      </w:r>
      <w:proofErr w:type="spellStart"/>
      <w:r w:rsidRPr="00926AFC">
        <w:rPr>
          <w:rFonts w:ascii="Times New Roman" w:hAnsi="Times New Roman" w:cs="Times New Roman"/>
          <w:sz w:val="28"/>
          <w:szCs w:val="28"/>
        </w:rPr>
        <w:t>ульчи</w:t>
      </w:r>
      <w:proofErr w:type="spellEnd"/>
      <w:r w:rsidRPr="00926AFC">
        <w:rPr>
          <w:rFonts w:ascii="Times New Roman" w:hAnsi="Times New Roman" w:cs="Times New Roman"/>
          <w:sz w:val="28"/>
          <w:szCs w:val="28"/>
        </w:rPr>
        <w:t>, орочи). Формировать представление о жизни и быте этих народов.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b/>
          <w:sz w:val="28"/>
          <w:szCs w:val="28"/>
        </w:rPr>
        <w:t xml:space="preserve">      Развивающая: </w:t>
      </w:r>
      <w:r w:rsidRPr="00926AFC">
        <w:rPr>
          <w:rFonts w:ascii="Times New Roman" w:hAnsi="Times New Roman" w:cs="Times New Roman"/>
          <w:sz w:val="28"/>
          <w:szCs w:val="28"/>
        </w:rPr>
        <w:t>Расширять кругозор детей, представления об окружающем их мире, активизировать словарь детей по теме.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      </w:t>
      </w:r>
      <w:r w:rsidRPr="00926AFC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926AFC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людям другой национальности.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b/>
          <w:sz w:val="28"/>
          <w:szCs w:val="28"/>
        </w:rPr>
        <w:t xml:space="preserve"> Форма проведения: </w:t>
      </w:r>
      <w:r w:rsidRPr="00926AFC">
        <w:rPr>
          <w:rFonts w:ascii="Times New Roman" w:hAnsi="Times New Roman" w:cs="Times New Roman"/>
          <w:sz w:val="28"/>
          <w:szCs w:val="28"/>
        </w:rPr>
        <w:t>Экскурсия в этнографический музей детского сада.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FC">
        <w:rPr>
          <w:rFonts w:ascii="Times New Roman" w:hAnsi="Times New Roman" w:cs="Times New Roman"/>
          <w:b/>
          <w:sz w:val="28"/>
          <w:szCs w:val="28"/>
        </w:rPr>
        <w:t xml:space="preserve"> Подготовка к занятию: 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1. Договоренность о посещении этнографического музея.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2. Яркое красочное приглашение.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3. Тематическая выставка детской художественной литературы по теме.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4. Шапочки «оленьи рога» к игре «Олени и пастухи».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FC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1.Рассматривание иллюстраций.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2. Тематическая выставка книг.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3. Чтение сказок.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4. Разучивание игр.</w:t>
      </w:r>
    </w:p>
    <w:p w:rsidR="00926AFC" w:rsidRPr="00926AFC" w:rsidRDefault="00926AFC" w:rsidP="00926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Ребята, давайте рассмотрим  нашу книжную выставку. В этих книгах рассказы и сказки о людях, которые живут на берегах реки Амур.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 Дети рассматривают  книги. Воспитатель предлагает прочитать сказку «</w:t>
      </w:r>
      <w:proofErr w:type="spellStart"/>
      <w:r w:rsidRPr="00926AFC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926AFC">
        <w:rPr>
          <w:rFonts w:ascii="Times New Roman" w:hAnsi="Times New Roman" w:cs="Times New Roman"/>
          <w:sz w:val="28"/>
          <w:szCs w:val="28"/>
        </w:rPr>
        <w:t>».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 Как звали девочку?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Что с ней произошло?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Из-за чего она превратилась в птицу?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А как поступила соседская девочка?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75114B7" wp14:editId="7C949EFF">
            <wp:simplePos x="0" y="0"/>
            <wp:positionH relativeFrom="column">
              <wp:posOffset>-64770</wp:posOffset>
            </wp:positionH>
            <wp:positionV relativeFrom="paragraph">
              <wp:posOffset>-123190</wp:posOffset>
            </wp:positionV>
            <wp:extent cx="6777990" cy="9796780"/>
            <wp:effectExtent l="0" t="0" r="3810" b="0"/>
            <wp:wrapNone/>
            <wp:docPr id="5" name="Рисунок 5" descr="https://avatars.mds.yandex.net/i?id=e3f2fb42daf87b541719ce3ecde643ba2a511dd8-54938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3f2fb42daf87b541719ce3ecde643ba2a511dd8-5493878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7" b="25221"/>
                    <a:stretch/>
                  </pic:blipFill>
                  <pic:spPr bwMode="auto">
                    <a:xfrm>
                      <a:off x="0" y="0"/>
                      <a:ext cx="6777990" cy="979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AFC">
        <w:rPr>
          <w:rFonts w:ascii="Times New Roman" w:hAnsi="Times New Roman" w:cs="Times New Roman"/>
          <w:sz w:val="28"/>
          <w:szCs w:val="28"/>
        </w:rPr>
        <w:t>Раздается стук в дверь. Входит почтальон Печкин с красочным конвертом и говорит:          - Здравствуйте ребята! Я очень спешил к вам, чтобы вручить это письмо.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 Дети благодарят Печкина за письмо. Вскрывается конверт и воспитатель читает приглашение в этнографический музей. </w:t>
      </w:r>
    </w:p>
    <w:p w:rsidR="00926AFC" w:rsidRDefault="00926AFC" w:rsidP="00926AFC">
      <w:pPr>
        <w:jc w:val="both"/>
      </w:pPr>
    </w:p>
    <w:p w:rsidR="00926AFC" w:rsidRDefault="00926AFC" w:rsidP="00926AFC">
      <w:pPr>
        <w:jc w:val="both"/>
      </w:pP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Ребята! А вы хотите узнать, где жили герои сказки, чем они занимались. (Да). Сегодня мы познакомимся с коренными народами, населяющие Приамурье.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Это приглашение в музей, в котором мы узнаем о жизни и быте этих народов.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Дети организованно спускаются в музей, где воспитатель рассказывает о жизни и быте коренных народов Приамурья.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. Давайте сейчас рассмотрим фотографии, на которых изображены люди разной национальности. Это нанайцы, нивхи, эвены, эвенки, удэгейцы, </w:t>
      </w:r>
      <w:proofErr w:type="spellStart"/>
      <w:r w:rsidRPr="00926AFC">
        <w:rPr>
          <w:rFonts w:ascii="Times New Roman" w:hAnsi="Times New Roman" w:cs="Times New Roman"/>
          <w:sz w:val="28"/>
          <w:szCs w:val="28"/>
        </w:rPr>
        <w:t>ульчи</w:t>
      </w:r>
      <w:proofErr w:type="spellEnd"/>
      <w:r w:rsidRPr="00926AFC">
        <w:rPr>
          <w:rFonts w:ascii="Times New Roman" w:hAnsi="Times New Roman" w:cs="Times New Roman"/>
          <w:sz w:val="28"/>
          <w:szCs w:val="28"/>
        </w:rPr>
        <w:t>, орочи.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 1. Рассматривание макета Хабаровского края.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Ребята посмотрите, где проживает каждая народность.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А теперь мы с вами узнаем, как они живут и чем занимаются.</w:t>
      </w:r>
    </w:p>
    <w:p w:rsidR="00926AFC" w:rsidRPr="00926AFC" w:rsidRDefault="00926AFC" w:rsidP="00926AFC">
      <w:pPr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2. Рассматривание невода с рыбами.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Главное занятие  людей живущих на берегах Амура - это рыболовство. 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Ребята, а как вы думаете, что такое рыболовство? (ловля рыбы) Правильно!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А при помощи чего можно ловить рыбу? (удочка) Правильно!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Эти люди тоже пользовались удочками зимой, когда река замерзала, а летом они пользовались сетями и неводом.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3. Кроме рыболовства мужчины занимались охотой и оленеводством (разводили оленей).  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Небольшими группами мужчины уходили в тайгу и охотились на зверей.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- А на каких диких животных они охотились, вы узнаете, отгадав загадки: 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/ Что за зверь лесной                                        Кто под елкой ловко скачет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Встал, как столбик, под сосной,                      И взлетает на дубы?</w:t>
      </w:r>
    </w:p>
    <w:p w:rsidR="00926AFC" w:rsidRDefault="00926AFC"/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И стоит среди травы –                                     Кто в дупле орешки прячет, 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72E5D60" wp14:editId="28C10843">
            <wp:simplePos x="0" y="0"/>
            <wp:positionH relativeFrom="column">
              <wp:posOffset>-62754</wp:posOffset>
            </wp:positionH>
            <wp:positionV relativeFrom="paragraph">
              <wp:posOffset>-116541</wp:posOffset>
            </wp:positionV>
            <wp:extent cx="6920753" cy="9932894"/>
            <wp:effectExtent l="0" t="0" r="0" b="0"/>
            <wp:wrapNone/>
            <wp:docPr id="6" name="Рисунок 6" descr="https://avatars.mds.yandex.net/i?id=e3f2fb42daf87b541719ce3ecde643ba2a511dd8-54938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3f2fb42daf87b541719ce3ecde643ba2a511dd8-5493878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7" b="25221"/>
                    <a:stretch/>
                  </pic:blipFill>
                  <pic:spPr bwMode="auto">
                    <a:xfrm>
                      <a:off x="0" y="0"/>
                      <a:ext cx="6925928" cy="994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AFC">
        <w:rPr>
          <w:rFonts w:ascii="Times New Roman" w:hAnsi="Times New Roman" w:cs="Times New Roman"/>
          <w:sz w:val="28"/>
          <w:szCs w:val="28"/>
        </w:rPr>
        <w:t>Уши больше головы? (заяц).                            Сушит на зиму грибы? (белка).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А зимой под вьюжный вой,                              Трав копытами касаясь, 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Спит в избушке снеговой</w:t>
      </w:r>
      <w:proofErr w:type="gramStart"/>
      <w:r w:rsidRPr="00926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6A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6A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6AFC">
        <w:rPr>
          <w:rFonts w:ascii="Times New Roman" w:hAnsi="Times New Roman" w:cs="Times New Roman"/>
          <w:sz w:val="28"/>
          <w:szCs w:val="28"/>
        </w:rPr>
        <w:t>едведь)              Ходит по лесу красавец,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Ходит смело и легко,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Рога раскинув широко</w:t>
      </w:r>
      <w:proofErr w:type="gramStart"/>
      <w:r w:rsidRPr="00926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6A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6A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6AFC">
        <w:rPr>
          <w:rFonts w:ascii="Times New Roman" w:hAnsi="Times New Roman" w:cs="Times New Roman"/>
          <w:sz w:val="28"/>
          <w:szCs w:val="28"/>
        </w:rPr>
        <w:t>лень)</w:t>
      </w:r>
    </w:p>
    <w:p w:rsidR="00926AFC" w:rsidRPr="00926AFC" w:rsidRDefault="00926AFC" w:rsidP="00926AF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А ещё на кабаргу, лося, косулю, выдру, соболя и других животных.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 Мясо использовали в пищу, а из меха шили шапки и шубы, а также использовали как одеяла и украшение своего жилища (как ковер или покрывало на кровать). Мех обменивали на ткани, различные инструменты, продукты и украшения. 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Также мужчины рубили деревья для строительства жилища, лодок, нарт (сани), для изготовления всякой утвари. Из крапивы делали нити, из коры деревьев – веревки для плетения сетей.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Женщины летом занимались сбором ягод, грибов, различных лечебных трав. Из шкур животных шили одежду и обувь. Также из коры деревьев плели корзины, разные шкатулки, циновки (похожи на половики).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4. Рассматривание национальной одежды.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- Ребята, как вы думаете, чем отличается национальная одежда коренных народов Приамурья от нашей одежды? (различными яркими красочными узорами) Правильно! 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Халаты шили из рыбьей кожи, украшали различными аппликациями, а праздничные – аппликациями и металлическими бляшками. Обувь тоже украшалась различными аппликациями. 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5. Рассматривание полотна с шаманом.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В каждом селении были свои шаманы, которые совершали различные обряды, для того чтобы была удачная охота, большой улов на рыбалке. Ещё шаманы лечили людей и животных.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Ребята вам понравилось в музее?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 С кем мы сегодня познакомились?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FC" w:rsidRPr="00926AFC" w:rsidRDefault="00926AFC" w:rsidP="00926AFC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AFC">
        <w:rPr>
          <w:rFonts w:ascii="Times New Roman" w:hAnsi="Times New Roman" w:cs="Times New Roman"/>
          <w:sz w:val="28"/>
          <w:szCs w:val="28"/>
        </w:rPr>
        <w:t xml:space="preserve">Вернувшись в группу провести игру «Олени и пастухи».  </w:t>
      </w:r>
    </w:p>
    <w:sectPr w:rsidR="00926AFC" w:rsidRPr="00926AFC" w:rsidSect="00F60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20"/>
    <w:rsid w:val="00204020"/>
    <w:rsid w:val="00602AF2"/>
    <w:rsid w:val="00926AFC"/>
    <w:rsid w:val="00DE598F"/>
    <w:rsid w:val="00F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2025-03-12T04:53:00Z</dcterms:created>
  <dcterms:modified xsi:type="dcterms:W3CDTF">2025-03-12T05:19:00Z</dcterms:modified>
</cp:coreProperties>
</file>